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Layout w:type="fixed"/>
        <w:tblLook w:val="01E0"/>
      </w:tblPr>
      <w:tblGrid>
        <w:gridCol w:w="2114"/>
        <w:gridCol w:w="236"/>
        <w:gridCol w:w="6248"/>
        <w:gridCol w:w="737"/>
        <w:gridCol w:w="23"/>
        <w:gridCol w:w="213"/>
      </w:tblGrid>
      <w:tr w:rsidR="00712024" w:rsidTr="003C6528">
        <w:trPr>
          <w:trHeight w:val="154"/>
        </w:trPr>
        <w:tc>
          <w:tcPr>
            <w:tcW w:w="4886" w:type="pct"/>
            <w:gridSpan w:val="4"/>
          </w:tcPr>
          <w:tbl>
            <w:tblPr>
              <w:tblW w:w="10010" w:type="dxa"/>
              <w:tblLayout w:type="fixed"/>
              <w:tblLook w:val="04A0"/>
            </w:tblPr>
            <w:tblGrid>
              <w:gridCol w:w="107"/>
              <w:gridCol w:w="4321"/>
              <w:gridCol w:w="1081"/>
              <w:gridCol w:w="4241"/>
              <w:gridCol w:w="260"/>
            </w:tblGrid>
            <w:tr w:rsidR="00712024" w:rsidTr="003C6528">
              <w:trPr>
                <w:trHeight w:val="565"/>
              </w:trPr>
              <w:tc>
                <w:tcPr>
                  <w:tcW w:w="4426" w:type="dxa"/>
                  <w:gridSpan w:val="2"/>
                  <w:hideMark/>
                </w:tcPr>
                <w:p w:rsidR="00712024" w:rsidRDefault="00712024" w:rsidP="00584849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:rsidR="00712024" w:rsidRDefault="00712024" w:rsidP="0058484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12024" w:rsidRDefault="00712024" w:rsidP="0058484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99" w:type="dxa"/>
                  <w:gridSpan w:val="2"/>
                  <w:hideMark/>
                </w:tcPr>
                <w:p w:rsidR="00712024" w:rsidRDefault="00712024" w:rsidP="00584849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712024" w:rsidTr="003C6528">
              <w:tc>
                <w:tcPr>
                  <w:tcW w:w="10005" w:type="dxa"/>
                  <w:gridSpan w:val="5"/>
                  <w:hideMark/>
                </w:tcPr>
                <w:p w:rsidR="00712024" w:rsidRDefault="00712024" w:rsidP="00584849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712024" w:rsidTr="003C6528">
              <w:trPr>
                <w:gridBefore w:val="1"/>
                <w:gridAfter w:val="1"/>
                <w:wBefore w:w="107" w:type="dxa"/>
                <w:wAfter w:w="260" w:type="dxa"/>
                <w:cantSplit/>
              </w:trPr>
              <w:tc>
                <w:tcPr>
                  <w:tcW w:w="9638" w:type="dxa"/>
                  <w:gridSpan w:val="3"/>
                </w:tcPr>
                <w:p w:rsidR="00712024" w:rsidRDefault="00712024" w:rsidP="00584849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column">
                          <wp:posOffset>2888542</wp:posOffset>
                        </wp:positionH>
                        <wp:positionV relativeFrom="paragraph">
                          <wp:posOffset>109802</wp:posOffset>
                        </wp:positionV>
                        <wp:extent cx="580557" cy="584616"/>
                        <wp:effectExtent l="1905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57" cy="5846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12024" w:rsidTr="003C6528">
              <w:trPr>
                <w:gridBefore w:val="1"/>
                <w:gridAfter w:val="1"/>
                <w:wBefore w:w="107" w:type="dxa"/>
                <w:wAfter w:w="260" w:type="dxa"/>
                <w:cantSplit/>
                <w:trHeight w:val="3401"/>
              </w:trPr>
              <w:tc>
                <w:tcPr>
                  <w:tcW w:w="9638" w:type="dxa"/>
                  <w:gridSpan w:val="3"/>
                  <w:hideMark/>
                </w:tcPr>
                <w:tbl>
                  <w:tblPr>
                    <w:tblW w:w="9610" w:type="dxa"/>
                    <w:tblLayout w:type="fixed"/>
                    <w:tblLook w:val="04A0"/>
                  </w:tblPr>
                  <w:tblGrid>
                    <w:gridCol w:w="4646"/>
                    <w:gridCol w:w="4964"/>
                  </w:tblGrid>
                  <w:tr w:rsidR="00712024" w:rsidTr="003C6528">
                    <w:tc>
                      <w:tcPr>
                        <w:tcW w:w="4644" w:type="dxa"/>
                        <w:hideMark/>
                      </w:tcPr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Чувашская Республика</w:t>
                        </w:r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Отдел образования, молодежной политики и спорта администрации</w:t>
                        </w:r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Красночетайского</w:t>
                        </w:r>
                        <w:proofErr w:type="spellEnd"/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муниципального округа</w:t>
                        </w:r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712024" w:rsidRDefault="00712024" w:rsidP="00584849">
                        <w:pPr>
                          <w:pStyle w:val="a4"/>
                          <w:spacing w:line="276" w:lineRule="auto"/>
                          <w:ind w:firstLine="64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Чăваш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Республикин</w:t>
                        </w:r>
                        <w:proofErr w:type="spellEnd"/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Хěрлě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Чутай</w:t>
                        </w:r>
                        <w:proofErr w:type="spellEnd"/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муниципаллӑ округ</w:t>
                        </w:r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администрацийě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вěренÿ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çамрӑксен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политикин</w:t>
                        </w:r>
                        <w:proofErr w:type="spellEnd"/>
                      </w:p>
                      <w:p w:rsidR="00712024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тата спорт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пайě</w:t>
                        </w:r>
                        <w:proofErr w:type="spellEnd"/>
                      </w:p>
                      <w:p w:rsidR="00712024" w:rsidRDefault="00712024" w:rsidP="00584849">
                        <w:pPr>
                          <w:spacing w:line="276" w:lineRule="auto"/>
                          <w:rPr>
                            <w:b/>
                          </w:rPr>
                        </w:pPr>
                      </w:p>
                    </w:tc>
                  </w:tr>
                  <w:tr w:rsidR="00712024" w:rsidTr="003C6528">
                    <w:tc>
                      <w:tcPr>
                        <w:tcW w:w="9606" w:type="dxa"/>
                        <w:gridSpan w:val="2"/>
                      </w:tcPr>
                      <w:p w:rsidR="00712024" w:rsidRPr="007633EF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633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ПРИКАЗ</w:t>
                        </w:r>
                      </w:p>
                      <w:p w:rsidR="00712024" w:rsidRPr="007633EF" w:rsidRDefault="00712024" w:rsidP="00584849">
                        <w:pPr>
                          <w:spacing w:line="276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12024" w:rsidTr="003C6528">
                    <w:trPr>
                      <w:trHeight w:val="100"/>
                    </w:trPr>
                    <w:tc>
                      <w:tcPr>
                        <w:tcW w:w="4644" w:type="dxa"/>
                      </w:tcPr>
                      <w:p w:rsidR="00712024" w:rsidRPr="007633EF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 w:rsidRPr="007633EF">
                          <w:rPr>
                            <w:rFonts w:ascii="Times New Roman" w:hAnsi="Times New Roman" w:cs="Times New Roman"/>
                            <w:b/>
                          </w:rPr>
                          <w:t>с</w:t>
                        </w:r>
                        <w:proofErr w:type="gramEnd"/>
                        <w:r w:rsidRPr="007633EF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7633EF">
                          <w:rPr>
                            <w:rFonts w:ascii="Times New Roman" w:hAnsi="Times New Roman" w:cs="Times New Roman"/>
                            <w:b/>
                          </w:rPr>
                          <w:t xml:space="preserve">Красные </w:t>
                        </w:r>
                        <w:proofErr w:type="spellStart"/>
                        <w:r w:rsidRPr="007633EF">
                          <w:rPr>
                            <w:rFonts w:ascii="Times New Roman" w:hAnsi="Times New Roman" w:cs="Times New Roman"/>
                            <w:b/>
                          </w:rPr>
                          <w:t>Четаи</w:t>
                        </w:r>
                        <w:proofErr w:type="spellEnd"/>
                      </w:p>
                      <w:p w:rsidR="00712024" w:rsidRPr="007633EF" w:rsidRDefault="00712024" w:rsidP="00712024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633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7633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.01.202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712024" w:rsidRPr="007633EF" w:rsidRDefault="00712024" w:rsidP="00584849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633EF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</w:t>
                        </w:r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 xml:space="preserve">   </w:t>
                        </w:r>
                        <w:proofErr w:type="spellStart"/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Хĕрлĕ</w:t>
                        </w:r>
                        <w:proofErr w:type="spellEnd"/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Чутай</w:t>
                        </w:r>
                        <w:proofErr w:type="spellEnd"/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33E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сали</w:t>
                        </w:r>
                        <w:proofErr w:type="spellEnd"/>
                      </w:p>
                      <w:p w:rsidR="00712024" w:rsidRPr="007633EF" w:rsidRDefault="00712024" w:rsidP="00584849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633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7633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.01.202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  <w:p w:rsidR="00712024" w:rsidRPr="007633EF" w:rsidRDefault="00712024" w:rsidP="00584849">
                        <w:pPr>
                          <w:spacing w:line="276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12024" w:rsidRDefault="00712024" w:rsidP="00712024">
                  <w:pPr>
                    <w:pStyle w:val="a4"/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r w:rsidR="00191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12024" w:rsidTr="003C6528">
              <w:trPr>
                <w:gridBefore w:val="1"/>
                <w:gridAfter w:val="1"/>
                <w:wBefore w:w="107" w:type="dxa"/>
                <w:wAfter w:w="260" w:type="dxa"/>
                <w:cantSplit/>
              </w:trPr>
              <w:tc>
                <w:tcPr>
                  <w:tcW w:w="9638" w:type="dxa"/>
                  <w:gridSpan w:val="3"/>
                </w:tcPr>
                <w:p w:rsidR="00712024" w:rsidRDefault="00712024" w:rsidP="00584849">
                  <w:pPr>
                    <w:pStyle w:val="1"/>
                    <w:keepNext w:val="0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12024" w:rsidRDefault="00712024" w:rsidP="005848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муниципального этапа республиканского</w:t>
            </w:r>
          </w:p>
          <w:p w:rsidR="00712024" w:rsidRDefault="00712024" w:rsidP="005848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 конкурса «Воспитатель года Чувашии - 2024».</w:t>
            </w:r>
          </w:p>
          <w:p w:rsidR="001D3095" w:rsidRDefault="001D3095" w:rsidP="00584849">
            <w:pPr>
              <w:spacing w:line="276" w:lineRule="auto"/>
              <w:jc w:val="both"/>
            </w:pPr>
          </w:p>
          <w:p w:rsidR="00A60053" w:rsidRDefault="00712024" w:rsidP="005848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ab/>
            </w:r>
            <w:r w:rsidR="001D3095" w:rsidRPr="001D3095">
              <w:rPr>
                <w:sz w:val="28"/>
                <w:szCs w:val="28"/>
              </w:rPr>
              <w:t xml:space="preserve">  </w:t>
            </w:r>
            <w:r w:rsidR="001D3095">
              <w:rPr>
                <w:sz w:val="28"/>
                <w:szCs w:val="28"/>
              </w:rPr>
              <w:t xml:space="preserve"> </w:t>
            </w:r>
            <w:r w:rsidR="001D3095" w:rsidRPr="001D3095">
              <w:rPr>
                <w:sz w:val="28"/>
                <w:szCs w:val="28"/>
              </w:rPr>
              <w:t xml:space="preserve">  </w:t>
            </w:r>
            <w:r w:rsidRPr="001D3095">
              <w:rPr>
                <w:sz w:val="28"/>
                <w:szCs w:val="28"/>
              </w:rPr>
              <w:t xml:space="preserve"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лучших </w:t>
            </w:r>
            <w:proofErr w:type="gramStart"/>
            <w:r w:rsidRPr="001D3095">
              <w:rPr>
                <w:sz w:val="28"/>
                <w:szCs w:val="28"/>
              </w:rPr>
              <w:t>образцов педагогического опыта работников системы дошкольного образования</w:t>
            </w:r>
            <w:proofErr w:type="gramEnd"/>
            <w:r w:rsidRPr="001D3095">
              <w:rPr>
                <w:sz w:val="28"/>
                <w:szCs w:val="28"/>
              </w:rPr>
              <w:t xml:space="preserve"> </w:t>
            </w:r>
            <w:proofErr w:type="spellStart"/>
            <w:r w:rsidRPr="001D3095">
              <w:rPr>
                <w:sz w:val="28"/>
                <w:szCs w:val="28"/>
              </w:rPr>
              <w:t>Красночетайского</w:t>
            </w:r>
            <w:proofErr w:type="spellEnd"/>
            <w:r w:rsidRPr="001D3095">
              <w:rPr>
                <w:sz w:val="28"/>
                <w:szCs w:val="28"/>
              </w:rPr>
              <w:t xml:space="preserve"> муниципального округа Чувашской Республики, на основании приказа Министерства образования  Чувашской Республики от 1</w:t>
            </w:r>
            <w:r w:rsidR="001D3095" w:rsidRPr="001D3095">
              <w:rPr>
                <w:sz w:val="28"/>
                <w:szCs w:val="28"/>
              </w:rPr>
              <w:t>0</w:t>
            </w:r>
            <w:r w:rsidRPr="001D3095">
              <w:rPr>
                <w:sz w:val="28"/>
                <w:szCs w:val="28"/>
              </w:rPr>
              <w:t>.01.202</w:t>
            </w:r>
            <w:r w:rsidR="001D3095" w:rsidRPr="001D3095">
              <w:rPr>
                <w:sz w:val="28"/>
                <w:szCs w:val="28"/>
              </w:rPr>
              <w:t>4</w:t>
            </w:r>
            <w:r w:rsidRPr="001D3095">
              <w:rPr>
                <w:sz w:val="28"/>
                <w:szCs w:val="28"/>
              </w:rPr>
              <w:t xml:space="preserve"> года № </w:t>
            </w:r>
            <w:r w:rsidR="001D3095" w:rsidRPr="001D3095">
              <w:rPr>
                <w:sz w:val="28"/>
                <w:szCs w:val="28"/>
              </w:rPr>
              <w:t>09</w:t>
            </w:r>
            <w:r w:rsidRPr="001D3095">
              <w:rPr>
                <w:sz w:val="28"/>
                <w:szCs w:val="28"/>
              </w:rPr>
              <w:t xml:space="preserve"> «О проведении  республиканских конкурсов профессионального мастерства педагогических работников»</w:t>
            </w:r>
            <w:r w:rsidR="001D3095" w:rsidRPr="001D3095">
              <w:rPr>
                <w:sz w:val="28"/>
                <w:szCs w:val="28"/>
              </w:rPr>
              <w:t xml:space="preserve"> </w:t>
            </w:r>
          </w:p>
          <w:p w:rsidR="00712024" w:rsidRPr="001D3095" w:rsidRDefault="00712024" w:rsidP="0058484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D30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095">
              <w:rPr>
                <w:sz w:val="28"/>
                <w:szCs w:val="28"/>
              </w:rPr>
              <w:t xml:space="preserve"> </w:t>
            </w:r>
            <w:proofErr w:type="spellStart"/>
            <w:r w:rsidRPr="001D3095">
              <w:rPr>
                <w:sz w:val="28"/>
                <w:szCs w:val="28"/>
              </w:rPr>
              <w:t>р</w:t>
            </w:r>
            <w:proofErr w:type="spellEnd"/>
            <w:r w:rsidRPr="001D3095">
              <w:rPr>
                <w:sz w:val="28"/>
                <w:szCs w:val="28"/>
              </w:rPr>
              <w:t xml:space="preserve"> и к а </w:t>
            </w:r>
            <w:proofErr w:type="spellStart"/>
            <w:r w:rsidRPr="001D3095">
              <w:rPr>
                <w:sz w:val="28"/>
                <w:szCs w:val="28"/>
              </w:rPr>
              <w:t>з</w:t>
            </w:r>
            <w:proofErr w:type="spellEnd"/>
            <w:r w:rsidRPr="001D3095">
              <w:rPr>
                <w:sz w:val="28"/>
                <w:szCs w:val="28"/>
              </w:rPr>
              <w:t xml:space="preserve"> </w:t>
            </w:r>
            <w:proofErr w:type="spellStart"/>
            <w:r w:rsidRPr="001D3095">
              <w:rPr>
                <w:sz w:val="28"/>
                <w:szCs w:val="28"/>
              </w:rPr>
              <w:t>ы</w:t>
            </w:r>
            <w:proofErr w:type="spellEnd"/>
            <w:r w:rsidRPr="001D3095">
              <w:rPr>
                <w:sz w:val="28"/>
                <w:szCs w:val="28"/>
              </w:rPr>
              <w:t xml:space="preserve"> в а ю:</w:t>
            </w:r>
          </w:p>
          <w:p w:rsidR="00712024" w:rsidRPr="001D3095" w:rsidRDefault="001D3095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024" w:rsidRPr="001D3095">
              <w:rPr>
                <w:sz w:val="28"/>
                <w:szCs w:val="28"/>
              </w:rPr>
              <w:t>1.Провести муниципальный этап республиканского профессионального конкурса «Воспитатель года Чувашии – 202</w:t>
            </w:r>
            <w:r w:rsidRPr="001D3095">
              <w:rPr>
                <w:sz w:val="28"/>
                <w:szCs w:val="28"/>
              </w:rPr>
              <w:t>4</w:t>
            </w:r>
            <w:r w:rsidR="00712024" w:rsidRPr="001D3095">
              <w:rPr>
                <w:sz w:val="28"/>
                <w:szCs w:val="28"/>
              </w:rPr>
              <w:t>» (далее Конкурс) с 15 по 16 февраля 202</w:t>
            </w:r>
            <w:r w:rsidRPr="001D3095">
              <w:rPr>
                <w:sz w:val="28"/>
                <w:szCs w:val="28"/>
              </w:rPr>
              <w:t>4</w:t>
            </w:r>
            <w:r w:rsidR="00712024" w:rsidRPr="001D3095">
              <w:rPr>
                <w:sz w:val="28"/>
                <w:szCs w:val="28"/>
              </w:rPr>
              <w:t xml:space="preserve"> года на базе М</w:t>
            </w:r>
            <w:r w:rsidRPr="001D3095">
              <w:rPr>
                <w:sz w:val="28"/>
                <w:szCs w:val="28"/>
              </w:rPr>
              <w:t>Б</w:t>
            </w:r>
            <w:r w:rsidR="00712024" w:rsidRPr="001D3095">
              <w:rPr>
                <w:sz w:val="28"/>
                <w:szCs w:val="28"/>
              </w:rPr>
              <w:t>ДОУ  « Детский сад «</w:t>
            </w:r>
            <w:proofErr w:type="spellStart"/>
            <w:r w:rsidRPr="001D3095">
              <w:rPr>
                <w:sz w:val="28"/>
                <w:szCs w:val="28"/>
              </w:rPr>
              <w:t>Рябинушка</w:t>
            </w:r>
            <w:proofErr w:type="spellEnd"/>
            <w:r w:rsidR="00712024" w:rsidRPr="001D3095">
              <w:rPr>
                <w:sz w:val="28"/>
                <w:szCs w:val="28"/>
              </w:rPr>
              <w:t>»</w:t>
            </w:r>
            <w:r w:rsidRPr="001D3095">
              <w:rPr>
                <w:sz w:val="28"/>
                <w:szCs w:val="28"/>
              </w:rPr>
              <w:t xml:space="preserve"> </w:t>
            </w:r>
            <w:proofErr w:type="gramStart"/>
            <w:r w:rsidRPr="001D3095">
              <w:rPr>
                <w:sz w:val="28"/>
                <w:szCs w:val="28"/>
              </w:rPr>
              <w:t>с</w:t>
            </w:r>
            <w:proofErr w:type="gramEnd"/>
            <w:r w:rsidRPr="001D3095">
              <w:rPr>
                <w:sz w:val="28"/>
                <w:szCs w:val="28"/>
              </w:rPr>
              <w:t xml:space="preserve">. Красные </w:t>
            </w:r>
            <w:proofErr w:type="spellStart"/>
            <w:r w:rsidRPr="001D3095">
              <w:rPr>
                <w:sz w:val="28"/>
                <w:szCs w:val="28"/>
              </w:rPr>
              <w:t>Четаи</w:t>
            </w:r>
            <w:proofErr w:type="spellEnd"/>
            <w:r w:rsidR="00712024" w:rsidRPr="001D3095">
              <w:rPr>
                <w:sz w:val="28"/>
                <w:szCs w:val="28"/>
              </w:rPr>
              <w:t xml:space="preserve">. </w:t>
            </w:r>
          </w:p>
          <w:p w:rsidR="00712024" w:rsidRPr="001D3095" w:rsidRDefault="00712024" w:rsidP="0058484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 xml:space="preserve">          </w:t>
            </w:r>
            <w:r w:rsidR="001D3095">
              <w:rPr>
                <w:sz w:val="28"/>
                <w:szCs w:val="28"/>
              </w:rPr>
              <w:t xml:space="preserve"> </w:t>
            </w:r>
            <w:r w:rsidRPr="001D3095">
              <w:rPr>
                <w:sz w:val="28"/>
                <w:szCs w:val="28"/>
              </w:rPr>
              <w:t>2. Порядок проведения Конкурса: Конкурс провести в соответствии с п</w:t>
            </w:r>
            <w:r w:rsidRPr="001D3095">
              <w:rPr>
                <w:bCs/>
                <w:color w:val="auto"/>
                <w:sz w:val="28"/>
                <w:szCs w:val="28"/>
              </w:rPr>
              <w:t xml:space="preserve">риложением № 2  к приказу Министерства образования  Чувашской Республики </w:t>
            </w:r>
            <w:r w:rsidRPr="001D3095">
              <w:rPr>
                <w:sz w:val="28"/>
                <w:szCs w:val="28"/>
              </w:rPr>
              <w:t>от 1</w:t>
            </w:r>
            <w:r w:rsidR="001D3095" w:rsidRPr="001D3095">
              <w:rPr>
                <w:sz w:val="28"/>
                <w:szCs w:val="28"/>
              </w:rPr>
              <w:t>0</w:t>
            </w:r>
            <w:r w:rsidRPr="001D3095">
              <w:rPr>
                <w:sz w:val="28"/>
                <w:szCs w:val="28"/>
              </w:rPr>
              <w:t>.01.202</w:t>
            </w:r>
            <w:r w:rsidR="001D3095" w:rsidRPr="001D3095">
              <w:rPr>
                <w:sz w:val="28"/>
                <w:szCs w:val="28"/>
              </w:rPr>
              <w:t>4</w:t>
            </w:r>
            <w:r w:rsidRPr="001D3095">
              <w:rPr>
                <w:sz w:val="28"/>
                <w:szCs w:val="28"/>
              </w:rPr>
              <w:t xml:space="preserve"> года № </w:t>
            </w:r>
            <w:r w:rsidR="001D3095" w:rsidRPr="001D3095">
              <w:rPr>
                <w:sz w:val="28"/>
                <w:szCs w:val="28"/>
              </w:rPr>
              <w:t>09</w:t>
            </w:r>
            <w:r w:rsidRPr="001D3095">
              <w:rPr>
                <w:sz w:val="28"/>
                <w:szCs w:val="28"/>
              </w:rPr>
              <w:t>.</w:t>
            </w:r>
          </w:p>
          <w:p w:rsidR="00712024" w:rsidRPr="001D3095" w:rsidRDefault="00712024" w:rsidP="0058484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 xml:space="preserve">              Все конкурсные материалы</w:t>
            </w:r>
            <w:r w:rsidR="00A60053">
              <w:rPr>
                <w:sz w:val="28"/>
                <w:szCs w:val="28"/>
              </w:rPr>
              <w:t xml:space="preserve"> участники </w:t>
            </w:r>
            <w:r w:rsidRPr="001D3095">
              <w:rPr>
                <w:sz w:val="28"/>
                <w:szCs w:val="28"/>
              </w:rPr>
              <w:t xml:space="preserve"> предостав</w:t>
            </w:r>
            <w:r w:rsidR="00A60053">
              <w:rPr>
                <w:sz w:val="28"/>
                <w:szCs w:val="28"/>
              </w:rPr>
              <w:t xml:space="preserve">ляют </w:t>
            </w:r>
            <w:r w:rsidRPr="001D3095">
              <w:rPr>
                <w:sz w:val="28"/>
                <w:szCs w:val="28"/>
              </w:rPr>
              <w:t xml:space="preserve"> на электронный адрес:</w:t>
            </w:r>
            <w:r w:rsidR="001D3095" w:rsidRPr="001D3095">
              <w:rPr>
                <w:sz w:val="28"/>
                <w:szCs w:val="28"/>
              </w:rPr>
              <w:t xml:space="preserve"> krasn-rabinushka@rchuv.ru</w:t>
            </w:r>
          </w:p>
          <w:p w:rsidR="00712024" w:rsidRPr="001D3095" w:rsidRDefault="00712024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3. Утвердить:</w:t>
            </w:r>
          </w:p>
          <w:p w:rsidR="00712024" w:rsidRPr="001D3095" w:rsidRDefault="00712024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состав оргкомитета Конкурса (приложение 1);</w:t>
            </w:r>
          </w:p>
          <w:p w:rsidR="00712024" w:rsidRPr="001D3095" w:rsidRDefault="00712024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смету расходов на проведение Конкурса (приложение 2).</w:t>
            </w:r>
          </w:p>
          <w:p w:rsidR="00712024" w:rsidRPr="001D3095" w:rsidRDefault="00712024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состав жюри Конкурса (приложение 3)</w:t>
            </w:r>
          </w:p>
          <w:p w:rsidR="00712024" w:rsidRPr="001D3095" w:rsidRDefault="00712024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состав счетной комиссии (приложение 4)</w:t>
            </w:r>
          </w:p>
          <w:p w:rsidR="00A60053" w:rsidRDefault="00A60053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60053" w:rsidRDefault="00A60053" w:rsidP="0058484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712024" w:rsidRPr="001D3095" w:rsidRDefault="00712024" w:rsidP="00A60053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>4. Информационно-методическому центру отдела образования, молодежной политики и спорта (</w:t>
            </w:r>
            <w:proofErr w:type="spellStart"/>
            <w:r w:rsidRPr="001D3095">
              <w:rPr>
                <w:sz w:val="28"/>
                <w:szCs w:val="28"/>
              </w:rPr>
              <w:t>Улянды</w:t>
            </w:r>
            <w:proofErr w:type="spellEnd"/>
            <w:r w:rsidRPr="001D3095">
              <w:rPr>
                <w:sz w:val="28"/>
                <w:szCs w:val="28"/>
              </w:rPr>
              <w:t xml:space="preserve"> Т.И.) обеспечить организацию, методическое и информационное сопровождение проведения Конкурса.</w:t>
            </w:r>
          </w:p>
          <w:p w:rsidR="00712024" w:rsidRDefault="00712024" w:rsidP="00A60053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1D3095">
              <w:rPr>
                <w:sz w:val="28"/>
                <w:szCs w:val="28"/>
              </w:rPr>
              <w:t xml:space="preserve">5. </w:t>
            </w:r>
            <w:proofErr w:type="gramStart"/>
            <w:r w:rsidRPr="001D3095">
              <w:rPr>
                <w:sz w:val="28"/>
                <w:szCs w:val="28"/>
              </w:rPr>
              <w:t>Контроль за</w:t>
            </w:r>
            <w:proofErr w:type="gramEnd"/>
            <w:r w:rsidRPr="001D3095">
              <w:rPr>
                <w:sz w:val="28"/>
                <w:szCs w:val="28"/>
              </w:rPr>
              <w:t xml:space="preserve"> исполнением настоящего приказа возложить на заведующего ИМЦ  отдела образования, молодежной политики и спорта Белову А.В.</w:t>
            </w:r>
          </w:p>
          <w:p w:rsidR="008406AD" w:rsidRDefault="008406AD" w:rsidP="005848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8406AD" w:rsidRDefault="008406AD" w:rsidP="005848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8406AD" w:rsidRPr="001D3095" w:rsidRDefault="008406AD" w:rsidP="005848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712024" w:rsidRPr="001D3095" w:rsidRDefault="00712024" w:rsidP="005848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1E0"/>
            </w:tblPr>
            <w:tblGrid>
              <w:gridCol w:w="4291"/>
              <w:gridCol w:w="405"/>
              <w:gridCol w:w="4423"/>
            </w:tblGrid>
            <w:tr w:rsidR="00712024" w:rsidRPr="001D3095" w:rsidTr="003C6528">
              <w:tc>
                <w:tcPr>
                  <w:tcW w:w="2353" w:type="pct"/>
                  <w:hideMark/>
                </w:tcPr>
                <w:p w:rsidR="00712024" w:rsidRPr="001D3095" w:rsidRDefault="00712024" w:rsidP="001D3095">
                  <w:pPr>
                    <w:spacing w:line="276" w:lineRule="auto"/>
                    <w:rPr>
                      <w:rFonts w:eastAsia="Batang"/>
                      <w:sz w:val="28"/>
                      <w:szCs w:val="28"/>
                    </w:rPr>
                  </w:pPr>
                  <w:r w:rsidRPr="001D3095">
                    <w:rPr>
                      <w:rFonts w:eastAsia="Batang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1D3095">
                    <w:rPr>
                      <w:rFonts w:eastAsia="Batang"/>
                      <w:sz w:val="28"/>
                      <w:szCs w:val="28"/>
                    </w:rPr>
                    <w:t>М</w:t>
                  </w:r>
                  <w:r w:rsidRPr="001D3095">
                    <w:rPr>
                      <w:rFonts w:eastAsia="Batang"/>
                      <w:sz w:val="28"/>
                      <w:szCs w:val="28"/>
                    </w:rPr>
                    <w:t xml:space="preserve">О - начальник отдела образования, </w:t>
                  </w:r>
                  <w:r w:rsidR="001D3095" w:rsidRPr="001D3095">
                    <w:rPr>
                      <w:rFonts w:eastAsia="Batang"/>
                      <w:sz w:val="28"/>
                      <w:szCs w:val="28"/>
                    </w:rPr>
                    <w:t>м</w:t>
                  </w:r>
                  <w:r w:rsidRPr="001D3095">
                    <w:rPr>
                      <w:rFonts w:eastAsia="Batang"/>
                      <w:sz w:val="28"/>
                      <w:szCs w:val="28"/>
                    </w:rPr>
                    <w:t xml:space="preserve">олодежной политики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pct"/>
                </w:tcPr>
                <w:p w:rsidR="00712024" w:rsidRPr="001D3095" w:rsidRDefault="00712024" w:rsidP="00584849">
                  <w:pPr>
                    <w:spacing w:line="276" w:lineRule="auto"/>
                    <w:jc w:val="both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2425" w:type="pct"/>
                </w:tcPr>
                <w:p w:rsidR="00712024" w:rsidRPr="001D3095" w:rsidRDefault="00712024" w:rsidP="00584849">
                  <w:pPr>
                    <w:spacing w:line="276" w:lineRule="auto"/>
                    <w:jc w:val="right"/>
                    <w:rPr>
                      <w:rFonts w:eastAsia="Batang"/>
                      <w:sz w:val="28"/>
                      <w:szCs w:val="28"/>
                    </w:rPr>
                  </w:pPr>
                </w:p>
                <w:p w:rsidR="00A60053" w:rsidRDefault="00A60053" w:rsidP="00584849">
                  <w:pPr>
                    <w:spacing w:line="276" w:lineRule="auto"/>
                    <w:jc w:val="right"/>
                    <w:rPr>
                      <w:rFonts w:eastAsia="Batang"/>
                      <w:sz w:val="28"/>
                      <w:szCs w:val="28"/>
                    </w:rPr>
                  </w:pPr>
                </w:p>
                <w:p w:rsidR="00A60053" w:rsidRDefault="00A60053" w:rsidP="00584849">
                  <w:pPr>
                    <w:spacing w:line="276" w:lineRule="auto"/>
                    <w:jc w:val="right"/>
                    <w:rPr>
                      <w:rFonts w:eastAsia="Batang"/>
                      <w:sz w:val="28"/>
                      <w:szCs w:val="28"/>
                    </w:rPr>
                  </w:pPr>
                </w:p>
                <w:p w:rsidR="00712024" w:rsidRPr="001D3095" w:rsidRDefault="00712024" w:rsidP="00584849">
                  <w:pPr>
                    <w:spacing w:line="276" w:lineRule="auto"/>
                    <w:jc w:val="right"/>
                    <w:rPr>
                      <w:rFonts w:eastAsia="Batang"/>
                      <w:sz w:val="28"/>
                      <w:szCs w:val="28"/>
                    </w:rPr>
                  </w:pPr>
                  <w:proofErr w:type="spellStart"/>
                  <w:r w:rsidRPr="001D3095">
                    <w:rPr>
                      <w:rFonts w:eastAsia="Batang"/>
                      <w:sz w:val="28"/>
                      <w:szCs w:val="28"/>
                    </w:rPr>
                    <w:t>Живоев</w:t>
                  </w:r>
                  <w:proofErr w:type="spellEnd"/>
                  <w:r w:rsidRPr="001D3095">
                    <w:rPr>
                      <w:rFonts w:eastAsia="Batang"/>
                      <w:sz w:val="28"/>
                      <w:szCs w:val="28"/>
                    </w:rPr>
                    <w:t xml:space="preserve">  И.Н.   </w:t>
                  </w:r>
                </w:p>
              </w:tc>
            </w:tr>
          </w:tbl>
          <w:p w:rsidR="00712024" w:rsidRDefault="00712024" w:rsidP="0058484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712024" w:rsidRDefault="00712024" w:rsidP="0058484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712024" w:rsidRDefault="00712024" w:rsidP="0058484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4" w:type="pct"/>
            <w:gridSpan w:val="2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  <w:sz w:val="18"/>
                <w:szCs w:val="18"/>
              </w:rPr>
            </w:pPr>
          </w:p>
        </w:tc>
      </w:tr>
      <w:tr w:rsidR="00712024" w:rsidTr="003C6528">
        <w:trPr>
          <w:trHeight w:val="1959"/>
        </w:trPr>
        <w:tc>
          <w:tcPr>
            <w:tcW w:w="4499" w:type="pct"/>
            <w:gridSpan w:val="3"/>
          </w:tcPr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Приложение № 1</w:t>
            </w: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 приказу РОО</w:t>
            </w:r>
          </w:p>
          <w:p w:rsidR="00712024" w:rsidRDefault="00712024" w:rsidP="00584849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от 2</w:t>
            </w:r>
            <w:r w:rsidR="008406AD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.01.202</w:t>
            </w:r>
            <w:r w:rsidR="008406AD">
              <w:rPr>
                <w:rFonts w:eastAsia="Batang"/>
                <w:sz w:val="20"/>
                <w:szCs w:val="20"/>
              </w:rPr>
              <w:t>4</w:t>
            </w:r>
            <w:r>
              <w:rPr>
                <w:rFonts w:eastAsia="Batang"/>
                <w:sz w:val="20"/>
                <w:szCs w:val="20"/>
              </w:rPr>
              <w:t xml:space="preserve">  №</w:t>
            </w:r>
            <w:r w:rsidR="008406AD">
              <w:rPr>
                <w:rFonts w:eastAsia="Batang"/>
                <w:sz w:val="20"/>
                <w:szCs w:val="20"/>
              </w:rPr>
              <w:t xml:space="preserve">  </w:t>
            </w:r>
          </w:p>
          <w:p w:rsidR="00712024" w:rsidRDefault="00712024" w:rsidP="00584849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</w:rPr>
            </w:pPr>
          </w:p>
          <w:p w:rsidR="00712024" w:rsidRDefault="00712024" w:rsidP="00584849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</w:rPr>
            </w:pPr>
          </w:p>
          <w:p w:rsidR="00712024" w:rsidRDefault="00712024" w:rsidP="00584849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Оргкомитет</w:t>
            </w:r>
          </w:p>
          <w:p w:rsidR="00712024" w:rsidRDefault="00712024" w:rsidP="00584849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этапа республиканского конкурса</w:t>
            </w:r>
          </w:p>
          <w:p w:rsidR="00712024" w:rsidRDefault="00712024" w:rsidP="00584849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«Воспитатель года Чувашии - 202</w:t>
            </w:r>
            <w:r w:rsidR="008406AD">
              <w:rPr>
                <w:b/>
              </w:rPr>
              <w:t>4</w:t>
            </w:r>
            <w:r>
              <w:rPr>
                <w:b/>
              </w:rPr>
              <w:t>».</w:t>
            </w:r>
          </w:p>
          <w:p w:rsidR="00712024" w:rsidRDefault="00712024" w:rsidP="0058484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01" w:type="pct"/>
            <w:gridSpan w:val="3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  <w:hideMark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lastRenderedPageBreak/>
              <w:t>Улянды</w:t>
            </w:r>
            <w:proofErr w:type="spellEnd"/>
            <w:r>
              <w:rPr>
                <w:rFonts w:eastAsia="Batang"/>
              </w:rPr>
              <w:t xml:space="preserve"> Татьяна Ивановна </w:t>
            </w:r>
          </w:p>
        </w:tc>
        <w:tc>
          <w:tcPr>
            <w:tcW w:w="125" w:type="pct"/>
            <w:hideMark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3665" w:type="pct"/>
            <w:gridSpan w:val="3"/>
            <w:hideMark/>
          </w:tcPr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Методист отдела образования,</w:t>
            </w:r>
            <w:r>
              <w:t xml:space="preserve"> молодежной политики и спорта</w:t>
            </w:r>
            <w:r>
              <w:rPr>
                <w:rFonts w:eastAsia="Batang"/>
              </w:rPr>
              <w:t xml:space="preserve">, председатель; </w:t>
            </w: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 xml:space="preserve">Васильева Алена Леонидовна </w:t>
            </w: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Заведующий МАДОУ «Детский сад «Солнышко», заместитель председателя;</w:t>
            </w: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  <w:hideMark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Карпова Татьяна Александровна</w:t>
            </w:r>
          </w:p>
        </w:tc>
        <w:tc>
          <w:tcPr>
            <w:tcW w:w="125" w:type="pct"/>
            <w:hideMark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Заведующий МБДОУ «Детский сад «</w:t>
            </w:r>
            <w:proofErr w:type="spellStart"/>
            <w:r>
              <w:rPr>
                <w:rFonts w:eastAsia="Batang"/>
              </w:rPr>
              <w:t>Рябинушка</w:t>
            </w:r>
            <w:proofErr w:type="spellEnd"/>
            <w:r>
              <w:rPr>
                <w:rFonts w:eastAsia="Batang"/>
              </w:rPr>
              <w:t>», ответственный секретарь.</w:t>
            </w:r>
          </w:p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Члены Оргкомитета:</w:t>
            </w:r>
          </w:p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8406AD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Петрова Наталия Георгиевна</w:t>
            </w:r>
          </w:p>
          <w:p w:rsidR="008406AD" w:rsidRDefault="008406AD" w:rsidP="00584849">
            <w:pPr>
              <w:suppressAutoHyphens/>
              <w:spacing w:line="276" w:lineRule="auto"/>
              <w:rPr>
                <w:rFonts w:eastAsia="Batang"/>
              </w:rPr>
            </w:pPr>
          </w:p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Николаева Галина Дмитриевна</w:t>
            </w: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="008406AD">
              <w:rPr>
                <w:rFonts w:eastAsia="Batang"/>
              </w:rPr>
              <w:t xml:space="preserve"> ст.</w:t>
            </w:r>
            <w:r>
              <w:rPr>
                <w:rFonts w:eastAsia="Batang"/>
              </w:rPr>
              <w:t xml:space="preserve"> воспитатель, М</w:t>
            </w:r>
            <w:r w:rsidR="008406AD">
              <w:rPr>
                <w:rFonts w:eastAsia="Batang"/>
              </w:rPr>
              <w:t>Б</w:t>
            </w:r>
            <w:r>
              <w:rPr>
                <w:rFonts w:eastAsia="Batang"/>
              </w:rPr>
              <w:t>ДОУ «Детский сад «</w:t>
            </w:r>
            <w:proofErr w:type="spellStart"/>
            <w:r w:rsidR="008406AD">
              <w:rPr>
                <w:rFonts w:eastAsia="Batang"/>
              </w:rPr>
              <w:t>Рябинушка</w:t>
            </w:r>
            <w:proofErr w:type="spellEnd"/>
            <w:r>
              <w:rPr>
                <w:rFonts w:eastAsia="Batang"/>
              </w:rPr>
              <w:t>»;</w:t>
            </w:r>
          </w:p>
          <w:p w:rsidR="008406AD" w:rsidRDefault="008406AD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A60053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</w:p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Заведующий МБДОУ «Детский сад «Колосок».</w:t>
            </w: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712024" w:rsidRDefault="00712024" w:rsidP="00584849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B31BEE" w:rsidRDefault="00B31BEE" w:rsidP="00B31BEE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</w:p>
          <w:p w:rsidR="00B31BEE" w:rsidRDefault="00B31BEE" w:rsidP="00B31BEE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Приложение № 2</w:t>
            </w:r>
          </w:p>
          <w:p w:rsidR="00B31BEE" w:rsidRDefault="00B31BEE" w:rsidP="00B31BEE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 приказу РОО</w:t>
            </w:r>
          </w:p>
          <w:p w:rsidR="00B31BEE" w:rsidRDefault="00B31BEE" w:rsidP="00B31BEE">
            <w:pPr>
              <w:spacing w:line="276" w:lineRule="auto"/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от 22.01.2024  № </w:t>
            </w:r>
          </w:p>
          <w:p w:rsidR="00712024" w:rsidRDefault="00712024" w:rsidP="00B31BEE">
            <w:pPr>
              <w:suppressAutoHyphens/>
              <w:spacing w:line="276" w:lineRule="auto"/>
              <w:jc w:val="right"/>
              <w:rPr>
                <w:rFonts w:eastAsia="Batang"/>
              </w:rPr>
            </w:pP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3C6528" w:rsidRDefault="00B31BEE" w:rsidP="00B31BEE">
            <w:pPr>
              <w:suppressAutoHyphens/>
              <w:spacing w:line="276" w:lineRule="auto"/>
              <w:jc w:val="both"/>
              <w:rPr>
                <w:rFonts w:eastAsia="Batang"/>
                <w:b/>
              </w:rPr>
            </w:pPr>
            <w:r w:rsidRPr="00B31BEE">
              <w:rPr>
                <w:rFonts w:eastAsia="Batang"/>
                <w:b/>
              </w:rPr>
              <w:t>Смета расходов проведения муниципального этапа республиканского конкурса</w:t>
            </w:r>
          </w:p>
          <w:p w:rsidR="00712024" w:rsidRPr="00B31BEE" w:rsidRDefault="00B31BEE" w:rsidP="00B31BEE">
            <w:pPr>
              <w:suppressAutoHyphens/>
              <w:spacing w:line="276" w:lineRule="auto"/>
              <w:jc w:val="both"/>
              <w:rPr>
                <w:rFonts w:eastAsia="Batang"/>
                <w:b/>
              </w:rPr>
            </w:pPr>
            <w:r w:rsidRPr="00B31BEE">
              <w:rPr>
                <w:rFonts w:eastAsia="Batang"/>
                <w:b/>
              </w:rPr>
              <w:t xml:space="preserve"> «Воспитатель года Чувашии-2024»</w:t>
            </w:r>
          </w:p>
        </w:tc>
      </w:tr>
      <w:tr w:rsidR="00712024" w:rsidTr="003C6528">
        <w:trPr>
          <w:gridAfter w:val="1"/>
          <w:wAfter w:w="103" w:type="pct"/>
        </w:trPr>
        <w:tc>
          <w:tcPr>
            <w:tcW w:w="1107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125" w:type="pct"/>
          </w:tcPr>
          <w:p w:rsidR="00712024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3665" w:type="pct"/>
            <w:gridSpan w:val="3"/>
          </w:tcPr>
          <w:p w:rsidR="00B31BEE" w:rsidRPr="004F071A" w:rsidRDefault="00B31BEE" w:rsidP="00B31BEE">
            <w:pPr>
              <w:shd w:val="clear" w:color="auto" w:fill="FFFFFF"/>
              <w:suppressAutoHyphens/>
              <w:spacing w:line="276" w:lineRule="auto"/>
              <w:ind w:left="-142" w:firstLine="142"/>
              <w:rPr>
                <w:rFonts w:eastAsia="Batang"/>
              </w:rPr>
            </w:pPr>
            <w:r>
              <w:rPr>
                <w:rFonts w:eastAsia="Batang"/>
              </w:rPr>
              <w:t xml:space="preserve">     </w:t>
            </w:r>
          </w:p>
          <w:p w:rsidR="00B31BEE" w:rsidRDefault="00B31BEE" w:rsidP="00B31BEE">
            <w:r>
              <w:t>1.Денежные призы:</w:t>
            </w:r>
          </w:p>
          <w:p w:rsidR="00B31BEE" w:rsidRDefault="003C6528" w:rsidP="00B31BEE">
            <w:r>
              <w:t xml:space="preserve">- </w:t>
            </w:r>
            <w:r w:rsidR="00B31BEE">
              <w:t>Победитель -15,0 тыс.</w:t>
            </w:r>
          </w:p>
          <w:p w:rsidR="00B31BEE" w:rsidRDefault="003C6528" w:rsidP="00B31BEE">
            <w:r>
              <w:t xml:space="preserve">- </w:t>
            </w:r>
            <w:r w:rsidR="00B31BEE">
              <w:t>Лауреат -2 место -10,0 тыс.</w:t>
            </w:r>
          </w:p>
          <w:p w:rsidR="00B31BEE" w:rsidRDefault="003C6528" w:rsidP="00B31BEE">
            <w:r>
              <w:t xml:space="preserve">- </w:t>
            </w:r>
            <w:r w:rsidR="00B31BEE">
              <w:t>Лауреат -3 место – 5,0 тыс.</w:t>
            </w:r>
          </w:p>
          <w:p w:rsidR="00B31BEE" w:rsidRDefault="00B31BEE" w:rsidP="00B31BEE">
            <w:r>
              <w:t>2. Канцтовары – 500 руб.</w:t>
            </w:r>
          </w:p>
          <w:p w:rsidR="00B31BEE" w:rsidRDefault="00B31BEE" w:rsidP="00B31BEE"/>
          <w:p w:rsidR="00B31BEE" w:rsidRDefault="00B31BEE" w:rsidP="00B31BEE">
            <w:pPr>
              <w:suppressAutoHyphens/>
              <w:spacing w:line="276" w:lineRule="auto"/>
              <w:jc w:val="both"/>
            </w:pPr>
            <w:r>
              <w:t>Итого: 30,5 тыс. руб. (Тридцать тысяч пятьсот рублей</w:t>
            </w:r>
            <w:proofErr w:type="gramStart"/>
            <w:r>
              <w:t xml:space="preserve"> )</w:t>
            </w:r>
            <w:proofErr w:type="gramEnd"/>
          </w:p>
          <w:p w:rsidR="00B31BEE" w:rsidRDefault="00B31BEE" w:rsidP="00B31BEE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>
              <w:t>00</w:t>
            </w:r>
            <w:r w:rsidR="002D2B61">
              <w:t xml:space="preserve"> </w:t>
            </w:r>
            <w:r>
              <w:t>коп.</w:t>
            </w:r>
          </w:p>
        </w:tc>
      </w:tr>
    </w:tbl>
    <w:p w:rsidR="00712024" w:rsidRDefault="00712024" w:rsidP="00712024"/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B31BEE" w:rsidRDefault="00B31BEE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D81127" w:rsidRDefault="00D81127" w:rsidP="00712024">
      <w:pPr>
        <w:spacing w:line="276" w:lineRule="auto"/>
        <w:jc w:val="right"/>
        <w:rPr>
          <w:rFonts w:eastAsia="Batang"/>
          <w:sz w:val="20"/>
          <w:szCs w:val="20"/>
        </w:rPr>
      </w:pPr>
    </w:p>
    <w:p w:rsidR="00712024" w:rsidRDefault="00712024" w:rsidP="00712024">
      <w:pPr>
        <w:spacing w:line="276" w:lineRule="auto"/>
        <w:jc w:val="right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Приложение № 4</w:t>
      </w:r>
    </w:p>
    <w:p w:rsidR="00712024" w:rsidRDefault="00712024" w:rsidP="00712024">
      <w:pPr>
        <w:spacing w:line="276" w:lineRule="auto"/>
        <w:jc w:val="right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к приказу РОО</w:t>
      </w:r>
    </w:p>
    <w:p w:rsidR="00712024" w:rsidRDefault="00712024" w:rsidP="00712024">
      <w:pPr>
        <w:spacing w:line="276" w:lineRule="auto"/>
        <w:jc w:val="right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от  2</w:t>
      </w:r>
      <w:r w:rsidR="004E2682">
        <w:rPr>
          <w:rFonts w:eastAsia="Batang"/>
          <w:sz w:val="20"/>
          <w:szCs w:val="20"/>
        </w:rPr>
        <w:t>2</w:t>
      </w:r>
      <w:r>
        <w:rPr>
          <w:rFonts w:eastAsia="Batang"/>
          <w:sz w:val="20"/>
          <w:szCs w:val="20"/>
        </w:rPr>
        <w:t>.01.202</w:t>
      </w:r>
      <w:r w:rsidR="004E2682">
        <w:rPr>
          <w:rFonts w:eastAsia="Batang"/>
          <w:sz w:val="20"/>
          <w:szCs w:val="20"/>
        </w:rPr>
        <w:t>4</w:t>
      </w:r>
      <w:r>
        <w:rPr>
          <w:rFonts w:eastAsia="Batang"/>
          <w:sz w:val="20"/>
          <w:szCs w:val="20"/>
        </w:rPr>
        <w:t xml:space="preserve">  № </w:t>
      </w:r>
    </w:p>
    <w:p w:rsidR="00712024" w:rsidRDefault="00712024" w:rsidP="00712024">
      <w:pPr>
        <w:shd w:val="clear" w:color="auto" w:fill="FFFFFF"/>
        <w:suppressAutoHyphens/>
        <w:spacing w:line="276" w:lineRule="auto"/>
        <w:jc w:val="center"/>
        <w:rPr>
          <w:b/>
        </w:rPr>
      </w:pPr>
    </w:p>
    <w:p w:rsidR="00712024" w:rsidRPr="00181179" w:rsidRDefault="00712024" w:rsidP="00712024">
      <w:pPr>
        <w:jc w:val="center"/>
        <w:rPr>
          <w:b/>
        </w:rPr>
      </w:pPr>
      <w:r w:rsidRPr="00181179">
        <w:rPr>
          <w:b/>
        </w:rPr>
        <w:t xml:space="preserve">Состав </w:t>
      </w:r>
      <w:r>
        <w:rPr>
          <w:b/>
        </w:rPr>
        <w:t>счетной комиссии</w:t>
      </w:r>
      <w:r w:rsidRPr="00181179">
        <w:rPr>
          <w:b/>
        </w:rPr>
        <w:t xml:space="preserve"> </w:t>
      </w:r>
    </w:p>
    <w:p w:rsidR="00712024" w:rsidRDefault="00712024" w:rsidP="00712024">
      <w:pPr>
        <w:shd w:val="clear" w:color="auto" w:fill="FFFFFF"/>
        <w:suppressAutoHyphens/>
        <w:spacing w:line="276" w:lineRule="auto"/>
        <w:jc w:val="center"/>
        <w:rPr>
          <w:b/>
        </w:rPr>
      </w:pPr>
      <w:r>
        <w:rPr>
          <w:b/>
        </w:rPr>
        <w:t>муниципального этапа республиканского конкурса</w:t>
      </w:r>
    </w:p>
    <w:p w:rsidR="00712024" w:rsidRDefault="00712024" w:rsidP="00712024">
      <w:pPr>
        <w:shd w:val="clear" w:color="auto" w:fill="FFFFFF"/>
        <w:suppressAutoHyphens/>
        <w:spacing w:line="276" w:lineRule="auto"/>
        <w:jc w:val="center"/>
        <w:rPr>
          <w:b/>
        </w:rPr>
      </w:pPr>
      <w:r>
        <w:rPr>
          <w:b/>
        </w:rPr>
        <w:t>«Воспитатель года Чувашии - 202</w:t>
      </w:r>
      <w:r w:rsidR="004E2682">
        <w:rPr>
          <w:b/>
        </w:rPr>
        <w:t>4</w:t>
      </w:r>
      <w:r>
        <w:rPr>
          <w:b/>
        </w:rPr>
        <w:t>».</w:t>
      </w:r>
    </w:p>
    <w:p w:rsidR="00712024" w:rsidRDefault="00712024" w:rsidP="00712024">
      <w:pPr>
        <w:shd w:val="clear" w:color="auto" w:fill="FFFFFF"/>
        <w:suppressAutoHyphens/>
        <w:spacing w:line="276" w:lineRule="auto"/>
        <w:rPr>
          <w:b/>
        </w:rPr>
      </w:pPr>
    </w:p>
    <w:p w:rsidR="00712024" w:rsidRDefault="00712024" w:rsidP="00712024">
      <w:pPr>
        <w:shd w:val="clear" w:color="auto" w:fill="FFFFFF"/>
        <w:suppressAutoHyphens/>
        <w:spacing w:line="276" w:lineRule="auto"/>
        <w:rPr>
          <w:b/>
        </w:rPr>
      </w:pPr>
    </w:p>
    <w:p w:rsidR="004E2682" w:rsidRDefault="00712024" w:rsidP="00712024">
      <w:pPr>
        <w:shd w:val="clear" w:color="auto" w:fill="FFFFFF"/>
        <w:suppressAutoHyphens/>
        <w:spacing w:line="276" w:lineRule="auto"/>
        <w:ind w:left="-142" w:firstLine="142"/>
        <w:rPr>
          <w:rFonts w:eastAsia="Batang"/>
        </w:rPr>
      </w:pPr>
      <w:r w:rsidRPr="004F071A">
        <w:t xml:space="preserve">1.Андрианова Оксана Николаевна </w:t>
      </w:r>
      <w:r>
        <w:t xml:space="preserve">               </w:t>
      </w:r>
      <w:r w:rsidRPr="004F071A">
        <w:t xml:space="preserve">- </w:t>
      </w:r>
      <w:r w:rsidR="00BA59C3">
        <w:t xml:space="preserve"> </w:t>
      </w:r>
      <w:r w:rsidRPr="004F071A">
        <w:t xml:space="preserve">старший воспитатель </w:t>
      </w:r>
      <w:r w:rsidRPr="004F071A">
        <w:rPr>
          <w:rFonts w:eastAsia="Batang"/>
        </w:rPr>
        <w:t>МАДОУ «Детский сад</w:t>
      </w:r>
      <w:r>
        <w:rPr>
          <w:rFonts w:eastAsia="Batang"/>
        </w:rPr>
        <w:t xml:space="preserve"> </w:t>
      </w:r>
      <w:r w:rsidR="004E2682">
        <w:rPr>
          <w:rFonts w:eastAsia="Batang"/>
        </w:rPr>
        <w:t xml:space="preserve"> </w:t>
      </w:r>
    </w:p>
    <w:p w:rsidR="00712024" w:rsidRPr="004F071A" w:rsidRDefault="004E2682" w:rsidP="00712024">
      <w:pPr>
        <w:shd w:val="clear" w:color="auto" w:fill="FFFFFF"/>
        <w:suppressAutoHyphens/>
        <w:spacing w:line="276" w:lineRule="auto"/>
        <w:ind w:left="-142" w:firstLine="142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«Солнышко»           </w:t>
      </w:r>
    </w:p>
    <w:tbl>
      <w:tblPr>
        <w:tblW w:w="4962" w:type="pct"/>
        <w:tblInd w:w="-459" w:type="dxa"/>
        <w:tblLook w:val="01E0"/>
      </w:tblPr>
      <w:tblGrid>
        <w:gridCol w:w="4535"/>
        <w:gridCol w:w="390"/>
        <w:gridCol w:w="4573"/>
      </w:tblGrid>
      <w:tr w:rsidR="00712024" w:rsidRPr="004F071A" w:rsidTr="004E2682">
        <w:tc>
          <w:tcPr>
            <w:tcW w:w="2387" w:type="pct"/>
          </w:tcPr>
          <w:p w:rsidR="00712024" w:rsidRDefault="00712024" w:rsidP="00584849">
            <w:pPr>
              <w:suppressAutoHyphens/>
              <w:spacing w:line="276" w:lineRule="auto"/>
              <w:ind w:hanging="108"/>
              <w:rPr>
                <w:rFonts w:eastAsia="Batang"/>
              </w:rPr>
            </w:pPr>
            <w:r w:rsidRPr="004F071A">
              <w:rPr>
                <w:rFonts w:eastAsia="Batang"/>
              </w:rPr>
              <w:t xml:space="preserve">     </w:t>
            </w:r>
            <w:r>
              <w:rPr>
                <w:rFonts w:eastAsia="Batang"/>
              </w:rPr>
              <w:t xml:space="preserve">    </w:t>
            </w:r>
            <w:r w:rsidRPr="004F071A">
              <w:rPr>
                <w:rFonts w:eastAsia="Batang"/>
              </w:rPr>
              <w:t xml:space="preserve">2.Николаева Галина </w:t>
            </w:r>
            <w:r>
              <w:rPr>
                <w:rFonts w:eastAsia="Batang"/>
              </w:rPr>
              <w:t>Дм</w:t>
            </w:r>
            <w:r w:rsidRPr="004F071A">
              <w:rPr>
                <w:rFonts w:eastAsia="Batang"/>
              </w:rPr>
              <w:t>итриевна</w:t>
            </w:r>
          </w:p>
          <w:p w:rsidR="00BA59C3" w:rsidRDefault="00712024" w:rsidP="00584849">
            <w:pPr>
              <w:suppressAutoHyphens/>
              <w:spacing w:line="276" w:lineRule="auto"/>
              <w:ind w:hanging="108"/>
              <w:rPr>
                <w:rFonts w:eastAsia="Batang"/>
              </w:rPr>
            </w:pPr>
            <w:r>
              <w:rPr>
                <w:rFonts w:eastAsia="Batang"/>
              </w:rPr>
              <w:t xml:space="preserve">         </w:t>
            </w:r>
          </w:p>
          <w:p w:rsidR="00712024" w:rsidRDefault="00BA59C3" w:rsidP="00584849">
            <w:pPr>
              <w:suppressAutoHyphens/>
              <w:spacing w:line="276" w:lineRule="auto"/>
              <w:ind w:hanging="108"/>
              <w:rPr>
                <w:rFonts w:eastAsia="Batang"/>
              </w:rPr>
            </w:pPr>
            <w:r>
              <w:rPr>
                <w:rFonts w:eastAsia="Batang"/>
              </w:rPr>
              <w:t xml:space="preserve">         </w:t>
            </w:r>
            <w:r w:rsidR="00712024">
              <w:rPr>
                <w:rFonts w:eastAsia="Batang"/>
              </w:rPr>
              <w:t>3.</w:t>
            </w:r>
            <w:r w:rsidR="004E2682">
              <w:rPr>
                <w:rFonts w:eastAsia="Batang"/>
              </w:rPr>
              <w:t>Сармандейкина Елена Семеновна</w:t>
            </w:r>
          </w:p>
          <w:p w:rsidR="00712024" w:rsidRPr="004F071A" w:rsidRDefault="00712024" w:rsidP="00584849">
            <w:pPr>
              <w:suppressAutoHyphens/>
              <w:spacing w:line="276" w:lineRule="auto"/>
              <w:ind w:hanging="108"/>
              <w:rPr>
                <w:rFonts w:eastAsia="Batang"/>
              </w:rPr>
            </w:pPr>
          </w:p>
        </w:tc>
        <w:tc>
          <w:tcPr>
            <w:tcW w:w="205" w:type="pct"/>
          </w:tcPr>
          <w:p w:rsidR="00712024" w:rsidRPr="004F071A" w:rsidRDefault="00712024" w:rsidP="00584849">
            <w:pPr>
              <w:suppressAutoHyphens/>
              <w:spacing w:line="276" w:lineRule="auto"/>
              <w:rPr>
                <w:rFonts w:eastAsia="Batang"/>
              </w:rPr>
            </w:pPr>
          </w:p>
        </w:tc>
        <w:tc>
          <w:tcPr>
            <w:tcW w:w="2407" w:type="pct"/>
          </w:tcPr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 w:rsidRPr="004F071A">
              <w:rPr>
                <w:rFonts w:eastAsia="Batang"/>
              </w:rPr>
              <w:t>-</w:t>
            </w:r>
            <w:r w:rsidR="00BA59C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з</w:t>
            </w:r>
            <w:r w:rsidRPr="004F071A">
              <w:rPr>
                <w:rFonts w:eastAsia="Batang"/>
              </w:rPr>
              <w:t>аведующий МБДОУ «Детский сад «Колосок»</w:t>
            </w:r>
            <w:r>
              <w:rPr>
                <w:rFonts w:eastAsia="Batang"/>
              </w:rPr>
              <w:t>;</w:t>
            </w:r>
          </w:p>
          <w:p w:rsidR="00712024" w:rsidRDefault="00712024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="00BA59C3">
              <w:rPr>
                <w:rFonts w:eastAsia="Batang"/>
              </w:rPr>
              <w:t xml:space="preserve"> </w:t>
            </w:r>
            <w:r w:rsidR="004E2682">
              <w:rPr>
                <w:rFonts w:eastAsia="Batang"/>
              </w:rPr>
              <w:t>воспитатель, председатель первичной профсоюзной организации</w:t>
            </w:r>
            <w:r>
              <w:rPr>
                <w:rFonts w:eastAsia="Batang"/>
              </w:rPr>
              <w:t xml:space="preserve"> </w:t>
            </w:r>
            <w:r w:rsidRPr="004F071A">
              <w:rPr>
                <w:rFonts w:eastAsia="Batang"/>
              </w:rPr>
              <w:t>МБДОУ «Детский сад «</w:t>
            </w:r>
            <w:proofErr w:type="spellStart"/>
            <w:r>
              <w:rPr>
                <w:rFonts w:eastAsia="Batang"/>
              </w:rPr>
              <w:t>Рябинушка</w:t>
            </w:r>
            <w:proofErr w:type="spellEnd"/>
            <w:r w:rsidRPr="004F071A">
              <w:rPr>
                <w:rFonts w:eastAsia="Batang"/>
              </w:rPr>
              <w:t>»</w:t>
            </w:r>
            <w:r>
              <w:rPr>
                <w:rFonts w:eastAsia="Batang"/>
              </w:rPr>
              <w:t>.</w:t>
            </w: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8339C" w:rsidRDefault="0078339C" w:rsidP="00584849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  <w:p w:rsidR="00712024" w:rsidRPr="004F071A" w:rsidRDefault="00712024" w:rsidP="00387285">
            <w:pPr>
              <w:suppressAutoHyphens/>
              <w:spacing w:line="276" w:lineRule="auto"/>
              <w:jc w:val="both"/>
              <w:rPr>
                <w:rFonts w:eastAsia="Batang"/>
              </w:rPr>
            </w:pPr>
          </w:p>
        </w:tc>
      </w:tr>
    </w:tbl>
    <w:p w:rsidR="00712024" w:rsidRPr="004F071A" w:rsidRDefault="00712024" w:rsidP="00712024">
      <w:pPr>
        <w:shd w:val="clear" w:color="auto" w:fill="FFFFFF"/>
        <w:suppressAutoHyphens/>
        <w:spacing w:line="276" w:lineRule="auto"/>
        <w:rPr>
          <w:b/>
        </w:rPr>
      </w:pPr>
    </w:p>
    <w:p w:rsidR="00712024" w:rsidRDefault="00712024" w:rsidP="00712024">
      <w:pPr>
        <w:shd w:val="clear" w:color="auto" w:fill="FFFFFF"/>
        <w:suppressAutoHyphens/>
        <w:spacing w:line="276" w:lineRule="auto"/>
        <w:rPr>
          <w:b/>
        </w:rPr>
      </w:pPr>
    </w:p>
    <w:p w:rsidR="00DE1FF6" w:rsidRDefault="00DE1FF6"/>
    <w:sectPr w:rsidR="00DE1FF6" w:rsidSect="004920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24"/>
    <w:rsid w:val="00191DD6"/>
    <w:rsid w:val="001D3095"/>
    <w:rsid w:val="002D2B61"/>
    <w:rsid w:val="00387285"/>
    <w:rsid w:val="003C5B4D"/>
    <w:rsid w:val="003C6528"/>
    <w:rsid w:val="0048240E"/>
    <w:rsid w:val="004E2682"/>
    <w:rsid w:val="005C3DB8"/>
    <w:rsid w:val="00712024"/>
    <w:rsid w:val="0078339C"/>
    <w:rsid w:val="008406AD"/>
    <w:rsid w:val="00A60053"/>
    <w:rsid w:val="00B31BEE"/>
    <w:rsid w:val="00BA59C3"/>
    <w:rsid w:val="00C42A74"/>
    <w:rsid w:val="00D81127"/>
    <w:rsid w:val="00D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202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712024"/>
    <w:pPr>
      <w:keepNext/>
      <w:jc w:val="center"/>
    </w:pPr>
    <w:rPr>
      <w:rFonts w:ascii="TimesET" w:hAnsi="TimesET"/>
      <w:szCs w:val="20"/>
    </w:rPr>
  </w:style>
  <w:style w:type="paragraph" w:customStyle="1" w:styleId="Default">
    <w:name w:val="Default"/>
    <w:rsid w:val="00712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7120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2024-01-22T08:56:00Z</cp:lastPrinted>
  <dcterms:created xsi:type="dcterms:W3CDTF">2024-01-22T08:14:00Z</dcterms:created>
  <dcterms:modified xsi:type="dcterms:W3CDTF">2024-01-23T11:17:00Z</dcterms:modified>
</cp:coreProperties>
</file>