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26" w:rsidRDefault="00BB0826">
      <w:pPr>
        <w:spacing w:after="0"/>
        <w:ind w:left="120"/>
      </w:pPr>
      <w:bookmarkStart w:id="0" w:name="block-4726009"/>
    </w:p>
    <w:p w:rsidR="00BB0826" w:rsidRPr="0020153F" w:rsidRDefault="008F1510">
      <w:pPr>
        <w:spacing w:after="0" w:line="408" w:lineRule="auto"/>
        <w:ind w:left="120"/>
        <w:jc w:val="center"/>
      </w:pPr>
      <w:r w:rsidRPr="002015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0826" w:rsidRPr="0020153F" w:rsidRDefault="00BB0826">
      <w:pPr>
        <w:spacing w:after="0"/>
        <w:ind w:left="120"/>
        <w:jc w:val="center"/>
      </w:pPr>
      <w:bookmarkStart w:id="1" w:name="_GoBack"/>
      <w:bookmarkEnd w:id="1"/>
    </w:p>
    <w:p w:rsidR="00BB0826" w:rsidRPr="0020153F" w:rsidRDefault="008F1510">
      <w:pPr>
        <w:spacing w:after="0" w:line="408" w:lineRule="auto"/>
        <w:ind w:left="120"/>
        <w:jc w:val="center"/>
      </w:pPr>
      <w:r w:rsidRPr="0020153F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BB0826" w:rsidRPr="0020153F" w:rsidRDefault="008F1510">
      <w:pPr>
        <w:spacing w:after="0" w:line="408" w:lineRule="auto"/>
        <w:ind w:left="120"/>
        <w:jc w:val="center"/>
      </w:pPr>
      <w:r w:rsidRPr="0020153F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B0826" w:rsidRPr="0020153F" w:rsidRDefault="008F1510">
      <w:pPr>
        <w:spacing w:after="0"/>
        <w:ind w:left="120"/>
        <w:jc w:val="center"/>
      </w:pPr>
      <w:r w:rsidRPr="0020153F">
        <w:rPr>
          <w:rFonts w:ascii="Times New Roman" w:hAnsi="Times New Roman"/>
          <w:color w:val="000000"/>
          <w:sz w:val="28"/>
        </w:rPr>
        <w:t>​</w:t>
      </w:r>
    </w:p>
    <w:p w:rsidR="001F054E" w:rsidRPr="005952C8" w:rsidRDefault="001F054E" w:rsidP="001F054E">
      <w:pPr>
        <w:spacing w:after="0"/>
        <w:rPr>
          <w:sz w:val="24"/>
          <w:szCs w:val="24"/>
        </w:rPr>
      </w:pPr>
    </w:p>
    <w:p w:rsidR="00BB0826" w:rsidRPr="005952C8" w:rsidRDefault="00320642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4726014"/>
      <w:bookmarkEnd w:id="0"/>
      <w:r w:rsidRPr="005952C8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8F1510" w:rsidRPr="005952C8">
        <w:rPr>
          <w:rFonts w:ascii="Times New Roman" w:hAnsi="Times New Roman"/>
          <w:b/>
          <w:color w:val="000000"/>
          <w:sz w:val="24"/>
          <w:szCs w:val="24"/>
        </w:rPr>
        <w:t>ОЯСНИТЕЛЬН</w:t>
      </w:r>
      <w:r w:rsidR="008F1510" w:rsidRPr="005952C8">
        <w:rPr>
          <w:rFonts w:ascii="Times New Roman" w:hAnsi="Times New Roman"/>
          <w:color w:val="000000"/>
          <w:sz w:val="24"/>
          <w:szCs w:val="24"/>
        </w:rPr>
        <w:t>​</w:t>
      </w:r>
      <w:r w:rsidR="008F1510" w:rsidRPr="005952C8">
        <w:rPr>
          <w:rFonts w:ascii="Times New Roman" w:hAnsi="Times New Roman"/>
          <w:b/>
          <w:color w:val="000000"/>
          <w:sz w:val="24"/>
          <w:szCs w:val="24"/>
        </w:rPr>
        <w:t>АЯ ЗАПИСКА</w:t>
      </w:r>
    </w:p>
    <w:p w:rsidR="00BB0826" w:rsidRPr="005952C8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B0826" w:rsidRPr="005952C8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B0826" w:rsidRPr="005952C8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B0826" w:rsidRPr="005952C8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B0826" w:rsidRPr="005952C8" w:rsidRDefault="00BB082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B0826" w:rsidRPr="005952C8" w:rsidRDefault="008F1510">
      <w:pPr>
        <w:spacing w:after="0" w:line="264" w:lineRule="auto"/>
        <w:ind w:left="12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>​​</w:t>
      </w:r>
      <w:r w:rsidRPr="005952C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BB0826" w:rsidRPr="005952C8" w:rsidRDefault="00BB082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B0826" w:rsidRPr="005952C8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B0826" w:rsidRPr="005952C8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B0826" w:rsidRPr="005952C8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</w:t>
      </w:r>
      <w:r w:rsidRPr="005952C8">
        <w:rPr>
          <w:rFonts w:ascii="Times New Roman" w:hAnsi="Times New Roman"/>
          <w:color w:val="000000"/>
          <w:sz w:val="24"/>
          <w:szCs w:val="24"/>
        </w:rPr>
        <w:lastRenderedPageBreak/>
        <w:t>средством хранения и передачи информации, культурных традиций, истории русского и других народов России.</w:t>
      </w:r>
    </w:p>
    <w:p w:rsidR="00BB0826" w:rsidRPr="005952C8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B0826" w:rsidRPr="005952C8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5952C8">
        <w:rPr>
          <w:rFonts w:ascii="Times New Roman" w:hAnsi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B0826" w:rsidRPr="00320642" w:rsidRDefault="00BB082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sz w:val="24"/>
          <w:szCs w:val="24"/>
        </w:rPr>
      </w:pPr>
      <w:r w:rsidRPr="00320642">
        <w:rPr>
          <w:rFonts w:ascii="Times New Roman" w:hAnsi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BB0826" w:rsidRPr="00320642" w:rsidRDefault="00BB082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B0826" w:rsidRPr="00320642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642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BB0826" w:rsidRPr="00320642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642"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642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B0826" w:rsidRPr="00320642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642">
        <w:rPr>
          <w:rFonts w:ascii="Times New Roman" w:hAnsi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B0826" w:rsidRPr="00320642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642">
        <w:rPr>
          <w:rFonts w:ascii="Times New Roman" w:hAnsi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B0826" w:rsidRPr="00320642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642">
        <w:rPr>
          <w:rFonts w:ascii="Times New Roman" w:hAnsi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B0826" w:rsidRPr="00320642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642">
        <w:rPr>
          <w:rFonts w:ascii="Times New Roman" w:hAnsi="Times New Roman"/>
          <w:color w:val="000000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B0826" w:rsidRPr="00320642" w:rsidRDefault="00BB082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sz w:val="24"/>
          <w:szCs w:val="24"/>
        </w:rPr>
      </w:pPr>
      <w:r w:rsidRPr="00320642">
        <w:rPr>
          <w:rFonts w:ascii="Times New Roman" w:hAnsi="Times New Roman"/>
          <w:b/>
          <w:color w:val="000000"/>
          <w:sz w:val="24"/>
          <w:szCs w:val="24"/>
        </w:rPr>
        <w:lastRenderedPageBreak/>
        <w:t>МЕСТО УЧЕБНОГО ПРЕДМЕТА «РУССКИЙ ЯЗЫК» В УЧЕБНОМ ПЛАНЕ</w:t>
      </w:r>
    </w:p>
    <w:p w:rsidR="00BB0826" w:rsidRPr="00320642" w:rsidRDefault="00BB082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B0826" w:rsidRPr="00320642" w:rsidRDefault="008F1510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642">
        <w:rPr>
          <w:rFonts w:ascii="Times New Roman" w:hAnsi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B0826" w:rsidRDefault="00BB0826"/>
    <w:p w:rsidR="0007782B" w:rsidRPr="00320642" w:rsidRDefault="0007782B" w:rsidP="0007782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20642">
        <w:rPr>
          <w:rFonts w:ascii="Times New Roman" w:hAnsi="Times New Roman" w:cs="Times New Roman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(предмета, модуля и курса, в том числе внеурочной деятельности) сформирована с учетом рабочей программы воспитания.  Модуль «Школьный урок» рабочей программы воспитания реализуется  на каждом уроке. </w:t>
      </w:r>
    </w:p>
    <w:p w:rsidR="0007782B" w:rsidRPr="00320642" w:rsidRDefault="0007782B" w:rsidP="0007782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07782B" w:rsidRPr="00320642" w:rsidRDefault="0007782B" w:rsidP="0007782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07782B" w:rsidRPr="00320642" w:rsidRDefault="0007782B" w:rsidP="0007782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ab/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07782B" w:rsidRPr="00320642" w:rsidRDefault="0007782B" w:rsidP="0007782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ab/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07782B" w:rsidRPr="00320642" w:rsidRDefault="0007782B" w:rsidP="0007782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ab/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07782B" w:rsidRPr="00320642" w:rsidRDefault="0007782B" w:rsidP="0007782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ab/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07782B" w:rsidRPr="00320642" w:rsidRDefault="0007782B" w:rsidP="0007782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ab/>
        <w:t>организовывает шефство мотивированных и эрудированных учащихся над их неуспевающими одноклассниками;</w:t>
      </w:r>
    </w:p>
    <w:p w:rsidR="0007782B" w:rsidRPr="00320642" w:rsidRDefault="0007782B" w:rsidP="0007782B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ab/>
        <w:t>инициирует и поддерживает исследовательскую деятельность школьников.</w:t>
      </w:r>
    </w:p>
    <w:p w:rsidR="0007782B" w:rsidRPr="0020153F" w:rsidRDefault="0007782B" w:rsidP="0007782B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07782B" w:rsidRDefault="0007782B"/>
    <w:p w:rsidR="0007782B" w:rsidRPr="0034160E" w:rsidRDefault="0007782B">
      <w:pPr>
        <w:sectPr w:rsidR="0007782B" w:rsidRPr="0034160E" w:rsidSect="001F054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726015"/>
      <w:bookmarkEnd w:id="2"/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УЧЕБНОГО ПРЕДМЕТА 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  <w:r w:rsidR="003E7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Звук как единица языка. </w:t>
      </w:r>
      <w:r w:rsidR="003E76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роль звука.</w:t>
      </w:r>
      <w:r w:rsidR="003E7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  <w:r w:rsidR="003E7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  <w:r w:rsidR="003E7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  <w:r w:rsidR="003E7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  <w:r w:rsidR="003E7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  <w:r w:rsidR="00E11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  <w:r w:rsidR="00E11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Морфемика как раздел лингвистики.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</w:t>
      </w:r>
      <w:r w:rsidR="00B86E74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проверяемыми, непроверяемыми,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непроизносимыми согласными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-з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  <w:r w:rsidR="00632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-чик-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;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ек-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-ик-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</w:t>
      </w:r>
      <w:proofErr w:type="gramStart"/>
      <w:r w:rsidRPr="00320642">
        <w:rPr>
          <w:rFonts w:ascii="Times New Roman" w:hAnsi="Times New Roman" w:cs="Times New Roman"/>
          <w:color w:val="000000"/>
          <w:sz w:val="24"/>
          <w:szCs w:val="24"/>
        </w:rPr>
        <w:t>чередованием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лаг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-скоч-.</w:t>
      </w:r>
      <w:r w:rsidR="005952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  <w:r w:rsidR="00595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B0826" w:rsidRPr="004A48B1" w:rsidRDefault="008F1510" w:rsidP="004A48B1">
      <w:pPr>
        <w:jc w:val="both"/>
        <w:rPr>
          <w:rFonts w:ascii="Times New Roman" w:hAnsi="Times New Roman" w:cs="Times New Roman"/>
          <w:sz w:val="24"/>
          <w:szCs w:val="24"/>
        </w:rPr>
      </w:pPr>
      <w:r w:rsidRPr="004A48B1">
        <w:rPr>
          <w:rFonts w:ascii="Times New Roman" w:hAnsi="Times New Roman" w:cs="Times New Roman"/>
          <w:sz w:val="24"/>
          <w:szCs w:val="24"/>
        </w:rPr>
        <w:t>Имена прилагательные полные и краткие, их синтаксические функции.</w:t>
      </w:r>
    </w:p>
    <w:p w:rsidR="00BB0826" w:rsidRPr="004A48B1" w:rsidRDefault="008F1510" w:rsidP="004A48B1">
      <w:pPr>
        <w:jc w:val="both"/>
        <w:rPr>
          <w:rFonts w:ascii="Times New Roman" w:hAnsi="Times New Roman" w:cs="Times New Roman"/>
          <w:sz w:val="24"/>
          <w:szCs w:val="24"/>
        </w:rPr>
      </w:pPr>
      <w:r w:rsidRPr="004A48B1">
        <w:rPr>
          <w:rFonts w:ascii="Times New Roman" w:hAnsi="Times New Roman" w:cs="Times New Roman"/>
          <w:sz w:val="24"/>
          <w:szCs w:val="24"/>
        </w:rPr>
        <w:t>Склонение имён прилагательных.</w:t>
      </w:r>
      <w:r w:rsidR="004A48B1" w:rsidRPr="004A48B1">
        <w:rPr>
          <w:rFonts w:ascii="Times New Roman" w:hAnsi="Times New Roman" w:cs="Times New Roman"/>
          <w:sz w:val="24"/>
          <w:szCs w:val="24"/>
        </w:rPr>
        <w:t xml:space="preserve"> </w:t>
      </w:r>
      <w:r w:rsidRPr="004A48B1">
        <w:rPr>
          <w:rFonts w:ascii="Times New Roman" w:hAnsi="Times New Roman" w:cs="Times New Roman"/>
          <w:sz w:val="24"/>
          <w:szCs w:val="24"/>
        </w:rPr>
        <w:t>Морфологический анализ имён прилагательных (в рамках изученного).</w:t>
      </w:r>
      <w:r w:rsidR="004A48B1" w:rsidRPr="004A48B1">
        <w:rPr>
          <w:rFonts w:ascii="Times New Roman" w:hAnsi="Times New Roman" w:cs="Times New Roman"/>
          <w:sz w:val="24"/>
          <w:szCs w:val="24"/>
        </w:rPr>
        <w:t xml:space="preserve"> </w:t>
      </w:r>
      <w:r w:rsidRPr="004A48B1">
        <w:rPr>
          <w:rFonts w:ascii="Times New Roman" w:hAnsi="Times New Roman" w:cs="Times New Roman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  <w:r w:rsidR="004A48B1" w:rsidRPr="004A48B1">
        <w:rPr>
          <w:rFonts w:ascii="Times New Roman" w:hAnsi="Times New Roman" w:cs="Times New Roman"/>
          <w:sz w:val="24"/>
          <w:szCs w:val="24"/>
        </w:rPr>
        <w:t xml:space="preserve"> </w:t>
      </w:r>
      <w:r w:rsidRPr="004A48B1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прилагательных.</w:t>
      </w:r>
      <w:r w:rsidR="004A48B1" w:rsidRPr="004A48B1">
        <w:rPr>
          <w:rFonts w:ascii="Times New Roman" w:hAnsi="Times New Roman" w:cs="Times New Roman"/>
          <w:sz w:val="24"/>
          <w:szCs w:val="24"/>
        </w:rPr>
        <w:t xml:space="preserve"> </w:t>
      </w:r>
      <w:r w:rsidRPr="004A48B1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4A48B1">
        <w:rPr>
          <w:rFonts w:ascii="Times New Roman" w:hAnsi="Times New Roman" w:cs="Times New Roman"/>
          <w:b/>
          <w:sz w:val="24"/>
          <w:szCs w:val="24"/>
        </w:rPr>
        <w:t>о</w:t>
      </w:r>
      <w:r w:rsidRPr="004A48B1">
        <w:rPr>
          <w:rFonts w:ascii="Times New Roman" w:hAnsi="Times New Roman" w:cs="Times New Roman"/>
          <w:sz w:val="24"/>
          <w:szCs w:val="24"/>
        </w:rPr>
        <w:t xml:space="preserve"> – </w:t>
      </w:r>
      <w:r w:rsidRPr="004A48B1">
        <w:rPr>
          <w:rFonts w:ascii="Times New Roman" w:hAnsi="Times New Roman" w:cs="Times New Roman"/>
          <w:b/>
          <w:sz w:val="24"/>
          <w:szCs w:val="24"/>
        </w:rPr>
        <w:t>е</w:t>
      </w:r>
      <w:r w:rsidRPr="004A48B1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r w:rsidRPr="004A48B1">
        <w:rPr>
          <w:rFonts w:ascii="Times New Roman" w:hAnsi="Times New Roman" w:cs="Times New Roman"/>
          <w:b/>
          <w:sz w:val="24"/>
          <w:szCs w:val="24"/>
        </w:rPr>
        <w:t>ц</w:t>
      </w:r>
      <w:r w:rsidRPr="004A48B1">
        <w:rPr>
          <w:rFonts w:ascii="Times New Roman" w:hAnsi="Times New Roman" w:cs="Times New Roman"/>
          <w:sz w:val="24"/>
          <w:szCs w:val="24"/>
        </w:rPr>
        <w:t xml:space="preserve"> в суффиксах и окончаниях имён прилагательных.</w:t>
      </w:r>
      <w:r w:rsidR="004A48B1" w:rsidRPr="004A48B1">
        <w:rPr>
          <w:rFonts w:ascii="Times New Roman" w:hAnsi="Times New Roman" w:cs="Times New Roman"/>
          <w:sz w:val="24"/>
          <w:szCs w:val="24"/>
        </w:rPr>
        <w:t xml:space="preserve"> </w:t>
      </w:r>
      <w:r w:rsidRPr="004A48B1">
        <w:rPr>
          <w:rFonts w:ascii="Times New Roman" w:hAnsi="Times New Roman" w:cs="Times New Roman"/>
          <w:sz w:val="24"/>
          <w:szCs w:val="24"/>
        </w:rPr>
        <w:t>Правописание кратких форм имён прилагательных с основой на шипящий.</w:t>
      </w:r>
      <w:r w:rsidR="004A48B1" w:rsidRPr="004A48B1">
        <w:rPr>
          <w:rFonts w:ascii="Times New Roman" w:hAnsi="Times New Roman" w:cs="Times New Roman"/>
          <w:sz w:val="24"/>
          <w:szCs w:val="24"/>
        </w:rPr>
        <w:t xml:space="preserve"> </w:t>
      </w:r>
      <w:r w:rsidRPr="004A48B1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4A48B1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4A48B1">
        <w:rPr>
          <w:rFonts w:ascii="Times New Roman" w:hAnsi="Times New Roman" w:cs="Times New Roman"/>
          <w:sz w:val="24"/>
          <w:szCs w:val="24"/>
        </w:rPr>
        <w:t>с именами прилагательными.</w:t>
      </w:r>
      <w:r w:rsidR="004A48B1" w:rsidRPr="004A48B1">
        <w:rPr>
          <w:rFonts w:ascii="Times New Roman" w:hAnsi="Times New Roman" w:cs="Times New Roman"/>
          <w:sz w:val="24"/>
          <w:szCs w:val="24"/>
        </w:rPr>
        <w:t xml:space="preserve"> </w:t>
      </w:r>
      <w:r w:rsidRPr="004A48B1">
        <w:rPr>
          <w:rFonts w:ascii="Times New Roman" w:hAnsi="Times New Roman" w:cs="Times New Roman"/>
          <w:sz w:val="24"/>
          <w:szCs w:val="24"/>
        </w:rPr>
        <w:t>Орфографический анализ имён прилагательных (в рамках изученного).</w:t>
      </w:r>
    </w:p>
    <w:p w:rsidR="00BB0826" w:rsidRPr="004A48B1" w:rsidRDefault="00BB0826" w:rsidP="004A4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Спряжение глагола.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бер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20642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  <w:r w:rsidR="00662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20642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  <w:r w:rsidR="00662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  <w:r w:rsidR="00662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  <w:r w:rsidR="00662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Диалог.</w:t>
      </w:r>
      <w:r w:rsidR="00662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  <w:r w:rsidR="00662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  <w:r w:rsidR="00662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  <w:r w:rsidR="00877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Описание как тип речи.</w:t>
      </w:r>
      <w:r w:rsidR="00877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Описание внешности человека.</w:t>
      </w:r>
      <w:r w:rsidR="00877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Описание помещения.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Описание природы.</w:t>
      </w:r>
      <w:r w:rsidR="00877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Описание местности.</w:t>
      </w:r>
      <w:r w:rsidR="00877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Описание действий.</w:t>
      </w: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</w:t>
      </w:r>
      <w:r w:rsidR="00116B9F">
        <w:rPr>
          <w:rFonts w:ascii="Times New Roman" w:hAnsi="Times New Roman" w:cs="Times New Roman"/>
          <w:color w:val="000000"/>
          <w:sz w:val="24"/>
          <w:szCs w:val="24"/>
        </w:rPr>
        <w:t>ермины, профессионализмы, жарго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низмы).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  <w:r w:rsidR="00116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слов.</w:t>
      </w:r>
      <w:r w:rsidR="00116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Фразеологизмы. Их признаки и значение.</w:t>
      </w:r>
      <w:r w:rsidR="00116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лексических средств в соответствии с ситуацией общения.</w:t>
      </w:r>
      <w:r w:rsidR="00116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Эпитеты, метафоры, олицетворения.</w:t>
      </w:r>
      <w:r w:rsidR="00116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Лексические словари.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  <w:r w:rsidR="00F75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Производящая основа.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  <w:r w:rsidR="005F6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  <w:r w:rsidR="005F6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  <w:r w:rsidR="005F6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корня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кос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- с </w:t>
      </w:r>
      <w:proofErr w:type="gramStart"/>
      <w:r w:rsidRPr="00320642">
        <w:rPr>
          <w:rFonts w:ascii="Times New Roman" w:hAnsi="Times New Roman" w:cs="Times New Roman"/>
          <w:color w:val="000000"/>
          <w:sz w:val="24"/>
          <w:szCs w:val="24"/>
        </w:rPr>
        <w:t>чередованием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-.</w:t>
      </w:r>
      <w:r w:rsidR="00F1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Особенности словообразования.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  <w:r w:rsidR="0025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  <w:r w:rsidR="002537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  <w:r w:rsidR="0025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proofErr w:type="gramStart"/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и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полу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со словами.</w:t>
      </w:r>
      <w:r w:rsidR="0025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BB0826" w:rsidRPr="00320642" w:rsidRDefault="008F1510" w:rsidP="00DE1DA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BB0826" w:rsidRPr="00320642" w:rsidRDefault="008F1510" w:rsidP="00DE1DA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  <w:r w:rsidR="00DE1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прилагательных.</w:t>
      </w:r>
      <w:r w:rsidR="00DE1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  <w:r w:rsidR="00DE1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прилагательных.</w:t>
      </w:r>
      <w:r w:rsidR="00DE1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и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имён прилагательных.</w:t>
      </w:r>
    </w:p>
    <w:p w:rsidR="00BB0826" w:rsidRPr="00320642" w:rsidRDefault="008F1510" w:rsidP="00DE1DA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  <w:r w:rsidR="00DE1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  <w:r w:rsidR="00DE1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Имя числительное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  <w:r w:rsidR="0021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  <w:r w:rsidR="0021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  <w:r w:rsidR="0021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числительных.</w:t>
      </w:r>
      <w:r w:rsidR="0021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  <w:r w:rsidR="0021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Правильное употребление собирательных имён числительных.</w:t>
      </w:r>
      <w:r w:rsidR="0021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Склонение местоимений.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Словообразование местоимений.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Переходные и непереходные глаголы.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Разноспрягаемые глаголы.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Видо-временная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 в тексте.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  <w:r w:rsidR="009B4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</w:t>
      </w:r>
      <w:r w:rsidR="00530CCC">
        <w:rPr>
          <w:rFonts w:ascii="Times New Roman" w:hAnsi="Times New Roman" w:cs="Times New Roman"/>
          <w:color w:val="000000"/>
          <w:sz w:val="24"/>
          <w:szCs w:val="24"/>
        </w:rPr>
        <w:t xml:space="preserve">ивающееся явление. Взаимосвязь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языка, культуры и истории народа.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  <w:r w:rsidR="0053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r w:rsidR="0053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  <w:r w:rsidR="0053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  <w:r w:rsidR="0053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художественной литературы.</w:t>
      </w:r>
      <w:r w:rsidR="0053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  <w:r w:rsidR="0053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  <w:r w:rsidR="0053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  <w:r w:rsidR="0037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  <w:r w:rsidR="0037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  <w:r w:rsidR="0037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  <w:r w:rsidR="0037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  <w:r w:rsidR="0037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  <w:r w:rsidR="0037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  <w:r w:rsidR="0037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  <w:r w:rsidR="0037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  <w:r w:rsidR="004F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  <w:r w:rsidR="004F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деепричастий.</w:t>
      </w:r>
      <w:r w:rsidR="004F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  <w:r w:rsidR="004F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деепричастий (в рамках изученного).</w:t>
      </w:r>
      <w:r w:rsidR="004F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  <w:r w:rsidR="009B5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); правописание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суффиксов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gramStart"/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наречий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приставками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п</w:t>
      </w:r>
      <w:r w:rsidR="009B5EB4">
        <w:rPr>
          <w:rFonts w:ascii="Times New Roman" w:hAnsi="Times New Roman" w:cs="Times New Roman"/>
          <w:color w:val="000000"/>
          <w:sz w:val="24"/>
          <w:szCs w:val="24"/>
        </w:rPr>
        <w:t>роисхождению: предлоги производ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ные и непроизводные. Разряды предлогов по строению: предлоги простые и составные.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  <w:r w:rsidR="004F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  <w:r w:rsidR="004F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  <w:r w:rsidR="004F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- и частицы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064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другими словами. Дефисное написание частиц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Междометия как особая группа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  <w:r w:rsidR="00AF6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B0826" w:rsidRPr="00320642" w:rsidRDefault="00BB08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BB0826" w:rsidRPr="00320642" w:rsidRDefault="00BB08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  <w:r w:rsidR="00F604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  <w:r w:rsidR="00F60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  <w:r w:rsidR="00893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  <w:r w:rsidR="00893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  <w:r w:rsidR="00893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  <w:r w:rsidR="00AF6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  <w:r w:rsidR="00AF6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  <w:r w:rsidR="00AF6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  <w:r w:rsidR="00893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  <w:r w:rsidR="00893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  <w:r w:rsidR="00893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3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  <w:r w:rsidR="00080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  <w:r w:rsidR="00080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  <w:r w:rsidR="00080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  <w:r w:rsidR="00080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  <w:r w:rsidR="009B7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  <w:r w:rsidR="009B7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  <w:r w:rsidR="009B7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  <w:r w:rsidR="00294D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  <w:r w:rsidR="009B7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BB0826" w:rsidRPr="00320642" w:rsidRDefault="008F1510" w:rsidP="00AA047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Виды односоставных предложений: назывные, определённо-личные, </w:t>
      </w:r>
      <w:r w:rsidR="00AA047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еопределённо-личные, обобщённо-личные, безличные предложения.</w:t>
      </w:r>
    </w:p>
    <w:p w:rsidR="00BB0826" w:rsidRPr="00320642" w:rsidRDefault="008F1510" w:rsidP="00AA047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BB0826" w:rsidRPr="00320642" w:rsidRDefault="008F1510" w:rsidP="00AA047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Предложения с однородными членами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  <w:r w:rsidR="00756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  <w:r w:rsidR="00756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  <w:r w:rsidR="00756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и...</w:t>
      </w:r>
      <w:proofErr w:type="gramEnd"/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либo... либo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тo... тo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Уточняющие члены п</w:t>
      </w:r>
      <w:r w:rsidR="00485EAF">
        <w:rPr>
          <w:rFonts w:ascii="Times New Roman" w:hAnsi="Times New Roman" w:cs="Times New Roman"/>
          <w:color w:val="000000"/>
          <w:sz w:val="24"/>
          <w:szCs w:val="24"/>
        </w:rPr>
        <w:t>редложения, пояснительные и при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соединительные конструкции.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756179" w:rsidRDefault="008F1510" w:rsidP="00756179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Обращение. Основные функции обращения. Распространённое и </w:t>
      </w:r>
      <w:r w:rsidR="00756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ераспространённое обращение.</w:t>
      </w:r>
    </w:p>
    <w:p w:rsidR="00BB0826" w:rsidRPr="00320642" w:rsidRDefault="00756179" w:rsidP="0075617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510" w:rsidRPr="00320642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510" w:rsidRPr="00320642"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B0826" w:rsidRPr="00320642" w:rsidRDefault="008F1510" w:rsidP="0075617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BB0826" w:rsidRPr="00320642" w:rsidRDefault="008F1510" w:rsidP="0075617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BB0826" w:rsidRPr="00320642" w:rsidRDefault="008F1510" w:rsidP="0075617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B0826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3D0B01" w:rsidRPr="00320642" w:rsidRDefault="003D0B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Речь устная и письменная, монологическая и диалогическая, полилог (повторение).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  <w:r w:rsidR="003D0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  <w:r w:rsidR="003D0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о сложносочинённом предложении, его строении.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BB0826" w:rsidRPr="00320642" w:rsidRDefault="000C5491" w:rsidP="000C549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</w:t>
      </w:r>
      <w:r w:rsidR="008F1510"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 придаточными определительными. </w:t>
      </w:r>
      <w:r w:rsidR="003D0B0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8F1510" w:rsidRPr="00320642">
        <w:rPr>
          <w:rFonts w:ascii="Times New Roman" w:hAnsi="Times New Roman" w:cs="Times New Roman"/>
          <w:color w:val="000000"/>
          <w:sz w:val="24"/>
          <w:szCs w:val="24"/>
        </w:rPr>
        <w:t>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</w:t>
      </w:r>
      <w:r w:rsidR="00BC040D">
        <w:rPr>
          <w:rFonts w:ascii="Times New Roman" w:hAnsi="Times New Roman" w:cs="Times New Roman"/>
          <w:color w:val="000000"/>
          <w:sz w:val="24"/>
          <w:szCs w:val="24"/>
        </w:rPr>
        <w:t>ия, меры и степени и сравнитель</w:t>
      </w:r>
      <w:r w:rsidR="008F1510" w:rsidRPr="00320642">
        <w:rPr>
          <w:rFonts w:ascii="Times New Roman" w:hAnsi="Times New Roman" w:cs="Times New Roman"/>
          <w:color w:val="000000"/>
          <w:sz w:val="24"/>
          <w:szCs w:val="24"/>
        </w:rPr>
        <w:t>ными.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BB0826">
      <w:pPr>
        <w:rPr>
          <w:rFonts w:ascii="Times New Roman" w:hAnsi="Times New Roman" w:cs="Times New Roman"/>
          <w:sz w:val="24"/>
          <w:szCs w:val="24"/>
        </w:rPr>
        <w:sectPr w:rsidR="00BB0826" w:rsidRPr="00320642">
          <w:pgSz w:w="11906" w:h="16383"/>
          <w:pgMar w:top="1134" w:right="850" w:bottom="1134" w:left="1701" w:header="720" w:footer="720" w:gutter="0"/>
          <w:cols w:space="720"/>
        </w:sectPr>
      </w:pPr>
    </w:p>
    <w:p w:rsidR="00626298" w:rsidRPr="00626298" w:rsidRDefault="00626298" w:rsidP="00626298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4" w:name="block-4726010"/>
      <w:bookmarkEnd w:id="3"/>
      <w:r w:rsidRPr="0062629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«Русский язык»  сформирована с учетом рабочей программы воспитания.  </w:t>
      </w:r>
      <w:r w:rsidRPr="006262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Модуль «Урочная деятельность» рабочей программы воспитания реализуется  на каждом уроке. </w:t>
      </w:r>
    </w:p>
    <w:p w:rsidR="00626298" w:rsidRPr="00626298" w:rsidRDefault="00626298" w:rsidP="00626298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626298" w:rsidRPr="00626298" w:rsidRDefault="00626298" w:rsidP="006262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color w:val="222222"/>
          <w:sz w:val="24"/>
          <w:szCs w:val="24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626298" w:rsidRPr="00626298" w:rsidRDefault="00626298" w:rsidP="006262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color w:val="222222"/>
          <w:sz w:val="24"/>
          <w:szCs w:val="24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626298" w:rsidRPr="00626298" w:rsidRDefault="00626298" w:rsidP="006262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626298" w:rsidRPr="00626298" w:rsidRDefault="00626298" w:rsidP="006262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626298" w:rsidRPr="00626298" w:rsidRDefault="00626298" w:rsidP="006262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626298" w:rsidRPr="00626298" w:rsidRDefault="00626298" w:rsidP="006262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организовывает шефство мотивированных и эрудированных учащихся над их неуспевающими одноклассниками;</w:t>
      </w:r>
    </w:p>
    <w:p w:rsidR="00626298" w:rsidRPr="00626298" w:rsidRDefault="00626298" w:rsidP="006262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color w:val="222222"/>
          <w:sz w:val="24"/>
          <w:szCs w:val="24"/>
        </w:rPr>
        <w:t>инициирует и поддерживает проектно - исследовательскую деятельность школьников.</w:t>
      </w:r>
    </w:p>
    <w:p w:rsidR="00626298" w:rsidRPr="00626298" w:rsidRDefault="00626298" w:rsidP="00626298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На основе требований к личностным результатам освоения обучающимися ООП ООО, установленными ФГОС ООО, представлены целевые ориентиры результатов в воспитании, развитии личности обучающихся.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26298" w:rsidRPr="00626298" w:rsidRDefault="00626298" w:rsidP="0062629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0252075"/>
      <w:r w:rsidRPr="00626298">
        <w:rPr>
          <w:rFonts w:ascii="Times New Roman" w:hAnsi="Times New Roman" w:cs="Times New Roman"/>
          <w:sz w:val="24"/>
          <w:szCs w:val="24"/>
        </w:rPr>
        <w:t xml:space="preserve">При  </w:t>
      </w:r>
      <w:bookmarkEnd w:id="5"/>
      <w:r w:rsidRPr="00626298">
        <w:rPr>
          <w:rFonts w:ascii="Times New Roman" w:hAnsi="Times New Roman" w:cs="Times New Roman"/>
          <w:sz w:val="24"/>
          <w:szCs w:val="24"/>
        </w:rPr>
        <w:t>определении воспитательных задач уроков, занятий учитываются следующие целевые ориентиры результатов воспитания</w:t>
      </w:r>
      <w:r w:rsidRPr="006262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298">
        <w:rPr>
          <w:rFonts w:ascii="Times New Roman" w:hAnsi="Times New Roman" w:cs="Times New Roman"/>
          <w:sz w:val="24"/>
          <w:szCs w:val="24"/>
        </w:rPr>
        <w:t>ООП ООО: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Гражданское воспитание: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проявляющий уважение к государственным символам России, праздникам;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проявляющий готовность к выполнению обязанностей гражданина России, </w:t>
      </w: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реализации своих гражданских прав и свобод при уважении прав и свобод, законных интересов других людей;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принимающий участи в жизни класса, школы, в том числе самоуправлении, ориентированный на участие в социально значимой деятельности.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Патриотическое воспитание: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осознающий свою национальную, этническую принадлежность, любящий свой народ, его традиции, культуру;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принимающий участие в мероприятиях патриотической направленности.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Духовно-нравственное воспитание.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Эстетическое воспитание: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выражающий понимание ценности отечественного и мирового искусства, народных традиций и народного творчества в искусстве;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ориентированный на самовыражение в разных видах искусства, в художественном творчестве.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проявляющий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Трудовое воспитание: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 уважающий труд, результаты своего труда, труда других людей;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Экологическое воспитание: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выражающий активное неприятие действий, приносящих вред природе;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участвующий в практической деятельности экологической, природоохранной направленности.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Ценности научного познания: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ориентированный в деятельности на научные знания о природе и обществе, взаимосвязях человека с природой и социальной средой;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</w:r>
    </w:p>
    <w:p w:rsidR="00626298" w:rsidRPr="00626298" w:rsidRDefault="00626298" w:rsidP="0062629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98">
        <w:rPr>
          <w:rFonts w:ascii="Times New Roman" w:eastAsia="Times New Roman" w:hAnsi="Times New Roman" w:cs="Times New Roman"/>
          <w:bCs/>
          <w:sz w:val="24"/>
          <w:szCs w:val="24"/>
        </w:rPr>
        <w:t>-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626298" w:rsidRPr="00626298" w:rsidRDefault="00626298" w:rsidP="006262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Pr="00626298" w:rsidRDefault="00626298" w:rsidP="006262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29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26298">
        <w:rPr>
          <w:rFonts w:ascii="Times New Roman" w:hAnsi="Times New Roman" w:cs="Times New Roman"/>
          <w:b/>
          <w:sz w:val="24"/>
          <w:szCs w:val="24"/>
        </w:rPr>
        <w:t>с календарным планом воспитательной работы</w:t>
      </w:r>
      <w:r w:rsidRPr="00626298">
        <w:rPr>
          <w:rFonts w:ascii="Times New Roman" w:hAnsi="Times New Roman" w:cs="Times New Roman"/>
          <w:sz w:val="24"/>
          <w:szCs w:val="24"/>
        </w:rPr>
        <w:t xml:space="preserve">  ООП ООО МБОУ «Бичурга – Баишевская СОШ»  реализуется модуль «Урочная деятельность»</w:t>
      </w:r>
    </w:p>
    <w:p w:rsidR="00626298" w:rsidRPr="00626298" w:rsidRDefault="00626298" w:rsidP="00626298">
      <w:pPr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2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1280"/>
        <w:gridCol w:w="1983"/>
        <w:gridCol w:w="2694"/>
      </w:tblGrid>
      <w:tr w:rsidR="00626298" w:rsidRPr="00626298" w:rsidTr="00626298">
        <w:tc>
          <w:tcPr>
            <w:tcW w:w="9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pStyle w:val="ae"/>
              <w:rPr>
                <w:sz w:val="24"/>
                <w:szCs w:val="24"/>
              </w:rPr>
            </w:pPr>
            <w:r w:rsidRPr="00626298">
              <w:rPr>
                <w:sz w:val="24"/>
                <w:szCs w:val="24"/>
              </w:rPr>
              <w:t xml:space="preserve">Использование воспитательных возможностей содержания </w:t>
            </w:r>
            <w:r w:rsidRPr="00626298">
              <w:rPr>
                <w:sz w:val="24"/>
                <w:szCs w:val="24"/>
              </w:rPr>
              <w:lastRenderedPageBreak/>
              <w:t>учебного предмета:</w:t>
            </w:r>
          </w:p>
          <w:p w:rsidR="00626298" w:rsidRPr="00626298" w:rsidRDefault="00626298" w:rsidP="00F17388">
            <w:pPr>
              <w:pStyle w:val="ae"/>
              <w:rPr>
                <w:sz w:val="24"/>
                <w:szCs w:val="24"/>
              </w:rPr>
            </w:pPr>
            <w:r w:rsidRPr="00626298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626298" w:rsidRPr="00626298" w:rsidRDefault="00626298" w:rsidP="00F17388">
            <w:pPr>
              <w:pStyle w:val="ae"/>
              <w:rPr>
                <w:sz w:val="24"/>
                <w:szCs w:val="24"/>
              </w:rPr>
            </w:pPr>
            <w:r w:rsidRPr="00626298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626298" w:rsidRPr="00626298" w:rsidRDefault="00626298" w:rsidP="00F17388">
            <w:pPr>
              <w:pStyle w:val="ae"/>
              <w:rPr>
                <w:sz w:val="24"/>
                <w:szCs w:val="24"/>
              </w:rPr>
            </w:pPr>
            <w:r w:rsidRPr="00626298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626298" w:rsidRPr="00626298" w:rsidRDefault="00626298" w:rsidP="00F17388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6262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629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6262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6262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Школьные предметные недели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26298" w:rsidRPr="0096205F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 школы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олимпиадах по учебной деятельности, в том числе на платформе «ЯКласс»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26298" w:rsidRPr="00626298" w:rsidTr="0062629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298" w:rsidRPr="00626298" w:rsidRDefault="00626298" w:rsidP="00F1738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626298" w:rsidRPr="00626298" w:rsidRDefault="00626298" w:rsidP="0062629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8" w:rsidRPr="00626298" w:rsidRDefault="00626298" w:rsidP="006262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Pr="00626298" w:rsidRDefault="00626298" w:rsidP="00626298">
      <w:pPr>
        <w:rPr>
          <w:rFonts w:ascii="Times New Roman" w:hAnsi="Times New Roman" w:cs="Times New Roman"/>
          <w:sz w:val="24"/>
          <w:szCs w:val="24"/>
        </w:rPr>
      </w:pPr>
    </w:p>
    <w:p w:rsidR="00BB0826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26298" w:rsidRDefault="00626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B0826" w:rsidRPr="00320642" w:rsidRDefault="00BB08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следующие метапредметные результаты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BB0826" w:rsidRPr="00320642" w:rsidRDefault="00BB08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Язык и речь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  <w:r w:rsidR="00210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  <w:r w:rsidR="00210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  <w:r w:rsidR="00210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  <w:r w:rsidR="00210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  <w:r w:rsidR="0096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  <w:r w:rsidR="00960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-чик-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-ек-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-ик- (-чик-);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</w:t>
      </w:r>
      <w:proofErr w:type="gramStart"/>
      <w:r w:rsidRPr="00320642">
        <w:rPr>
          <w:rFonts w:ascii="Times New Roman" w:hAnsi="Times New Roman" w:cs="Times New Roman"/>
          <w:color w:val="000000"/>
          <w:sz w:val="24"/>
          <w:szCs w:val="24"/>
        </w:rPr>
        <w:t>чередованием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-раст-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-ращ-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-гар-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гор-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-зар-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-зор-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–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BB0826" w:rsidRPr="00320642" w:rsidRDefault="008F15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BB0826" w:rsidRPr="00320642" w:rsidRDefault="00BB08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исходного текста должен составлять не менее 160 слов; для сжатого изложения – не менее 165 слов).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320642">
        <w:rPr>
          <w:rFonts w:ascii="Times New Roman" w:hAnsi="Times New Roman" w:cs="Times New Roman"/>
          <w:color w:val="000000"/>
          <w:sz w:val="24"/>
          <w:szCs w:val="24"/>
        </w:rPr>
        <w:t>видо-временную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-кас-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320642">
        <w:rPr>
          <w:rFonts w:ascii="Times New Roman" w:hAnsi="Times New Roman" w:cs="Times New Roman"/>
          <w:color w:val="000000"/>
          <w:sz w:val="24"/>
          <w:szCs w:val="24"/>
        </w:rPr>
        <w:t>чередованием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пре-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proofErr w:type="gramStart"/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полу-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-к-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-ск-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0826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F583B" w:rsidRPr="00320642" w:rsidRDefault="00AF58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Язык и речь 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</w:t>
      </w:r>
      <w:r w:rsidR="00AF583B">
        <w:rPr>
          <w:rFonts w:ascii="Times New Roman" w:hAnsi="Times New Roman" w:cs="Times New Roman"/>
          <w:color w:val="000000"/>
          <w:sz w:val="24"/>
          <w:szCs w:val="24"/>
        </w:rPr>
        <w:t>очки зрения его соответствия ос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новным признакам; выявлять е</w:t>
      </w:r>
      <w:r w:rsidR="00AF583B">
        <w:rPr>
          <w:rFonts w:ascii="Times New Roman" w:hAnsi="Times New Roman" w:cs="Times New Roman"/>
          <w:color w:val="000000"/>
          <w:sz w:val="24"/>
          <w:szCs w:val="24"/>
        </w:rPr>
        <w:t>го структуру, особенности абзац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</w:t>
      </w:r>
      <w:r w:rsidR="00AF583B">
        <w:rPr>
          <w:rFonts w:ascii="Times New Roman" w:hAnsi="Times New Roman" w:cs="Times New Roman"/>
          <w:color w:val="000000"/>
          <w:sz w:val="24"/>
          <w:szCs w:val="24"/>
        </w:rPr>
        <w:t xml:space="preserve">личных функционально-смысловых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Морфология. Культура речи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висячий,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горящий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вш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  <w:r w:rsidR="00780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  <w:r w:rsidR="00780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  <w:r w:rsidR="00780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деепричастия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  <w:r w:rsidR="00780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  <w:r w:rsidR="00780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  <w:r w:rsidR="00780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  <w:r w:rsidR="00780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gramStart"/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наречий</w:t>
      </w:r>
      <w:proofErr w:type="gramEnd"/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с приставками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союз как служебную часть речи, различать разряды союзов по значению, </w:t>
      </w:r>
      <w:r w:rsidR="005E2B19">
        <w:rPr>
          <w:rFonts w:ascii="Times New Roman" w:hAnsi="Times New Roman" w:cs="Times New Roman"/>
          <w:color w:val="000000"/>
          <w:sz w:val="24"/>
          <w:szCs w:val="24"/>
        </w:rPr>
        <w:t>по строению, объяснять роль сою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зов в тексте, в том числе как средств связи однородных членов предложения и частей сложного предложения.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BB0826" w:rsidRPr="00320642" w:rsidRDefault="008F15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</w:t>
      </w:r>
      <w:r w:rsidR="00030273">
        <w:rPr>
          <w:rFonts w:ascii="Times New Roman" w:hAnsi="Times New Roman" w:cs="Times New Roman"/>
          <w:color w:val="000000"/>
          <w:sz w:val="24"/>
          <w:szCs w:val="24"/>
        </w:rPr>
        <w:t>ационной переработки текста: со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функции знаков препинания.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и...</w:t>
      </w:r>
      <w:proofErr w:type="gramEnd"/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и, или... или, либo... либo, ни... ни, тo... тo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B0826" w:rsidRPr="00320642" w:rsidRDefault="00BB08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BB0826" w:rsidRPr="00320642" w:rsidRDefault="00BB08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 w:rsidP="0003027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BB0826" w:rsidRPr="00320642" w:rsidRDefault="008F1510" w:rsidP="0003027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основные средства синтаксической связи между частями сложного </w:t>
      </w:r>
      <w:r w:rsidR="000302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редложения.</w:t>
      </w:r>
    </w:p>
    <w:p w:rsidR="00BB0826" w:rsidRPr="00320642" w:rsidRDefault="008F1510" w:rsidP="0003027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сложные предложения с разными видами связи, бессоюзные и </w:t>
      </w:r>
      <w:r w:rsidR="000302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20642">
        <w:rPr>
          <w:rFonts w:ascii="Times New Roman" w:hAnsi="Times New Roman" w:cs="Times New Roman"/>
          <w:color w:val="000000"/>
          <w:sz w:val="24"/>
          <w:szCs w:val="24"/>
        </w:rPr>
        <w:t>оюзные предложения (сложносочинённые и сложноподчинённые).</w:t>
      </w:r>
    </w:p>
    <w:p w:rsidR="00BB0826" w:rsidRPr="00320642" w:rsidRDefault="008F1510" w:rsidP="0003027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B0826" w:rsidRPr="00320642" w:rsidRDefault="008F1510" w:rsidP="0003027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B0826" w:rsidRPr="00320642" w:rsidRDefault="008F1510" w:rsidP="0003027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BB0826" w:rsidRPr="00320642" w:rsidRDefault="008F1510" w:rsidP="0003027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BB0826" w:rsidRPr="00320642" w:rsidRDefault="008F1510" w:rsidP="0003027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B0826" w:rsidRPr="00320642" w:rsidRDefault="008F1510" w:rsidP="0003027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320642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BB0826" w:rsidRPr="00320642" w:rsidRDefault="00BB08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966669" w:rsidRDefault="008F15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6669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BB0826" w:rsidRPr="00320642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BB0826" w:rsidRDefault="008F15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66669" w:rsidRPr="00320642" w:rsidRDefault="009666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B0826" w:rsidRPr="0020153F" w:rsidRDefault="008F1510" w:rsidP="00030273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32064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20153F" w:rsidRPr="00320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26" w:rsidRPr="0020153F" w:rsidRDefault="00BB0826">
      <w:pPr>
        <w:sectPr w:rsidR="00BB0826" w:rsidRPr="0020153F">
          <w:pgSz w:w="11906" w:h="16383"/>
          <w:pgMar w:top="1134" w:right="850" w:bottom="1134" w:left="1701" w:header="720" w:footer="720" w:gutter="0"/>
          <w:cols w:space="720"/>
        </w:sectPr>
      </w:pPr>
    </w:p>
    <w:p w:rsidR="00BB0826" w:rsidRDefault="008F1510">
      <w:pPr>
        <w:spacing w:after="0"/>
        <w:ind w:left="120"/>
      </w:pPr>
      <w:bookmarkStart w:id="6" w:name="block-4726011"/>
      <w:bookmarkEnd w:id="4"/>
      <w:r w:rsidRPr="002015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0826" w:rsidRDefault="008F1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B08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826" w:rsidRDefault="00BB0826">
            <w:pPr>
              <w:spacing w:after="0"/>
              <w:ind w:left="135"/>
            </w:pP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gramStart"/>
            <w:r w:rsidRPr="0020153F"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gramEnd"/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413034"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413034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</w:tbl>
    <w:p w:rsidR="00BB0826" w:rsidRDefault="00BB0826">
      <w:pPr>
        <w:sectPr w:rsidR="00BB0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26" w:rsidRDefault="008F1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B082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826" w:rsidRDefault="00BB0826">
            <w:pPr>
              <w:spacing w:after="0"/>
              <w:ind w:left="135"/>
            </w:pP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lastRenderedPageBreak/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gramStart"/>
            <w:r w:rsidRPr="0020153F"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gramEnd"/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414452"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414452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</w:tbl>
    <w:p w:rsidR="00BB0826" w:rsidRDefault="00BB0826">
      <w:pPr>
        <w:sectPr w:rsidR="00BB0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26" w:rsidRDefault="008F1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B082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826" w:rsidRDefault="00BB0826">
            <w:pPr>
              <w:spacing w:after="0"/>
              <w:ind w:left="135"/>
            </w:pP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077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07782B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 w:rsidRPr="0007782B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4159</w:instrText>
            </w:r>
            <w:r w:rsidR="0096205F">
              <w:instrText>f</w:instrText>
            </w:r>
            <w:r w:rsidR="0096205F" w:rsidRPr="0096205F">
              <w:instrText>6"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</w:tbl>
    <w:p w:rsidR="00BB0826" w:rsidRDefault="00BB0826">
      <w:pPr>
        <w:sectPr w:rsidR="00BB0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26" w:rsidRDefault="008F1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B08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826" w:rsidRDefault="00BB0826">
            <w:pPr>
              <w:spacing w:after="0"/>
              <w:ind w:left="135"/>
            </w:pP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077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07782B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07782B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417922"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417922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</w:tbl>
    <w:p w:rsidR="00BB0826" w:rsidRDefault="00BB0826">
      <w:pPr>
        <w:sectPr w:rsidR="00BB0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26" w:rsidRDefault="008F1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B08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826" w:rsidRDefault="00BB0826">
            <w:pPr>
              <w:spacing w:after="0"/>
              <w:ind w:left="135"/>
            </w:pP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826" w:rsidRDefault="00BB0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077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826" w:rsidRPr="0007782B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07782B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 w:rsidRPr="00962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96205F">
              <w:fldChar w:fldCharType="begin"/>
            </w:r>
            <w:r w:rsidR="0096205F" w:rsidRPr="0096205F">
              <w:instrText xml:space="preserve"> </w:instrText>
            </w:r>
            <w:r w:rsidR="0096205F">
              <w:instrText>HYPERLINK</w:instrText>
            </w:r>
            <w:r w:rsidR="0096205F" w:rsidRPr="0096205F">
              <w:instrText xml:space="preserve"> "</w:instrText>
            </w:r>
            <w:r w:rsidR="0096205F">
              <w:instrText>https</w:instrText>
            </w:r>
            <w:r w:rsidR="0096205F" w:rsidRPr="0096205F">
              <w:instrText>://</w:instrText>
            </w:r>
            <w:r w:rsidR="0096205F">
              <w:instrText>m</w:instrText>
            </w:r>
            <w:r w:rsidR="0096205F" w:rsidRPr="0096205F">
              <w:instrText>.</w:instrText>
            </w:r>
            <w:r w:rsidR="0096205F">
              <w:instrText>edsoo</w:instrText>
            </w:r>
            <w:r w:rsidR="0096205F" w:rsidRPr="0096205F">
              <w:instrText>.</w:instrText>
            </w:r>
            <w:r w:rsidR="0096205F">
              <w:instrText>ru</w:instrText>
            </w:r>
            <w:r w:rsidR="0096205F" w:rsidRPr="0096205F">
              <w:instrText>/7</w:instrText>
            </w:r>
            <w:r w:rsidR="0096205F">
              <w:instrText>f</w:instrText>
            </w:r>
            <w:r w:rsidR="0096205F" w:rsidRPr="0096205F">
              <w:instrText>419</w:instrText>
            </w:r>
            <w:r w:rsidR="0096205F">
              <w:instrText>b</w:instrText>
            </w:r>
            <w:r w:rsidR="0096205F" w:rsidRPr="0096205F">
              <w:instrText>78" \</w:instrText>
            </w:r>
            <w:r w:rsidR="0096205F">
              <w:instrText>h</w:instrText>
            </w:r>
            <w:r w:rsidR="0096205F" w:rsidRPr="0096205F">
              <w:instrText xml:space="preserve"> </w:instrText>
            </w:r>
            <w:r w:rsidR="009620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153F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96205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826" w:rsidRPr="0020153F" w:rsidRDefault="008F1510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0826" w:rsidRDefault="008F1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0826" w:rsidRDefault="00BB0826"/>
        </w:tc>
      </w:tr>
    </w:tbl>
    <w:p w:rsidR="00BB0826" w:rsidRDefault="00BB0826">
      <w:pPr>
        <w:sectPr w:rsidR="00BB0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826" w:rsidRPr="00030273" w:rsidRDefault="008F1510">
      <w:pPr>
        <w:spacing w:after="0"/>
        <w:ind w:left="120"/>
        <w:rPr>
          <w:sz w:val="24"/>
          <w:szCs w:val="24"/>
        </w:rPr>
      </w:pPr>
      <w:bookmarkStart w:id="7" w:name="block-47260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4726012"/>
      <w:bookmarkEnd w:id="7"/>
      <w:r w:rsidRPr="00030273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B0826" w:rsidRPr="00030273" w:rsidRDefault="008F1510">
      <w:pPr>
        <w:spacing w:after="0" w:line="480" w:lineRule="auto"/>
        <w:ind w:left="120"/>
        <w:rPr>
          <w:sz w:val="24"/>
          <w:szCs w:val="24"/>
        </w:rPr>
      </w:pPr>
      <w:r w:rsidRPr="0003027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B0826" w:rsidRPr="00B03321" w:rsidRDefault="008F1510">
      <w:pPr>
        <w:spacing w:after="0" w:line="480" w:lineRule="auto"/>
        <w:ind w:left="120"/>
        <w:rPr>
          <w:sz w:val="24"/>
          <w:szCs w:val="24"/>
        </w:rPr>
      </w:pPr>
      <w:r w:rsidRPr="00B03321">
        <w:rPr>
          <w:rFonts w:ascii="Times New Roman" w:hAnsi="Times New Roman"/>
          <w:color w:val="000000"/>
          <w:sz w:val="24"/>
          <w:szCs w:val="24"/>
        </w:rPr>
        <w:t>​‌</w:t>
      </w:r>
      <w:bookmarkStart w:id="9" w:name="dda2c331-4368-40e6-87c7-0fbbc56d7cc2"/>
      <w:r w:rsidRPr="00B03321">
        <w:rPr>
          <w:rFonts w:ascii="Times New Roman" w:hAnsi="Times New Roman"/>
          <w:color w:val="000000"/>
          <w:sz w:val="24"/>
          <w:szCs w:val="24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9"/>
      <w:r w:rsidRPr="00B03321">
        <w:rPr>
          <w:rFonts w:ascii="Times New Roman" w:hAnsi="Times New Roman"/>
          <w:color w:val="000000"/>
          <w:sz w:val="24"/>
          <w:szCs w:val="24"/>
        </w:rPr>
        <w:t>‌​</w:t>
      </w:r>
    </w:p>
    <w:p w:rsidR="00BB0826" w:rsidRPr="00B03321" w:rsidRDefault="008F1510">
      <w:pPr>
        <w:spacing w:after="0" w:line="480" w:lineRule="auto"/>
        <w:ind w:left="120"/>
        <w:rPr>
          <w:sz w:val="24"/>
          <w:szCs w:val="24"/>
        </w:rPr>
      </w:pPr>
      <w:r w:rsidRPr="00B03321">
        <w:rPr>
          <w:rFonts w:ascii="Times New Roman" w:hAnsi="Times New Roman"/>
          <w:color w:val="000000"/>
          <w:sz w:val="24"/>
          <w:szCs w:val="24"/>
        </w:rPr>
        <w:t>​‌‌</w:t>
      </w:r>
    </w:p>
    <w:p w:rsidR="00BB0826" w:rsidRPr="00B03321" w:rsidRDefault="008F1510">
      <w:pPr>
        <w:spacing w:after="0"/>
        <w:ind w:left="120"/>
        <w:rPr>
          <w:sz w:val="24"/>
          <w:szCs w:val="24"/>
        </w:rPr>
      </w:pPr>
      <w:r w:rsidRPr="00B03321">
        <w:rPr>
          <w:rFonts w:ascii="Times New Roman" w:hAnsi="Times New Roman"/>
          <w:color w:val="000000"/>
          <w:sz w:val="24"/>
          <w:szCs w:val="24"/>
        </w:rPr>
        <w:t>​</w:t>
      </w:r>
    </w:p>
    <w:p w:rsidR="00BB0826" w:rsidRPr="00B03321" w:rsidRDefault="008F1510">
      <w:pPr>
        <w:spacing w:after="0" w:line="480" w:lineRule="auto"/>
        <w:ind w:left="120"/>
        <w:rPr>
          <w:sz w:val="24"/>
          <w:szCs w:val="24"/>
        </w:rPr>
      </w:pPr>
      <w:r w:rsidRPr="00B0332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B0826" w:rsidRPr="00B03321" w:rsidRDefault="008F1510">
      <w:pPr>
        <w:spacing w:after="0" w:line="480" w:lineRule="auto"/>
        <w:ind w:left="120"/>
        <w:rPr>
          <w:sz w:val="24"/>
          <w:szCs w:val="24"/>
        </w:rPr>
      </w:pPr>
      <w:r w:rsidRPr="00B03321">
        <w:rPr>
          <w:rFonts w:ascii="Times New Roman" w:hAnsi="Times New Roman"/>
          <w:color w:val="000000"/>
          <w:sz w:val="24"/>
          <w:szCs w:val="24"/>
        </w:rPr>
        <w:t>​‌</w:t>
      </w:r>
      <w:bookmarkStart w:id="10" w:name="c2dd4fa8-f842-4d21-bd2f-ab02297e213a"/>
      <w:r w:rsidRPr="00B03321">
        <w:rPr>
          <w:rFonts w:ascii="Times New Roman" w:hAnsi="Times New Roman"/>
          <w:color w:val="000000"/>
          <w:sz w:val="24"/>
          <w:szCs w:val="24"/>
        </w:rPr>
        <w:t>Сборник диктантов. 5-9 классы /Сост. В.Н.Горшкова. -</w:t>
      </w:r>
      <w:proofErr w:type="gramStart"/>
      <w:r w:rsidRPr="00B03321">
        <w:rPr>
          <w:rFonts w:ascii="Times New Roman" w:hAnsi="Times New Roman"/>
          <w:color w:val="000000"/>
          <w:sz w:val="24"/>
          <w:szCs w:val="24"/>
        </w:rPr>
        <w:t>М.:ВАКО</w:t>
      </w:r>
      <w:proofErr w:type="gramEnd"/>
      <w:r w:rsidRPr="00B03321">
        <w:rPr>
          <w:rFonts w:ascii="Times New Roman" w:hAnsi="Times New Roman"/>
          <w:color w:val="000000"/>
          <w:sz w:val="24"/>
          <w:szCs w:val="24"/>
        </w:rPr>
        <w:t>,2013</w:t>
      </w:r>
      <w:bookmarkEnd w:id="10"/>
      <w:r w:rsidRPr="00B03321">
        <w:rPr>
          <w:rFonts w:ascii="Times New Roman" w:hAnsi="Times New Roman"/>
          <w:color w:val="000000"/>
          <w:sz w:val="24"/>
          <w:szCs w:val="24"/>
        </w:rPr>
        <w:t>‌​</w:t>
      </w:r>
    </w:p>
    <w:p w:rsidR="00BB0826" w:rsidRPr="00B03321" w:rsidRDefault="00BB0826">
      <w:pPr>
        <w:spacing w:after="0"/>
        <w:ind w:left="120"/>
        <w:rPr>
          <w:sz w:val="24"/>
          <w:szCs w:val="24"/>
        </w:rPr>
      </w:pPr>
    </w:p>
    <w:p w:rsidR="00BB0826" w:rsidRPr="00B03321" w:rsidRDefault="008F1510">
      <w:pPr>
        <w:spacing w:after="0" w:line="480" w:lineRule="auto"/>
        <w:ind w:left="120"/>
        <w:rPr>
          <w:sz w:val="24"/>
          <w:szCs w:val="24"/>
        </w:rPr>
      </w:pPr>
      <w:r w:rsidRPr="00B03321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B0826" w:rsidRPr="00966669" w:rsidRDefault="008F1510">
      <w:pPr>
        <w:spacing w:after="0" w:line="480" w:lineRule="auto"/>
        <w:ind w:left="120"/>
        <w:rPr>
          <w:sz w:val="24"/>
          <w:szCs w:val="24"/>
        </w:rPr>
      </w:pPr>
      <w:r w:rsidRPr="00B03321">
        <w:rPr>
          <w:rFonts w:ascii="Times New Roman" w:hAnsi="Times New Roman"/>
          <w:color w:val="000000"/>
          <w:sz w:val="24"/>
          <w:szCs w:val="24"/>
        </w:rPr>
        <w:t>​</w:t>
      </w:r>
      <w:r w:rsidRPr="00B03321">
        <w:rPr>
          <w:rFonts w:ascii="Times New Roman" w:hAnsi="Times New Roman"/>
          <w:color w:val="333333"/>
          <w:sz w:val="24"/>
          <w:szCs w:val="24"/>
        </w:rPr>
        <w:t>​‌</w:t>
      </w:r>
      <w:bookmarkStart w:id="11" w:name="2d4c3c66-d366-42e3-b15b-0c9c08083ebc"/>
      <w:r w:rsidRPr="00B03321">
        <w:rPr>
          <w:rFonts w:ascii="Times New Roman" w:hAnsi="Times New Roman"/>
          <w:color w:val="000000"/>
          <w:sz w:val="24"/>
          <w:szCs w:val="24"/>
        </w:rPr>
        <w:t>Библиоека ЦОК https://m.edsoo.ru</w:t>
      </w:r>
      <w:bookmarkEnd w:id="11"/>
    </w:p>
    <w:p w:rsidR="00BB0826" w:rsidRPr="0034160E" w:rsidRDefault="00BB0826">
      <w:pPr>
        <w:sectPr w:rsidR="00BB0826" w:rsidRPr="0034160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F1510" w:rsidRPr="0034160E" w:rsidRDefault="008F1510"/>
    <w:sectPr w:rsidR="008F1510" w:rsidRPr="003416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26"/>
    <w:rsid w:val="00030273"/>
    <w:rsid w:val="00060AE8"/>
    <w:rsid w:val="0007782B"/>
    <w:rsid w:val="00080849"/>
    <w:rsid w:val="000C5491"/>
    <w:rsid w:val="00116B9F"/>
    <w:rsid w:val="001F054E"/>
    <w:rsid w:val="0020153F"/>
    <w:rsid w:val="002107DE"/>
    <w:rsid w:val="002177AB"/>
    <w:rsid w:val="00253749"/>
    <w:rsid w:val="00294D98"/>
    <w:rsid w:val="00320642"/>
    <w:rsid w:val="003410CF"/>
    <w:rsid w:val="0034160E"/>
    <w:rsid w:val="00352681"/>
    <w:rsid w:val="0037734A"/>
    <w:rsid w:val="003D0B01"/>
    <w:rsid w:val="003E760E"/>
    <w:rsid w:val="00485EAF"/>
    <w:rsid w:val="004A48B1"/>
    <w:rsid w:val="004E5298"/>
    <w:rsid w:val="004F12E3"/>
    <w:rsid w:val="00530CCC"/>
    <w:rsid w:val="005952C8"/>
    <w:rsid w:val="005E2B19"/>
    <w:rsid w:val="005F6FB0"/>
    <w:rsid w:val="00626298"/>
    <w:rsid w:val="0063258A"/>
    <w:rsid w:val="00641540"/>
    <w:rsid w:val="00662E98"/>
    <w:rsid w:val="00756179"/>
    <w:rsid w:val="00780498"/>
    <w:rsid w:val="00877159"/>
    <w:rsid w:val="00893F8E"/>
    <w:rsid w:val="008F1510"/>
    <w:rsid w:val="00960798"/>
    <w:rsid w:val="0096205F"/>
    <w:rsid w:val="00966669"/>
    <w:rsid w:val="009B4F77"/>
    <w:rsid w:val="009B5EB4"/>
    <w:rsid w:val="009B7F74"/>
    <w:rsid w:val="00AA047A"/>
    <w:rsid w:val="00AD0BD6"/>
    <w:rsid w:val="00AF583B"/>
    <w:rsid w:val="00AF6EED"/>
    <w:rsid w:val="00B03321"/>
    <w:rsid w:val="00B86E74"/>
    <w:rsid w:val="00BB0826"/>
    <w:rsid w:val="00BC040D"/>
    <w:rsid w:val="00BF0B6F"/>
    <w:rsid w:val="00DE1DAC"/>
    <w:rsid w:val="00DF4A13"/>
    <w:rsid w:val="00E1130B"/>
    <w:rsid w:val="00ED7F61"/>
    <w:rsid w:val="00F16481"/>
    <w:rsid w:val="00F60403"/>
    <w:rsid w:val="00F75C7C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1C7D"/>
  <w15:docId w15:val="{3938B5F0-6F62-4359-8400-C455BBB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626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E475-06F2-45E6-9B2B-85A81912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20593</Words>
  <Characters>117383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2024-01-24T11:20:00Z</dcterms:created>
  <dcterms:modified xsi:type="dcterms:W3CDTF">2024-01-24T11:20:00Z</dcterms:modified>
</cp:coreProperties>
</file>