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D9" w:rsidRPr="001D556B" w:rsidRDefault="00C163D9" w:rsidP="006813FA">
      <w:pPr>
        <w:jc w:val="center"/>
        <w:rPr>
          <w:b/>
          <w:sz w:val="24"/>
          <w:szCs w:val="24"/>
        </w:rPr>
      </w:pPr>
      <w:r w:rsidRPr="001D556B">
        <w:rPr>
          <w:b/>
          <w:sz w:val="24"/>
          <w:szCs w:val="24"/>
        </w:rPr>
        <w:t>ПОЛОЖЕНИЕ</w:t>
      </w:r>
    </w:p>
    <w:p w:rsidR="00C35605" w:rsidRDefault="00C163D9" w:rsidP="00BA44C7">
      <w:pPr>
        <w:jc w:val="center"/>
        <w:rPr>
          <w:sz w:val="24"/>
          <w:szCs w:val="24"/>
        </w:rPr>
      </w:pPr>
      <w:r w:rsidRPr="001608E2">
        <w:rPr>
          <w:sz w:val="24"/>
          <w:szCs w:val="24"/>
        </w:rPr>
        <w:t>о научно-практическо</w:t>
      </w:r>
      <w:r w:rsidR="00BA44C7">
        <w:rPr>
          <w:sz w:val="24"/>
          <w:szCs w:val="24"/>
        </w:rPr>
        <w:t>й конференции учащихся «Поиск»</w:t>
      </w:r>
      <w:r w:rsidR="00DB22AD">
        <w:rPr>
          <w:sz w:val="24"/>
          <w:szCs w:val="24"/>
        </w:rPr>
        <w:t xml:space="preserve"> </w:t>
      </w:r>
    </w:p>
    <w:p w:rsidR="00DB22AD" w:rsidRDefault="006173F3" w:rsidP="00BA44C7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среди учащихся образовательных учреждений Чебоксарского муниципального округа</w:t>
      </w:r>
      <w:r w:rsidR="00B77161">
        <w:rPr>
          <w:sz w:val="24"/>
          <w:szCs w:val="24"/>
        </w:rPr>
        <w:t xml:space="preserve"> Чувашской Республики</w:t>
      </w:r>
    </w:p>
    <w:p w:rsidR="00C163D9" w:rsidRPr="00AD2989" w:rsidRDefault="00C163D9" w:rsidP="00C163D9">
      <w:pPr>
        <w:bidi/>
        <w:jc w:val="center"/>
        <w:rPr>
          <w:b/>
          <w:sz w:val="24"/>
          <w:szCs w:val="24"/>
        </w:rPr>
      </w:pP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1. Цель и задачи</w:t>
      </w:r>
    </w:p>
    <w:p w:rsidR="003D34BF" w:rsidRPr="001608E2" w:rsidRDefault="00B77161" w:rsidP="00B771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C163D9" w:rsidRPr="001608E2">
        <w:rPr>
          <w:bCs/>
          <w:sz w:val="24"/>
          <w:szCs w:val="24"/>
        </w:rPr>
        <w:t xml:space="preserve">аучно-практическая конференция учащихся «Поиск» </w:t>
      </w:r>
      <w:r>
        <w:rPr>
          <w:sz w:val="24"/>
          <w:szCs w:val="24"/>
        </w:rPr>
        <w:t xml:space="preserve">среди учащихся образовательных учреждений Чебоксарского муниципального округа Чувашской Республики </w:t>
      </w:r>
      <w:r w:rsidR="00C163D9" w:rsidRPr="001608E2">
        <w:rPr>
          <w:bCs/>
          <w:sz w:val="24"/>
          <w:szCs w:val="24"/>
        </w:rPr>
        <w:t xml:space="preserve">проводится </w:t>
      </w:r>
      <w:r w:rsidR="003D34BF" w:rsidRPr="001608E2">
        <w:rPr>
          <w:sz w:val="24"/>
          <w:szCs w:val="24"/>
        </w:rPr>
        <w:t xml:space="preserve">в целях формирования у обучающихся, </w:t>
      </w:r>
      <w:r w:rsidR="003D34BF" w:rsidRPr="001608E2">
        <w:rPr>
          <w:bCs/>
          <w:sz w:val="24"/>
          <w:szCs w:val="24"/>
        </w:rPr>
        <w:t>занятых научно-техническим творчеством,</w:t>
      </w:r>
      <w:r w:rsidR="003D34BF" w:rsidRPr="001608E2">
        <w:rPr>
          <w:sz w:val="24"/>
          <w:szCs w:val="24"/>
        </w:rPr>
        <w:t xml:space="preserve"> основ культуры исследовательской и проектной деятельности, повышения предметных, метапредметных и личностных результатов в рамках реализации федерального государственного образовательного стандарта основного общего образования, </w:t>
      </w:r>
      <w:r w:rsidR="003D34BF" w:rsidRPr="001608E2">
        <w:rPr>
          <w:bCs/>
          <w:sz w:val="24"/>
          <w:szCs w:val="24"/>
        </w:rPr>
        <w:t>и решает следующие задачи:</w:t>
      </w:r>
    </w:p>
    <w:p w:rsidR="003D34BF" w:rsidRPr="001608E2" w:rsidRDefault="003D34BF" w:rsidP="003D34BF">
      <w:pPr>
        <w:ind w:firstLine="720"/>
        <w:jc w:val="both"/>
        <w:rPr>
          <w:sz w:val="24"/>
          <w:szCs w:val="24"/>
        </w:rPr>
      </w:pPr>
      <w:r w:rsidRPr="001608E2">
        <w:rPr>
          <w:b/>
          <w:sz w:val="24"/>
          <w:szCs w:val="24"/>
        </w:rPr>
        <w:t xml:space="preserve">- </w:t>
      </w:r>
      <w:r w:rsidRPr="001608E2">
        <w:rPr>
          <w:sz w:val="24"/>
          <w:szCs w:val="24"/>
        </w:rPr>
        <w:t>развитие у обучающихся универсальных учебных действий при выполнении проектных и исследовательских работ в области научно-технического творчества как средства личностного развития;</w:t>
      </w:r>
    </w:p>
    <w:p w:rsidR="003D34BF" w:rsidRPr="001608E2" w:rsidRDefault="003D34BF" w:rsidP="003D34BF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популяризация научных знаний и развитие интереса школьников к инженерно-техническим специальностям;</w:t>
      </w:r>
    </w:p>
    <w:p w:rsidR="003D34BF" w:rsidRPr="001608E2" w:rsidRDefault="003D34BF" w:rsidP="003D34BF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развитие навыков творческой деятельности, умений самостоятельно ставить и решать задачи проектного и исследовательского характера, а также осуществление поиска, отбора и продвижения талантливых учащихся в области проектной деятельности как целевого контингента;</w:t>
      </w:r>
    </w:p>
    <w:p w:rsidR="003D34BF" w:rsidRPr="001608E2" w:rsidRDefault="003D34BF" w:rsidP="003D34BF">
      <w:pPr>
        <w:ind w:firstLine="720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повышение результативности участия учащейся молодежи в исследовательских, экспериментальных, конструкторско-технологических работах и проектах</w:t>
      </w:r>
      <w:r w:rsidR="0081037C">
        <w:rPr>
          <w:sz w:val="24"/>
          <w:szCs w:val="24"/>
        </w:rPr>
        <w:t>.</w:t>
      </w:r>
    </w:p>
    <w:p w:rsidR="0081037C" w:rsidRDefault="0081037C" w:rsidP="006813FA">
      <w:pPr>
        <w:jc w:val="center"/>
        <w:rPr>
          <w:b/>
          <w:sz w:val="24"/>
          <w:szCs w:val="24"/>
        </w:rPr>
      </w:pPr>
    </w:p>
    <w:p w:rsidR="00C163D9" w:rsidRPr="001608E2" w:rsidRDefault="00C163D9" w:rsidP="006813FA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2. Организация и проведение</w:t>
      </w:r>
    </w:p>
    <w:p w:rsidR="00E4228C" w:rsidRDefault="00E4228C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Общее руководство</w:t>
      </w:r>
      <w:r>
        <w:rPr>
          <w:sz w:val="24"/>
          <w:szCs w:val="24"/>
        </w:rPr>
        <w:t xml:space="preserve"> и</w:t>
      </w:r>
      <w:r w:rsidRPr="001608E2">
        <w:rPr>
          <w:sz w:val="24"/>
          <w:szCs w:val="24"/>
        </w:rPr>
        <w:t xml:space="preserve"> проведение научно-практической конференцией учащихся «Поиск» </w:t>
      </w:r>
      <w:r w:rsidR="00B77161">
        <w:rPr>
          <w:sz w:val="24"/>
          <w:szCs w:val="24"/>
        </w:rPr>
        <w:t xml:space="preserve">среди учащихся образовательных учреждений Чебоксарского муниципального округа Чувашской Республики </w:t>
      </w:r>
      <w:r w:rsidRPr="001608E2">
        <w:rPr>
          <w:sz w:val="24"/>
          <w:szCs w:val="24"/>
        </w:rPr>
        <w:t xml:space="preserve">(далее – Конференция) осуществляет </w:t>
      </w:r>
      <w:r w:rsidRPr="00217BE3">
        <w:rPr>
          <w:sz w:val="24"/>
          <w:szCs w:val="24"/>
        </w:rPr>
        <w:t>МБОУ</w:t>
      </w:r>
      <w:r w:rsidR="006017D0">
        <w:rPr>
          <w:sz w:val="24"/>
          <w:szCs w:val="24"/>
        </w:rPr>
        <w:t xml:space="preserve"> </w:t>
      </w:r>
      <w:r w:rsidRPr="00217BE3">
        <w:rPr>
          <w:sz w:val="24"/>
          <w:szCs w:val="24"/>
        </w:rPr>
        <w:t xml:space="preserve">ДО «ЦДТ» Чебоксарского </w:t>
      </w:r>
      <w:r w:rsidR="006017D0">
        <w:rPr>
          <w:sz w:val="24"/>
          <w:szCs w:val="24"/>
        </w:rPr>
        <w:t>муниципального округа</w:t>
      </w:r>
      <w:r w:rsidRPr="00217BE3">
        <w:rPr>
          <w:sz w:val="24"/>
          <w:szCs w:val="24"/>
        </w:rPr>
        <w:t xml:space="preserve"> Чувашской Республики</w:t>
      </w:r>
      <w:r w:rsidRPr="001608E2">
        <w:rPr>
          <w:sz w:val="24"/>
          <w:szCs w:val="24"/>
        </w:rPr>
        <w:t>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Общее количество секций формируется исходя из списка тематических направлений, установленных в рамках проведения Конференции.</w:t>
      </w:r>
    </w:p>
    <w:p w:rsidR="00C163D9" w:rsidRPr="001608E2" w:rsidRDefault="00C163D9" w:rsidP="00C163D9">
      <w:pPr>
        <w:ind w:firstLine="709"/>
        <w:jc w:val="both"/>
        <w:rPr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3. Участники Конференции</w:t>
      </w:r>
    </w:p>
    <w:p w:rsidR="00C163D9" w:rsidRPr="001608E2" w:rsidRDefault="00C163D9" w:rsidP="005046BA">
      <w:pPr>
        <w:widowControl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В Конференции могут принять участие учащиеся общеобразовательных организаций, организаций до</w:t>
      </w:r>
      <w:r w:rsidR="0081037C">
        <w:rPr>
          <w:sz w:val="24"/>
          <w:szCs w:val="24"/>
        </w:rPr>
        <w:t>полнительного образования детей</w:t>
      </w:r>
      <w:r w:rsidRPr="001608E2">
        <w:rPr>
          <w:sz w:val="24"/>
          <w:szCs w:val="24"/>
        </w:rPr>
        <w:t xml:space="preserve"> </w:t>
      </w:r>
      <w:r w:rsidR="00950F69">
        <w:rPr>
          <w:sz w:val="24"/>
          <w:szCs w:val="24"/>
        </w:rPr>
        <w:t xml:space="preserve">Чебоксарского </w:t>
      </w:r>
      <w:r w:rsidR="0081037C">
        <w:rPr>
          <w:sz w:val="24"/>
          <w:szCs w:val="24"/>
        </w:rPr>
        <w:t>муниципального округа</w:t>
      </w:r>
      <w:r w:rsidRPr="001608E2">
        <w:rPr>
          <w:sz w:val="24"/>
          <w:szCs w:val="24"/>
        </w:rPr>
        <w:t>, а также члены детских и молодежных общественных объединений в возрасте до 18 лет.</w:t>
      </w:r>
      <w:r w:rsidR="005046BA">
        <w:rPr>
          <w:sz w:val="24"/>
          <w:szCs w:val="24"/>
        </w:rPr>
        <w:t xml:space="preserve"> </w:t>
      </w:r>
      <w:r w:rsidRPr="001608E2">
        <w:rPr>
          <w:sz w:val="24"/>
          <w:szCs w:val="24"/>
        </w:rPr>
        <w:t>Количество авторов в проекте – не более 2-х.</w:t>
      </w: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4. Порядок организации и проведения</w:t>
      </w:r>
    </w:p>
    <w:p w:rsidR="006173F3" w:rsidRPr="006173F3" w:rsidRDefault="00BC5E92" w:rsidP="00601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Конференция </w:t>
      </w:r>
      <w:r w:rsidRPr="00BA52FD">
        <w:rPr>
          <w:sz w:val="24"/>
          <w:szCs w:val="24"/>
        </w:rPr>
        <w:t xml:space="preserve">проводится </w:t>
      </w:r>
      <w:r w:rsidR="00B77161">
        <w:rPr>
          <w:b/>
          <w:sz w:val="24"/>
          <w:szCs w:val="24"/>
        </w:rPr>
        <w:t>10 февраля</w:t>
      </w:r>
      <w:r w:rsidR="00AD2989" w:rsidRPr="00C35605">
        <w:rPr>
          <w:b/>
          <w:sz w:val="24"/>
          <w:szCs w:val="24"/>
        </w:rPr>
        <w:t xml:space="preserve"> 202</w:t>
      </w:r>
      <w:r w:rsidR="00B77161">
        <w:rPr>
          <w:b/>
          <w:sz w:val="24"/>
          <w:szCs w:val="24"/>
        </w:rPr>
        <w:t>4</w:t>
      </w:r>
      <w:bookmarkStart w:id="0" w:name="_GoBack"/>
      <w:bookmarkEnd w:id="0"/>
      <w:r w:rsidR="00AD2989" w:rsidRPr="00C35605">
        <w:rPr>
          <w:b/>
          <w:sz w:val="24"/>
          <w:szCs w:val="24"/>
        </w:rPr>
        <w:t xml:space="preserve"> года</w:t>
      </w:r>
      <w:r w:rsidR="00BA52FD" w:rsidRPr="00BA52FD">
        <w:rPr>
          <w:sz w:val="24"/>
          <w:szCs w:val="24"/>
        </w:rPr>
        <w:t xml:space="preserve"> </w:t>
      </w:r>
      <w:r w:rsidR="00AD2989" w:rsidRPr="00BA52FD">
        <w:rPr>
          <w:sz w:val="24"/>
          <w:szCs w:val="24"/>
        </w:rPr>
        <w:t>на базе МБОУ «Кугесьский лицей»</w:t>
      </w:r>
      <w:r w:rsidR="006173F3">
        <w:rPr>
          <w:sz w:val="24"/>
          <w:szCs w:val="24"/>
        </w:rPr>
        <w:t xml:space="preserve"> в 10.00 часов</w:t>
      </w:r>
      <w:r w:rsidR="00AD2989" w:rsidRPr="00BA52FD">
        <w:rPr>
          <w:sz w:val="24"/>
          <w:szCs w:val="24"/>
        </w:rPr>
        <w:t>.</w:t>
      </w:r>
      <w:r w:rsidRPr="00BA52FD">
        <w:rPr>
          <w:sz w:val="24"/>
          <w:szCs w:val="24"/>
        </w:rPr>
        <w:t xml:space="preserve"> </w:t>
      </w:r>
      <w:r w:rsidR="005C4504" w:rsidRPr="00BA52FD">
        <w:rPr>
          <w:sz w:val="24"/>
          <w:szCs w:val="24"/>
        </w:rPr>
        <w:t xml:space="preserve">Для участия в Конференции </w:t>
      </w:r>
      <w:r w:rsidRPr="006173F3">
        <w:rPr>
          <w:sz w:val="24"/>
          <w:szCs w:val="24"/>
        </w:rPr>
        <w:t>необходимо</w:t>
      </w:r>
      <w:r w:rsidR="006173F3" w:rsidRPr="006173F3">
        <w:rPr>
          <w:sz w:val="24"/>
          <w:szCs w:val="24"/>
        </w:rPr>
        <w:t xml:space="preserve"> в срок </w:t>
      </w:r>
      <w:r w:rsidR="006173F3" w:rsidRPr="006173F3">
        <w:rPr>
          <w:b/>
          <w:sz w:val="24"/>
          <w:szCs w:val="24"/>
        </w:rPr>
        <w:t xml:space="preserve">до </w:t>
      </w:r>
      <w:r w:rsidR="00B77161">
        <w:rPr>
          <w:b/>
          <w:sz w:val="24"/>
          <w:szCs w:val="24"/>
        </w:rPr>
        <w:t>6 феврал</w:t>
      </w:r>
      <w:r w:rsidR="006173F3" w:rsidRPr="006173F3">
        <w:rPr>
          <w:b/>
          <w:sz w:val="24"/>
          <w:szCs w:val="24"/>
        </w:rPr>
        <w:t>я 202</w:t>
      </w:r>
      <w:r w:rsidR="000C1EDB">
        <w:rPr>
          <w:b/>
          <w:sz w:val="24"/>
          <w:szCs w:val="24"/>
        </w:rPr>
        <w:t>4</w:t>
      </w:r>
      <w:r w:rsidR="006173F3" w:rsidRPr="006173F3">
        <w:rPr>
          <w:b/>
          <w:sz w:val="24"/>
          <w:szCs w:val="24"/>
        </w:rPr>
        <w:t xml:space="preserve"> года</w:t>
      </w:r>
      <w:r w:rsidR="006173F3" w:rsidRPr="006173F3">
        <w:rPr>
          <w:sz w:val="24"/>
          <w:szCs w:val="24"/>
        </w:rPr>
        <w:t>:</w:t>
      </w:r>
    </w:p>
    <w:p w:rsidR="00BC5E92" w:rsidRPr="00F070F2" w:rsidRDefault="00BC5E92" w:rsidP="006173F3">
      <w:pPr>
        <w:pStyle w:val="ab"/>
        <w:numPr>
          <w:ilvl w:val="0"/>
          <w:numId w:val="5"/>
        </w:numPr>
        <w:jc w:val="both"/>
      </w:pPr>
      <w:r w:rsidRPr="006173F3">
        <w:rPr>
          <w:color w:val="FF0000"/>
          <w:sz w:val="24"/>
          <w:szCs w:val="24"/>
        </w:rPr>
        <w:t xml:space="preserve"> </w:t>
      </w:r>
      <w:r w:rsidR="003E5762">
        <w:rPr>
          <w:sz w:val="24"/>
          <w:szCs w:val="24"/>
        </w:rPr>
        <w:t>З</w:t>
      </w:r>
      <w:r w:rsidR="006173F3" w:rsidRPr="006173F3">
        <w:rPr>
          <w:sz w:val="24"/>
          <w:szCs w:val="24"/>
        </w:rPr>
        <w:t xml:space="preserve">аполнить-онлайн заявку </w:t>
      </w:r>
      <w:r w:rsidR="006173F3" w:rsidRPr="006173F3">
        <w:rPr>
          <w:bCs/>
          <w:sz w:val="24"/>
          <w:szCs w:val="24"/>
        </w:rPr>
        <w:t>по ссылке</w:t>
      </w:r>
      <w:r w:rsidR="00B77161">
        <w:rPr>
          <w:bCs/>
          <w:sz w:val="24"/>
          <w:szCs w:val="24"/>
        </w:rPr>
        <w:t xml:space="preserve"> </w:t>
      </w:r>
      <w:hyperlink r:id="rId5" w:history="1">
        <w:r w:rsidR="00F070F2" w:rsidRPr="007A1D61">
          <w:rPr>
            <w:rStyle w:val="a3"/>
            <w:bCs/>
            <w:sz w:val="24"/>
            <w:szCs w:val="24"/>
          </w:rPr>
          <w:t>https://forms.gle/96Cv8pdZwvYPhEfc8</w:t>
        </w:r>
      </w:hyperlink>
    </w:p>
    <w:p w:rsidR="006173F3" w:rsidRPr="00C35605" w:rsidRDefault="006173F3" w:rsidP="006173F3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Отправить у</w:t>
      </w:r>
      <w:r w:rsidR="00BA0459" w:rsidRPr="006173F3">
        <w:rPr>
          <w:sz w:val="24"/>
          <w:szCs w:val="24"/>
        </w:rPr>
        <w:t xml:space="preserve">чебно-творческий проект </w:t>
      </w:r>
      <w:r w:rsidR="006017D0" w:rsidRPr="006173F3">
        <w:rPr>
          <w:b/>
          <w:sz w:val="24"/>
          <w:szCs w:val="24"/>
        </w:rPr>
        <w:t>в электронном виде</w:t>
      </w:r>
      <w:r w:rsidR="006017D0" w:rsidRPr="006173F3">
        <w:rPr>
          <w:sz w:val="24"/>
          <w:szCs w:val="24"/>
        </w:rPr>
        <w:t xml:space="preserve"> </w:t>
      </w:r>
      <w:r w:rsidR="00BA0459" w:rsidRPr="006173F3">
        <w:rPr>
          <w:sz w:val="24"/>
          <w:szCs w:val="24"/>
        </w:rPr>
        <w:t xml:space="preserve">объемом не более 10 </w:t>
      </w:r>
      <w:proofErr w:type="gramStart"/>
      <w:r w:rsidR="00BA0459" w:rsidRPr="006173F3">
        <w:rPr>
          <w:sz w:val="24"/>
          <w:szCs w:val="24"/>
        </w:rPr>
        <w:t>страниц  с</w:t>
      </w:r>
      <w:proofErr w:type="gramEnd"/>
      <w:r w:rsidR="00BA0459" w:rsidRPr="006173F3">
        <w:rPr>
          <w:sz w:val="24"/>
          <w:szCs w:val="24"/>
        </w:rPr>
        <w:t xml:space="preserve"> </w:t>
      </w:r>
      <w:r w:rsidR="00BA0459">
        <w:t xml:space="preserve">фотографиями </w:t>
      </w:r>
      <w:r w:rsidR="00BA0459" w:rsidRPr="006173F3">
        <w:rPr>
          <w:sz w:val="24"/>
          <w:szCs w:val="24"/>
        </w:rPr>
        <w:t>готового изделия</w:t>
      </w:r>
      <w:r w:rsidR="00BA0459" w:rsidRPr="00BA0459">
        <w:t xml:space="preserve"> </w:t>
      </w:r>
      <w:r w:rsidR="00BA0459" w:rsidRPr="006173F3">
        <w:rPr>
          <w:sz w:val="24"/>
          <w:szCs w:val="24"/>
        </w:rPr>
        <w:t>(</w:t>
      </w:r>
      <w:r w:rsidR="00BA0459">
        <w:t>2-3 фото</w:t>
      </w:r>
      <w:r w:rsidR="00B27DCF">
        <w:t xml:space="preserve"> </w:t>
      </w:r>
      <w:r w:rsidR="00BA0459">
        <w:t>с разного ракурса)</w:t>
      </w:r>
      <w:r>
        <w:t xml:space="preserve"> на адрес: </w:t>
      </w:r>
      <w:hyperlink r:id="rId6" w:history="1">
        <w:r w:rsidR="00C35605" w:rsidRPr="00E7730A">
          <w:rPr>
            <w:rStyle w:val="a3"/>
            <w:lang w:val="en-US"/>
          </w:rPr>
          <w:t>cdt</w:t>
        </w:r>
        <w:r w:rsidR="00C35605" w:rsidRPr="00E7730A">
          <w:rPr>
            <w:rStyle w:val="a3"/>
          </w:rPr>
          <w:t>-</w:t>
        </w:r>
        <w:r w:rsidR="00C35605" w:rsidRPr="00E7730A">
          <w:rPr>
            <w:rStyle w:val="a3"/>
            <w:lang w:val="en-US"/>
          </w:rPr>
          <w:t>rcheb</w:t>
        </w:r>
        <w:r w:rsidR="00C35605" w:rsidRPr="00E7730A">
          <w:rPr>
            <w:rStyle w:val="a3"/>
          </w:rPr>
          <w:t>@</w:t>
        </w:r>
        <w:r w:rsidR="00C35605" w:rsidRPr="00E7730A">
          <w:rPr>
            <w:rStyle w:val="a3"/>
            <w:lang w:val="en-US"/>
          </w:rPr>
          <w:t>mail</w:t>
        </w:r>
        <w:r w:rsidR="00C35605" w:rsidRPr="00E7730A">
          <w:rPr>
            <w:rStyle w:val="a3"/>
          </w:rPr>
          <w:t>.</w:t>
        </w:r>
        <w:proofErr w:type="spellStart"/>
        <w:r w:rsidR="00C35605" w:rsidRPr="00E7730A">
          <w:rPr>
            <w:rStyle w:val="a3"/>
            <w:lang w:val="en-US"/>
          </w:rPr>
          <w:t>ru</w:t>
        </w:r>
        <w:proofErr w:type="spellEnd"/>
      </w:hyperlink>
    </w:p>
    <w:p w:rsidR="00C163D9" w:rsidRPr="001608E2" w:rsidRDefault="006173F3" w:rsidP="00C163D9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Конференция проводится очно. Творческий проект</w:t>
      </w:r>
      <w:r w:rsidR="00B771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(пояснительная записка) в печатном виде представляется непосредственно перед защитой в экспертную комиссию. </w:t>
      </w:r>
      <w:r w:rsidR="00C163D9" w:rsidRPr="001608E2">
        <w:rPr>
          <w:sz w:val="24"/>
          <w:szCs w:val="24"/>
        </w:rPr>
        <w:t xml:space="preserve">Работа Конференции осуществляется в рамках </w:t>
      </w:r>
      <w:r w:rsidR="00C163D9" w:rsidRPr="001608E2">
        <w:rPr>
          <w:b/>
          <w:sz w:val="24"/>
          <w:szCs w:val="24"/>
        </w:rPr>
        <w:t>следующих номинаций и тематических секций:</w:t>
      </w:r>
    </w:p>
    <w:p w:rsidR="006537F9" w:rsidRPr="0081037C" w:rsidRDefault="006537F9" w:rsidP="006537F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81037C">
        <w:rPr>
          <w:b/>
          <w:sz w:val="24"/>
          <w:szCs w:val="24"/>
        </w:rPr>
        <w:t>Научно-техническое творчество</w:t>
      </w:r>
    </w:p>
    <w:p w:rsidR="006537F9" w:rsidRPr="001608E2" w:rsidRDefault="006537F9" w:rsidP="006537F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Секция №1. </w:t>
      </w:r>
      <w:r w:rsidRPr="001608E2">
        <w:rPr>
          <w:sz w:val="24"/>
          <w:szCs w:val="24"/>
        </w:rPr>
        <w:t>«</w:t>
      </w:r>
      <w:r w:rsidRPr="001608E2">
        <w:rPr>
          <w:i/>
          <w:iCs/>
          <w:sz w:val="24"/>
          <w:szCs w:val="24"/>
        </w:rPr>
        <w:t>Техническое моделирование и конструирование»</w:t>
      </w:r>
      <w:r w:rsidRPr="001608E2">
        <w:rPr>
          <w:sz w:val="24"/>
          <w:szCs w:val="24"/>
        </w:rPr>
        <w:t xml:space="preserve"> (по направлениям: авиа-, </w:t>
      </w:r>
      <w:proofErr w:type="spellStart"/>
      <w:r w:rsidRPr="001608E2">
        <w:rPr>
          <w:sz w:val="24"/>
          <w:szCs w:val="24"/>
        </w:rPr>
        <w:t>ракетомоделирование</w:t>
      </w:r>
      <w:proofErr w:type="spellEnd"/>
      <w:r w:rsidRPr="001608E2">
        <w:rPr>
          <w:sz w:val="24"/>
          <w:szCs w:val="24"/>
        </w:rPr>
        <w:t xml:space="preserve">, авто-, </w:t>
      </w:r>
      <w:proofErr w:type="spellStart"/>
      <w:r w:rsidRPr="001608E2">
        <w:rPr>
          <w:sz w:val="24"/>
          <w:szCs w:val="24"/>
        </w:rPr>
        <w:t>мотомоделирование</w:t>
      </w:r>
      <w:proofErr w:type="spellEnd"/>
      <w:r w:rsidRPr="001608E2">
        <w:rPr>
          <w:sz w:val="24"/>
          <w:szCs w:val="24"/>
        </w:rPr>
        <w:t>, картинг; судомоделизм и др.)</w:t>
      </w:r>
      <w:r w:rsidRPr="001608E2">
        <w:rPr>
          <w:iCs/>
          <w:sz w:val="24"/>
          <w:szCs w:val="24"/>
        </w:rPr>
        <w:t>.</w:t>
      </w:r>
    </w:p>
    <w:p w:rsidR="006537F9" w:rsidRPr="001608E2" w:rsidRDefault="006537F9" w:rsidP="006537F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>Секция №2.</w:t>
      </w:r>
      <w:r w:rsidRPr="00667A7D">
        <w:rPr>
          <w:i/>
          <w:iCs/>
          <w:sz w:val="24"/>
          <w:szCs w:val="24"/>
        </w:rPr>
        <w:t>«Научно-технические и изобретательские проекты учащихся»</w:t>
      </w:r>
      <w:r w:rsidRPr="001608E2">
        <w:rPr>
          <w:sz w:val="24"/>
          <w:szCs w:val="24"/>
        </w:rPr>
        <w:t xml:space="preserve"> (</w:t>
      </w:r>
      <w:proofErr w:type="spellStart"/>
      <w:r w:rsidRPr="001608E2">
        <w:rPr>
          <w:sz w:val="24"/>
          <w:szCs w:val="24"/>
        </w:rPr>
        <w:t>понаправлениям</w:t>
      </w:r>
      <w:proofErr w:type="spellEnd"/>
      <w:r w:rsidRPr="001608E2">
        <w:rPr>
          <w:sz w:val="24"/>
          <w:szCs w:val="24"/>
        </w:rPr>
        <w:t xml:space="preserve">: робототехника; радиотехника и электротехника; приборы, механизмы и </w:t>
      </w:r>
      <w:r w:rsidRPr="001608E2">
        <w:rPr>
          <w:sz w:val="24"/>
          <w:szCs w:val="24"/>
        </w:rPr>
        <w:lastRenderedPageBreak/>
        <w:t>приспособления; радиоэлектроника; рационализаторские работы, экспериментальные модели, модели фантазии).</w:t>
      </w:r>
    </w:p>
    <w:p w:rsidR="006537F9" w:rsidRPr="0081037C" w:rsidRDefault="006537F9" w:rsidP="006537F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81037C">
        <w:rPr>
          <w:b/>
          <w:sz w:val="24"/>
          <w:szCs w:val="24"/>
        </w:rPr>
        <w:t xml:space="preserve">Прикладное творчество </w:t>
      </w:r>
    </w:p>
    <w:p w:rsidR="00BC5E92" w:rsidRDefault="006537F9" w:rsidP="006537F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 xml:space="preserve">Секция №3. </w:t>
      </w:r>
      <w:r w:rsidRPr="001608E2">
        <w:rPr>
          <w:i/>
          <w:sz w:val="24"/>
          <w:szCs w:val="24"/>
        </w:rPr>
        <w:t>Обработка конструкционных материалов</w:t>
      </w:r>
      <w:r w:rsidRPr="001608E2">
        <w:rPr>
          <w:sz w:val="24"/>
          <w:szCs w:val="24"/>
        </w:rPr>
        <w:t xml:space="preserve"> (дерево, металл, пластмасса, природный материал и др.) –</w:t>
      </w:r>
    </w:p>
    <w:p w:rsidR="006537F9" w:rsidRPr="001608E2" w:rsidRDefault="006537F9" w:rsidP="006537F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i/>
          <w:iCs/>
          <w:sz w:val="24"/>
          <w:szCs w:val="24"/>
        </w:rPr>
        <w:t>Секция №4. Декоративно-прикладное творчество</w:t>
      </w:r>
      <w:r w:rsidRPr="001608E2">
        <w:rPr>
          <w:sz w:val="24"/>
          <w:szCs w:val="24"/>
        </w:rPr>
        <w:t xml:space="preserve"> </w:t>
      </w:r>
    </w:p>
    <w:p w:rsidR="006537F9" w:rsidRPr="001608E2" w:rsidRDefault="006537F9" w:rsidP="006537F9">
      <w:pPr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 решению Оргкомитета тематические секции Конференции могут быть объединены в одну, либо разбиты на несколько подсекций в зависимости от количества представленных работ.</w:t>
      </w:r>
    </w:p>
    <w:p w:rsidR="00F1186B" w:rsidRPr="001608E2" w:rsidRDefault="00F1186B" w:rsidP="00C163D9">
      <w:pPr>
        <w:pStyle w:val="a4"/>
        <w:spacing w:after="0"/>
        <w:jc w:val="center"/>
        <w:rPr>
          <w:b/>
          <w:sz w:val="24"/>
          <w:szCs w:val="24"/>
        </w:rPr>
      </w:pPr>
    </w:p>
    <w:p w:rsidR="00C163D9" w:rsidRPr="001608E2" w:rsidRDefault="00C163D9" w:rsidP="00C163D9">
      <w:pPr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5. Требования к участникам конференции, тематике и форме представленных работ</w:t>
      </w:r>
    </w:p>
    <w:p w:rsidR="00C163D9" w:rsidRPr="00504F7B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4F7B">
        <w:rPr>
          <w:sz w:val="24"/>
          <w:szCs w:val="24"/>
        </w:rPr>
        <w:t xml:space="preserve">В Конференции могут принять участие обучающиеся образовательных организаций </w:t>
      </w:r>
      <w:r w:rsidR="005046BA" w:rsidRPr="00504F7B">
        <w:rPr>
          <w:sz w:val="24"/>
          <w:szCs w:val="24"/>
        </w:rPr>
        <w:t xml:space="preserve">Чебоксарского </w:t>
      </w:r>
      <w:r w:rsidR="006017D0">
        <w:rPr>
          <w:sz w:val="24"/>
          <w:szCs w:val="24"/>
        </w:rPr>
        <w:t>муниципального округа</w:t>
      </w:r>
      <w:r w:rsidRPr="00504F7B">
        <w:rPr>
          <w:sz w:val="24"/>
          <w:szCs w:val="24"/>
        </w:rPr>
        <w:t>.</w:t>
      </w:r>
    </w:p>
    <w:p w:rsidR="00C163D9" w:rsidRPr="00504F7B" w:rsidRDefault="00C163D9" w:rsidP="00C356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4F7B">
        <w:rPr>
          <w:sz w:val="24"/>
          <w:szCs w:val="24"/>
        </w:rPr>
        <w:t xml:space="preserve"> К участию в Конференции допускаются </w:t>
      </w:r>
      <w:r w:rsidR="00C35605">
        <w:rPr>
          <w:sz w:val="24"/>
          <w:szCs w:val="24"/>
        </w:rPr>
        <w:t xml:space="preserve">индивидуальные и </w:t>
      </w:r>
      <w:r w:rsidRPr="00504F7B">
        <w:rPr>
          <w:sz w:val="24"/>
          <w:szCs w:val="24"/>
        </w:rPr>
        <w:t xml:space="preserve">коллективные работы </w:t>
      </w:r>
      <w:r w:rsidR="00C35605">
        <w:rPr>
          <w:sz w:val="24"/>
          <w:szCs w:val="24"/>
        </w:rPr>
        <w:t>(</w:t>
      </w:r>
      <w:r w:rsidRPr="00504F7B">
        <w:rPr>
          <w:sz w:val="24"/>
          <w:szCs w:val="24"/>
        </w:rPr>
        <w:t>до 2-х человек</w:t>
      </w:r>
      <w:r w:rsidR="00C35605">
        <w:rPr>
          <w:sz w:val="24"/>
          <w:szCs w:val="24"/>
        </w:rPr>
        <w:t>)</w:t>
      </w:r>
      <w:r w:rsidRPr="00504F7B">
        <w:rPr>
          <w:sz w:val="24"/>
          <w:szCs w:val="24"/>
        </w:rPr>
        <w:t>, при условии, что в тексте работы отражен конкретный вклад каждого члена авторского коллектива.</w:t>
      </w:r>
    </w:p>
    <w:p w:rsidR="00C163D9" w:rsidRPr="001608E2" w:rsidRDefault="00C163D9" w:rsidP="00C163D9">
      <w:pPr>
        <w:pStyle w:val="a4"/>
        <w:spacing w:after="0"/>
        <w:jc w:val="center"/>
        <w:rPr>
          <w:b/>
          <w:sz w:val="24"/>
          <w:szCs w:val="24"/>
        </w:rPr>
      </w:pPr>
      <w:r w:rsidRPr="001608E2">
        <w:rPr>
          <w:b/>
          <w:sz w:val="24"/>
          <w:szCs w:val="24"/>
        </w:rPr>
        <w:t>6. Подведение итогов и награждение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Подведение итогов Конференции проводится в каждой номинации отдельно на основании оценочных листов членов экспертной комиссии по двум возрастным группам: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младшая возрастная группа – 5-8 классы;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- старшая возрастная группа – 9-11 классы.</w:t>
      </w:r>
    </w:p>
    <w:p w:rsidR="00C163D9" w:rsidRPr="001608E2" w:rsidRDefault="00C163D9" w:rsidP="00C163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Члены экспертной комиссии оценивают работу согласно внесенным в оценочные листы критериям.</w:t>
      </w:r>
    </w:p>
    <w:p w:rsidR="00C163D9" w:rsidRPr="001608E2" w:rsidRDefault="00C163D9" w:rsidP="00C163D9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Общий балл будет складываться из оценок за учебно-творческий проект, изделие и защиту проекта.</w:t>
      </w:r>
    </w:p>
    <w:p w:rsidR="00504F7B" w:rsidRDefault="005046BA" w:rsidP="00BA0459">
      <w:pPr>
        <w:ind w:firstLine="720"/>
        <w:jc w:val="both"/>
        <w:rPr>
          <w:sz w:val="24"/>
          <w:szCs w:val="24"/>
        </w:rPr>
      </w:pPr>
      <w:r w:rsidRPr="00217BE3">
        <w:rPr>
          <w:bCs/>
          <w:sz w:val="24"/>
          <w:szCs w:val="24"/>
        </w:rPr>
        <w:t xml:space="preserve">Победители </w:t>
      </w:r>
      <w:r>
        <w:rPr>
          <w:bCs/>
          <w:sz w:val="24"/>
          <w:szCs w:val="24"/>
        </w:rPr>
        <w:t xml:space="preserve">в </w:t>
      </w:r>
      <w:r w:rsidRPr="00217BE3">
        <w:rPr>
          <w:bCs/>
          <w:sz w:val="24"/>
          <w:szCs w:val="24"/>
        </w:rPr>
        <w:t xml:space="preserve">каждой номинации награждаются </w:t>
      </w:r>
      <w:r w:rsidR="00BA0459">
        <w:rPr>
          <w:bCs/>
          <w:sz w:val="24"/>
          <w:szCs w:val="24"/>
        </w:rPr>
        <w:t>грамотами и призами. Участники получат свидетельства об участии</w:t>
      </w:r>
    </w:p>
    <w:p w:rsidR="00504F7B" w:rsidRDefault="00504F7B" w:rsidP="005046BA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5046BA" w:rsidRDefault="005046BA" w:rsidP="005046BA">
      <w:pPr>
        <w:pStyle w:val="a4"/>
        <w:spacing w:after="0"/>
        <w:ind w:firstLine="709"/>
        <w:jc w:val="both"/>
        <w:rPr>
          <w:sz w:val="24"/>
          <w:szCs w:val="24"/>
        </w:rPr>
      </w:pPr>
      <w:r w:rsidRPr="001608E2">
        <w:rPr>
          <w:sz w:val="24"/>
          <w:szCs w:val="24"/>
        </w:rPr>
        <w:t>Контактные телефоны: 8 (</w:t>
      </w:r>
      <w:r>
        <w:rPr>
          <w:sz w:val="24"/>
          <w:szCs w:val="24"/>
        </w:rPr>
        <w:t>83540</w:t>
      </w:r>
      <w:r w:rsidRPr="001608E2">
        <w:rPr>
          <w:sz w:val="24"/>
          <w:szCs w:val="24"/>
        </w:rPr>
        <w:t xml:space="preserve">) </w:t>
      </w:r>
      <w:r>
        <w:rPr>
          <w:sz w:val="24"/>
          <w:szCs w:val="24"/>
        </w:rPr>
        <w:t>2-18-34</w:t>
      </w:r>
    </w:p>
    <w:p w:rsidR="00F16D78" w:rsidRPr="00F16D78" w:rsidRDefault="005046BA" w:rsidP="00195621">
      <w:pPr>
        <w:pStyle w:val="a4"/>
        <w:spacing w:after="0"/>
        <w:jc w:val="both"/>
        <w:rPr>
          <w:rStyle w:val="x-phmenubutton"/>
          <w:iCs/>
          <w:sz w:val="24"/>
          <w:szCs w:val="24"/>
          <w:lang w:val="en-US"/>
        </w:rPr>
      </w:pPr>
      <w:r w:rsidRPr="005046BA">
        <w:rPr>
          <w:sz w:val="24"/>
          <w:szCs w:val="24"/>
        </w:rPr>
        <w:t>е</w:t>
      </w:r>
      <w:r w:rsidRPr="005046BA">
        <w:rPr>
          <w:sz w:val="24"/>
          <w:szCs w:val="24"/>
          <w:lang w:val="en-US"/>
        </w:rPr>
        <w:t xml:space="preserve">-mail: </w:t>
      </w:r>
      <w:hyperlink r:id="rId7" w:history="1">
        <w:r w:rsidR="00195621" w:rsidRPr="005E63D8">
          <w:rPr>
            <w:rStyle w:val="a3"/>
            <w:iCs/>
            <w:sz w:val="24"/>
            <w:szCs w:val="24"/>
            <w:lang w:val="en-US"/>
          </w:rPr>
          <w:t>cdt-rcheb@mail.ru</w:t>
        </w:r>
      </w:hyperlink>
    </w:p>
    <w:p w:rsidR="00F16D78" w:rsidRPr="00C51271" w:rsidRDefault="00F16D78" w:rsidP="00195621">
      <w:pPr>
        <w:pStyle w:val="a4"/>
        <w:spacing w:after="0"/>
        <w:jc w:val="both"/>
        <w:rPr>
          <w:sz w:val="20"/>
          <w:lang w:val="en-US"/>
        </w:rPr>
      </w:pPr>
    </w:p>
    <w:p w:rsidR="00BE5A98" w:rsidRPr="001608E2" w:rsidRDefault="00BE5A98" w:rsidP="00BE5A98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t>Приложение № 1 к Положению</w:t>
      </w:r>
    </w:p>
    <w:p w:rsidR="00BE5A98" w:rsidRPr="001608E2" w:rsidRDefault="00BE5A98" w:rsidP="00BE5A98">
      <w:pPr>
        <w:pStyle w:val="a4"/>
        <w:spacing w:after="0"/>
        <w:ind w:firstLine="709"/>
        <w:jc w:val="right"/>
        <w:rPr>
          <w:sz w:val="20"/>
        </w:rPr>
      </w:pPr>
    </w:p>
    <w:p w:rsidR="00BE5A98" w:rsidRPr="00C35605" w:rsidRDefault="00BE5A98" w:rsidP="00C35605">
      <w:pPr>
        <w:pStyle w:val="a4"/>
        <w:spacing w:after="0"/>
        <w:jc w:val="center"/>
        <w:rPr>
          <w:sz w:val="20"/>
        </w:rPr>
      </w:pPr>
      <w:r w:rsidRPr="00C35605">
        <w:rPr>
          <w:sz w:val="20"/>
        </w:rPr>
        <w:t>ТРЕБОВАНИЯ К ПРОЕКТУ</w:t>
      </w:r>
    </w:p>
    <w:p w:rsidR="00BE5A98" w:rsidRPr="00C35605" w:rsidRDefault="00BE5A98" w:rsidP="00C35605">
      <w:pPr>
        <w:pStyle w:val="a4"/>
        <w:spacing w:after="0"/>
        <w:ind w:firstLine="709"/>
        <w:jc w:val="both"/>
        <w:rPr>
          <w:sz w:val="20"/>
        </w:rPr>
      </w:pPr>
      <w:r w:rsidRPr="00C35605">
        <w:rPr>
          <w:sz w:val="20"/>
        </w:rPr>
        <w:t>Учебно-творческий проект должен быть выполнен на стандартных листах формата А4, с соблюдением полей, оформлением титульного листа, оглавления, подшит и пронумерован, напечатан 14 шрифтом.</w:t>
      </w:r>
    </w:p>
    <w:p w:rsidR="00BE5A98" w:rsidRPr="00C35605" w:rsidRDefault="00BE5A98" w:rsidP="00C35605">
      <w:pPr>
        <w:tabs>
          <w:tab w:val="left" w:pos="900"/>
        </w:tabs>
        <w:ind w:hanging="585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0"/>
        <w:gridCol w:w="847"/>
        <w:gridCol w:w="847"/>
      </w:tblGrid>
      <w:tr w:rsidR="00BE5A98" w:rsidRPr="00C35605" w:rsidTr="001D556B">
        <w:trPr>
          <w:cantSplit/>
          <w:trHeight w:val="381"/>
        </w:trPr>
        <w:tc>
          <w:tcPr>
            <w:tcW w:w="5000" w:type="pct"/>
            <w:gridSpan w:val="3"/>
            <w:hideMark/>
          </w:tcPr>
          <w:p w:rsidR="00BE5A98" w:rsidRPr="00C35605" w:rsidRDefault="00BE5A98" w:rsidP="00C35605">
            <w:pPr>
              <w:suppressAutoHyphens/>
              <w:snapToGrid w:val="0"/>
              <w:jc w:val="center"/>
              <w:rPr>
                <w:rFonts w:eastAsia="Calibri"/>
                <w:b/>
                <w:bCs/>
                <w:iCs/>
                <w:sz w:val="20"/>
                <w:lang w:eastAsia="ar-SA"/>
              </w:rPr>
            </w:pPr>
            <w:r w:rsidRPr="00C35605">
              <w:rPr>
                <w:b/>
                <w:bCs/>
                <w:iCs/>
                <w:sz w:val="20"/>
              </w:rPr>
              <w:t>шкала оценки пояснительной записки</w:t>
            </w:r>
          </w:p>
        </w:tc>
      </w:tr>
      <w:tr w:rsidR="00BE5A98" w:rsidRPr="00C35605" w:rsidTr="00C35605">
        <w:trPr>
          <w:cantSplit/>
          <w:trHeight w:val="367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iCs/>
                <w:sz w:val="20"/>
                <w:lang w:eastAsia="ar-SA"/>
              </w:rPr>
            </w:pPr>
            <w:r w:rsidRPr="00C35605">
              <w:rPr>
                <w:bCs/>
                <w:iCs/>
                <w:sz w:val="20"/>
              </w:rPr>
              <w:t>Показатели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iCs/>
                <w:sz w:val="20"/>
                <w:lang w:eastAsia="ar-SA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1D556B">
        <w:trPr>
          <w:cantSplit/>
          <w:trHeight w:val="567"/>
        </w:trPr>
        <w:tc>
          <w:tcPr>
            <w:tcW w:w="4140" w:type="pct"/>
            <w:vMerge w:val="restart"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  <w:lang w:val="en-US"/>
              </w:rPr>
              <w:t>I</w:t>
            </w:r>
            <w:r w:rsidRPr="00C35605">
              <w:rPr>
                <w:sz w:val="20"/>
              </w:rPr>
              <w:t xml:space="preserve">. Обоснование проблемы и формулировка темы проекта </w:t>
            </w:r>
          </w:p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  <w:r w:rsidRPr="00C35605">
              <w:rPr>
                <w:sz w:val="20"/>
              </w:rPr>
              <w:t xml:space="preserve">1.1. Актуальность и социальная значимость. </w:t>
            </w:r>
          </w:p>
        </w:tc>
        <w:tc>
          <w:tcPr>
            <w:tcW w:w="430" w:type="pct"/>
            <w:vMerge w:val="restar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C35605">
        <w:trPr>
          <w:cantSplit/>
          <w:trHeight w:val="544"/>
        </w:trPr>
        <w:tc>
          <w:tcPr>
            <w:tcW w:w="414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ind w:hanging="123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1D556B">
        <w:trPr>
          <w:cantSplit/>
          <w:trHeight w:val="544"/>
        </w:trPr>
        <w:tc>
          <w:tcPr>
            <w:tcW w:w="414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4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C35605">
        <w:trPr>
          <w:cantSplit/>
          <w:trHeight w:val="397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  <w:u w:color="000000"/>
                <w:lang w:eastAsia="ar-SA"/>
              </w:rPr>
            </w:pPr>
            <w:r w:rsidRPr="00C35605">
              <w:rPr>
                <w:sz w:val="20"/>
                <w:u w:color="000000"/>
                <w:lang w:eastAsia="ar-SA"/>
              </w:rPr>
              <w:t>1.2. Проблема проекта, побудившая автора к разработке проекта</w:t>
            </w: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40"/>
              <w:rPr>
                <w:sz w:val="20"/>
              </w:rPr>
            </w:pP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1D556B">
        <w:trPr>
          <w:cantSplit/>
          <w:trHeight w:val="276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1.3. Цель проекта</w:t>
            </w: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40"/>
              <w:rPr>
                <w:sz w:val="20"/>
              </w:rPr>
            </w:pP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C35605">
        <w:trPr>
          <w:cantSplit/>
          <w:trHeight w:val="690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  <w:r w:rsidRPr="00C35605">
              <w:rPr>
                <w:bCs/>
                <w:sz w:val="20"/>
                <w:lang w:val="en-US"/>
              </w:rPr>
              <w:t>II</w:t>
            </w:r>
            <w:r w:rsidRPr="00C35605">
              <w:rPr>
                <w:bCs/>
                <w:sz w:val="20"/>
              </w:rPr>
              <w:t xml:space="preserve">. Сбор информации по теме проекта. </w:t>
            </w:r>
            <w:r w:rsidRPr="00C35605">
              <w:rPr>
                <w:sz w:val="20"/>
              </w:rPr>
              <w:t>Анализа прототипов</w:t>
            </w:r>
          </w:p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bCs/>
                <w:sz w:val="20"/>
              </w:rPr>
              <w:t>2.1</w:t>
            </w:r>
            <w:r w:rsidRPr="00C35605">
              <w:rPr>
                <w:sz w:val="20"/>
              </w:rPr>
              <w:t xml:space="preserve">. Источники дополнительной информации </w:t>
            </w: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40"/>
              <w:rPr>
                <w:sz w:val="20"/>
              </w:rPr>
            </w:pP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C35605">
        <w:trPr>
          <w:cantSplit/>
          <w:trHeight w:val="690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</w:rPr>
              <w:t>2.2. Способ представления дополнительной информации, необходимой для решения проблемы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40"/>
              <w:rPr>
                <w:sz w:val="20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1D556B">
        <w:trPr>
          <w:cantSplit/>
          <w:trHeight w:val="291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</w:rPr>
              <w:t>2.3. Необходимость представленной информации для достижения цели проекта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40"/>
              <w:rPr>
                <w:sz w:val="20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C35605">
        <w:trPr>
          <w:cantSplit/>
          <w:trHeight w:val="690"/>
        </w:trPr>
        <w:tc>
          <w:tcPr>
            <w:tcW w:w="4140" w:type="pct"/>
            <w:vMerge w:val="restar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  <w:lang w:val="en-US"/>
              </w:rPr>
              <w:lastRenderedPageBreak/>
              <w:t>III</w:t>
            </w:r>
            <w:r w:rsidRPr="00C35605">
              <w:rPr>
                <w:sz w:val="20"/>
              </w:rPr>
              <w:t>. Анализ возможных идей. Выбор оптимальных идей</w:t>
            </w:r>
          </w:p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u w:val="single"/>
                <w:lang w:eastAsia="ar-SA"/>
              </w:rPr>
            </w:pPr>
            <w:r w:rsidRPr="00C35605">
              <w:rPr>
                <w:sz w:val="20"/>
              </w:rPr>
              <w:t>3.1. Первоначальные идеи как варианты будущего проектного продукта (услуги)</w:t>
            </w:r>
          </w:p>
        </w:tc>
        <w:tc>
          <w:tcPr>
            <w:tcW w:w="430" w:type="pct"/>
            <w:vMerge w:val="restar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vMerge w:val="restar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1D556B">
        <w:trPr>
          <w:cantSplit/>
          <w:trHeight w:val="544"/>
        </w:trPr>
        <w:tc>
          <w:tcPr>
            <w:tcW w:w="4140" w:type="pct"/>
            <w:vMerge/>
            <w:hideMark/>
          </w:tcPr>
          <w:p w:rsidR="00BE5A98" w:rsidRPr="00C35605" w:rsidRDefault="00BE5A98" w:rsidP="00C35605">
            <w:pPr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33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vMerge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1D556B">
        <w:trPr>
          <w:cantSplit/>
          <w:trHeight w:val="357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  <w:r w:rsidRPr="00C35605">
              <w:rPr>
                <w:sz w:val="20"/>
              </w:rPr>
              <w:t>3.2.Дизайн-спецификация (перечень критериев к проектному продукту или услуге)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</w:p>
        </w:tc>
      </w:tr>
      <w:tr w:rsidR="00BE5A98" w:rsidRPr="00C35605" w:rsidTr="001D556B">
        <w:trPr>
          <w:cantSplit/>
          <w:trHeight w:val="367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rPr>
                <w:sz w:val="20"/>
                <w:lang w:eastAsia="ar-SA"/>
              </w:rPr>
            </w:pPr>
            <w:r w:rsidRPr="00C35605">
              <w:rPr>
                <w:sz w:val="20"/>
              </w:rPr>
              <w:t>3.3. Проработка лучшей идеи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</w:p>
        </w:tc>
      </w:tr>
      <w:tr w:rsidR="00BE5A98" w:rsidRPr="00C35605" w:rsidTr="00C35605">
        <w:trPr>
          <w:cantSplit/>
          <w:trHeight w:val="690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  <w:lang w:val="en-US"/>
              </w:rPr>
              <w:t>IV</w:t>
            </w:r>
            <w:r w:rsidRPr="00C35605">
              <w:rPr>
                <w:sz w:val="20"/>
              </w:rPr>
              <w:t>. Конструкторская документация</w:t>
            </w:r>
          </w:p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</w:p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</w:rPr>
              <w:t>4.1.  Разработка конструкторской  документации, качество графики.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33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33"/>
              <w:rPr>
                <w:bCs/>
                <w:sz w:val="20"/>
              </w:rPr>
            </w:pPr>
          </w:p>
        </w:tc>
      </w:tr>
      <w:tr w:rsidR="00BE5A98" w:rsidRPr="00C35605" w:rsidTr="00C35605">
        <w:trPr>
          <w:cantSplit/>
          <w:trHeight w:val="690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  <w:lang w:val="en-US"/>
              </w:rPr>
              <w:t>V</w:t>
            </w:r>
            <w:r w:rsidRPr="00C35605">
              <w:rPr>
                <w:sz w:val="20"/>
              </w:rPr>
              <w:t>. Технологическая документация</w:t>
            </w:r>
          </w:p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  <w:r w:rsidRPr="00C35605">
              <w:rPr>
                <w:sz w:val="20"/>
              </w:rPr>
              <w:t>5.1.Технология изготовления проектного продукта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33"/>
              <w:rPr>
                <w:sz w:val="20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33"/>
              <w:rPr>
                <w:bCs/>
                <w:sz w:val="20"/>
              </w:rPr>
            </w:pPr>
          </w:p>
        </w:tc>
      </w:tr>
      <w:tr w:rsidR="00BE5A98" w:rsidRPr="00C35605" w:rsidTr="00C35605">
        <w:trPr>
          <w:cantSplit/>
          <w:trHeight w:val="690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  <w:lang w:val="en-US"/>
              </w:rPr>
              <w:t>VI</w:t>
            </w:r>
            <w:r w:rsidRPr="00C35605">
              <w:rPr>
                <w:sz w:val="20"/>
              </w:rPr>
              <w:t>. Описание окончательного варианта изделия</w:t>
            </w:r>
          </w:p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</w:rPr>
              <w:t>6.1. Испытание продукта, услуги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33"/>
              <w:rPr>
                <w:sz w:val="20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33"/>
              <w:rPr>
                <w:bCs/>
                <w:sz w:val="20"/>
              </w:rPr>
            </w:pPr>
          </w:p>
        </w:tc>
      </w:tr>
      <w:tr w:rsidR="00BE5A98" w:rsidRPr="00C35605" w:rsidTr="001D556B">
        <w:trPr>
          <w:cantSplit/>
          <w:trHeight w:val="303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widowControl w:val="0"/>
              <w:autoSpaceDE w:val="0"/>
              <w:rPr>
                <w:sz w:val="20"/>
                <w:lang w:eastAsia="ar-SA"/>
              </w:rPr>
            </w:pPr>
            <w:r w:rsidRPr="00C35605">
              <w:rPr>
                <w:sz w:val="20"/>
              </w:rPr>
              <w:t>6.2. Оценка продукта (услуги) в соответствии с проблемой проекта и критериями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33"/>
              <w:rPr>
                <w:bCs/>
                <w:sz w:val="20"/>
              </w:rPr>
            </w:pPr>
          </w:p>
        </w:tc>
      </w:tr>
      <w:tr w:rsidR="00BE5A98" w:rsidRPr="00C35605" w:rsidTr="001D556B">
        <w:trPr>
          <w:cantSplit/>
          <w:trHeight w:val="549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  <w:r w:rsidRPr="00C35605">
              <w:rPr>
                <w:sz w:val="20"/>
              </w:rPr>
              <w:t xml:space="preserve">6.3. Доступность методик для самостоятельного выполнения автором проекта (учащимся или учащимися) </w:t>
            </w:r>
            <w:r w:rsidRPr="00C35605">
              <w:rPr>
                <w:bCs/>
                <w:sz w:val="20"/>
              </w:rPr>
              <w:t>Владение правилами безопасности работы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1D556B">
        <w:trPr>
          <w:cantSplit/>
          <w:trHeight w:val="287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  <w:r w:rsidRPr="00C35605">
              <w:rPr>
                <w:bCs/>
                <w:sz w:val="20"/>
              </w:rPr>
              <w:t xml:space="preserve">6.4. </w:t>
            </w:r>
            <w:r w:rsidRPr="00C35605">
              <w:rPr>
                <w:sz w:val="20"/>
              </w:rPr>
              <w:t xml:space="preserve">Экономическая и экологическая оценка готового изделия </w:t>
            </w:r>
          </w:p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175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1D556B">
        <w:trPr>
          <w:cantSplit/>
          <w:trHeight w:val="381"/>
        </w:trPr>
        <w:tc>
          <w:tcPr>
            <w:tcW w:w="4140" w:type="pct"/>
            <w:hideMark/>
          </w:tcPr>
          <w:p w:rsidR="00BE5A98" w:rsidRPr="00C35605" w:rsidRDefault="00BE5A98" w:rsidP="00C35605">
            <w:pPr>
              <w:rPr>
                <w:rFonts w:eastAsia="Calibri"/>
                <w:bCs/>
                <w:sz w:val="20"/>
                <w:lang w:eastAsia="ar-SA"/>
              </w:rPr>
            </w:pPr>
            <w:r w:rsidRPr="00C35605">
              <w:rPr>
                <w:rFonts w:eastAsia="Calibri"/>
                <w:bCs/>
                <w:sz w:val="20"/>
                <w:lang w:eastAsia="ar-SA"/>
              </w:rPr>
              <w:t>6.5. Реклама</w:t>
            </w: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ind w:firstLine="175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30" w:type="pct"/>
            <w:hideMark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</w:tbl>
    <w:p w:rsidR="00BE5A98" w:rsidRPr="00C35605" w:rsidRDefault="00BE5A98" w:rsidP="00C35605">
      <w:pPr>
        <w:rPr>
          <w:sz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6"/>
        <w:gridCol w:w="7694"/>
        <w:gridCol w:w="847"/>
        <w:gridCol w:w="847"/>
      </w:tblGrid>
      <w:tr w:rsidR="00BE5A98" w:rsidRPr="00C35605" w:rsidTr="00BE5A98">
        <w:tc>
          <w:tcPr>
            <w:tcW w:w="5000" w:type="pct"/>
            <w:gridSpan w:val="4"/>
          </w:tcPr>
          <w:p w:rsidR="00BE5A98" w:rsidRPr="00C35605" w:rsidRDefault="00BE5A98" w:rsidP="00C35605">
            <w:pPr>
              <w:jc w:val="center"/>
              <w:rPr>
                <w:b/>
                <w:sz w:val="20"/>
              </w:rPr>
            </w:pPr>
            <w:r w:rsidRPr="00C35605">
              <w:rPr>
                <w:b/>
                <w:bCs/>
                <w:iCs/>
                <w:sz w:val="20"/>
              </w:rPr>
              <w:t>шкала оценки проектного изделия</w:t>
            </w:r>
          </w:p>
        </w:tc>
      </w:tr>
      <w:tr w:rsidR="00BE5A98" w:rsidRPr="00C35605" w:rsidTr="00BE5A98">
        <w:tc>
          <w:tcPr>
            <w:tcW w:w="236" w:type="pct"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iCs/>
                <w:sz w:val="20"/>
                <w:lang w:eastAsia="ar-SA"/>
              </w:rPr>
            </w:pPr>
            <w:r w:rsidRPr="00C35605">
              <w:rPr>
                <w:rFonts w:eastAsia="Calibri"/>
                <w:bCs/>
                <w:iCs/>
                <w:sz w:val="20"/>
                <w:lang w:eastAsia="ar-SA"/>
              </w:rPr>
              <w:t>№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iCs/>
                <w:sz w:val="20"/>
                <w:lang w:eastAsia="ar-SA"/>
              </w:rPr>
            </w:pPr>
            <w:r w:rsidRPr="00C35605">
              <w:rPr>
                <w:bCs/>
                <w:iCs/>
                <w:sz w:val="20"/>
              </w:rPr>
              <w:t>Показатели</w:t>
            </w:r>
          </w:p>
        </w:tc>
        <w:tc>
          <w:tcPr>
            <w:tcW w:w="430" w:type="pct"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iCs/>
                <w:sz w:val="20"/>
                <w:lang w:eastAsia="ar-SA"/>
              </w:rPr>
            </w:pPr>
          </w:p>
        </w:tc>
        <w:tc>
          <w:tcPr>
            <w:tcW w:w="430" w:type="pct"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BE5A98">
        <w:trPr>
          <w:trHeight w:val="411"/>
        </w:trPr>
        <w:tc>
          <w:tcPr>
            <w:tcW w:w="236" w:type="pct"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1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rFonts w:eastAsia="MS Mincho"/>
                <w:bCs/>
                <w:sz w:val="20"/>
              </w:rPr>
              <w:t xml:space="preserve">Оригинальность </w:t>
            </w:r>
            <w:r w:rsidRPr="00C35605">
              <w:rPr>
                <w:rFonts w:eastAsia="MS Mincho"/>
                <w:sz w:val="20"/>
              </w:rPr>
              <w:t>конструкции</w:t>
            </w:r>
          </w:p>
        </w:tc>
        <w:tc>
          <w:tcPr>
            <w:tcW w:w="430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430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309"/>
        </w:trPr>
        <w:tc>
          <w:tcPr>
            <w:tcW w:w="236" w:type="pct"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2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bCs/>
                <w:sz w:val="20"/>
              </w:rPr>
              <w:t>Качество изделия</w:t>
            </w:r>
          </w:p>
        </w:tc>
        <w:tc>
          <w:tcPr>
            <w:tcW w:w="430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430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425"/>
        </w:trPr>
        <w:tc>
          <w:tcPr>
            <w:tcW w:w="236" w:type="pct"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3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bCs/>
                <w:sz w:val="20"/>
              </w:rPr>
              <w:t>Соответствие изделия проекту</w:t>
            </w:r>
          </w:p>
        </w:tc>
        <w:tc>
          <w:tcPr>
            <w:tcW w:w="430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430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294"/>
        </w:trPr>
        <w:tc>
          <w:tcPr>
            <w:tcW w:w="236" w:type="pct"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4</w:t>
            </w:r>
          </w:p>
        </w:tc>
        <w:tc>
          <w:tcPr>
            <w:tcW w:w="3904" w:type="pct"/>
            <w:tcBorders>
              <w:left w:val="single" w:sz="4" w:space="0" w:color="auto"/>
            </w:tcBorders>
          </w:tcPr>
          <w:p w:rsidR="00BE5A98" w:rsidRPr="00C35605" w:rsidRDefault="00BE5A98" w:rsidP="00C3560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605">
              <w:rPr>
                <w:sz w:val="20"/>
              </w:rPr>
              <w:t>Эстетическая оценка выбранного варианта</w:t>
            </w:r>
          </w:p>
        </w:tc>
        <w:tc>
          <w:tcPr>
            <w:tcW w:w="430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430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411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5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bCs/>
                <w:sz w:val="20"/>
              </w:rPr>
              <w:t xml:space="preserve">Практическая </w:t>
            </w:r>
            <w:r w:rsidRPr="00C35605">
              <w:rPr>
                <w:sz w:val="20"/>
              </w:rPr>
              <w:t>значимость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411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6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  <w:r w:rsidRPr="00C35605">
              <w:rPr>
                <w:sz w:val="20"/>
              </w:rPr>
              <w:t>Уровень сложности изделия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</w:p>
        </w:tc>
      </w:tr>
      <w:tr w:rsidR="00BE5A98" w:rsidRPr="00C35605" w:rsidTr="00BE5A98">
        <w:trPr>
          <w:trHeight w:val="411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7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  <w:r w:rsidRPr="00C35605">
              <w:rPr>
                <w:sz w:val="20"/>
              </w:rPr>
              <w:t>Новизна проектного продукта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bCs/>
                <w:sz w:val="20"/>
              </w:rPr>
            </w:pPr>
          </w:p>
        </w:tc>
      </w:tr>
    </w:tbl>
    <w:p w:rsidR="00BE5A98" w:rsidRPr="00C35605" w:rsidRDefault="00BE5A98" w:rsidP="00C35605">
      <w:pPr>
        <w:tabs>
          <w:tab w:val="left" w:pos="1740"/>
        </w:tabs>
        <w:rPr>
          <w:sz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6"/>
        <w:gridCol w:w="503"/>
        <w:gridCol w:w="7126"/>
        <w:gridCol w:w="845"/>
        <w:gridCol w:w="844"/>
      </w:tblGrid>
      <w:tr w:rsidR="00BE5A98" w:rsidRPr="00C35605" w:rsidTr="00BE5A98">
        <w:tc>
          <w:tcPr>
            <w:tcW w:w="5000" w:type="pct"/>
            <w:gridSpan w:val="5"/>
          </w:tcPr>
          <w:p w:rsidR="00BE5A98" w:rsidRPr="00C35605" w:rsidRDefault="00BE5A98" w:rsidP="00C35605">
            <w:pPr>
              <w:jc w:val="center"/>
              <w:rPr>
                <w:b/>
                <w:sz w:val="20"/>
              </w:rPr>
            </w:pPr>
            <w:r w:rsidRPr="00C35605">
              <w:rPr>
                <w:b/>
                <w:bCs/>
                <w:iCs/>
                <w:sz w:val="20"/>
              </w:rPr>
              <w:t>шкала оценки защиты проекта</w:t>
            </w:r>
          </w:p>
        </w:tc>
      </w:tr>
      <w:tr w:rsidR="00BE5A98" w:rsidRPr="00C35605" w:rsidTr="00BE5A98">
        <w:tc>
          <w:tcPr>
            <w:tcW w:w="272" w:type="pct"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iCs/>
                <w:sz w:val="20"/>
                <w:lang w:eastAsia="ar-SA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iCs/>
                <w:sz w:val="20"/>
                <w:lang w:eastAsia="ar-SA"/>
              </w:rPr>
            </w:pPr>
            <w:r w:rsidRPr="00C35605">
              <w:rPr>
                <w:rFonts w:eastAsia="Calibri"/>
                <w:bCs/>
                <w:iCs/>
                <w:sz w:val="20"/>
                <w:lang w:eastAsia="ar-SA"/>
              </w:rPr>
              <w:t>№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iCs/>
                <w:sz w:val="20"/>
                <w:lang w:eastAsia="ar-SA"/>
              </w:rPr>
            </w:pPr>
            <w:r w:rsidRPr="00C35605">
              <w:rPr>
                <w:bCs/>
                <w:iCs/>
                <w:sz w:val="20"/>
              </w:rPr>
              <w:t>Показатели</w:t>
            </w:r>
          </w:p>
        </w:tc>
        <w:tc>
          <w:tcPr>
            <w:tcW w:w="429" w:type="pct"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iCs/>
                <w:sz w:val="20"/>
                <w:lang w:eastAsia="ar-SA"/>
              </w:rPr>
            </w:pPr>
          </w:p>
        </w:tc>
        <w:tc>
          <w:tcPr>
            <w:tcW w:w="428" w:type="pct"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bCs/>
                <w:sz w:val="20"/>
                <w:lang w:eastAsia="ar-SA"/>
              </w:rPr>
            </w:pPr>
          </w:p>
        </w:tc>
      </w:tr>
      <w:tr w:rsidR="00BE5A98" w:rsidRPr="00C35605" w:rsidTr="00BE5A98">
        <w:trPr>
          <w:trHeight w:val="574"/>
        </w:trPr>
        <w:tc>
          <w:tcPr>
            <w:tcW w:w="272" w:type="pct"/>
            <w:vMerge w:val="restart"/>
            <w:tcBorders>
              <w:right w:val="single" w:sz="4" w:space="0" w:color="auto"/>
            </w:tcBorders>
            <w:textDirection w:val="tbRl"/>
            <w:vAlign w:val="bottom"/>
          </w:tcPr>
          <w:p w:rsidR="00BE5A98" w:rsidRPr="00C35605" w:rsidRDefault="00BE5A98" w:rsidP="00C35605">
            <w:pPr>
              <w:ind w:left="113" w:right="113"/>
              <w:rPr>
                <w:sz w:val="20"/>
              </w:rPr>
            </w:pPr>
            <w:r w:rsidRPr="00C35605">
              <w:rPr>
                <w:sz w:val="20"/>
              </w:rPr>
              <w:t>Выступление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1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rFonts w:eastAsia="MS Mincho"/>
                <w:sz w:val="20"/>
              </w:rPr>
              <w:t>Соответствие сообщения заявленной теме, цели и задачам проекта</w:t>
            </w:r>
          </w:p>
        </w:tc>
        <w:tc>
          <w:tcPr>
            <w:tcW w:w="429" w:type="pct"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28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55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2</w:t>
            </w:r>
          </w:p>
        </w:tc>
        <w:tc>
          <w:tcPr>
            <w:tcW w:w="3616" w:type="pct"/>
            <w:tcBorders>
              <w:lef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rFonts w:eastAsia="MS Mincho"/>
                <w:sz w:val="20"/>
              </w:rPr>
              <w:t>Структурированность (организация) сообщения, которая обеспечивает понимание его содержания</w:t>
            </w:r>
          </w:p>
        </w:tc>
        <w:tc>
          <w:tcPr>
            <w:tcW w:w="429" w:type="pct"/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28" w:type="pct"/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860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rFonts w:eastAsia="MS Mincho"/>
                <w:bCs/>
                <w:sz w:val="20"/>
              </w:rPr>
              <w:t>Культура выступления</w:t>
            </w:r>
            <w:r w:rsidRPr="00C35605">
              <w:rPr>
                <w:rFonts w:eastAsia="MS Mincho"/>
                <w:sz w:val="20"/>
              </w:rPr>
              <w:t xml:space="preserve"> – чтение с листа или рассказ, обращённый к аудитории, </w:t>
            </w:r>
            <w:r w:rsidRPr="00C35605">
              <w:rPr>
                <w:rFonts w:eastAsia="MS Mincho"/>
                <w:bCs/>
                <w:sz w:val="20"/>
              </w:rPr>
              <w:t>в</w:t>
            </w:r>
            <w:r w:rsidRPr="00C35605">
              <w:rPr>
                <w:rFonts w:eastAsia="MS Mincho"/>
                <w:sz w:val="20"/>
              </w:rPr>
              <w:t>ладение специальной терминологией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54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4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rFonts w:eastAsia="MS Mincho"/>
                <w:sz w:val="20"/>
              </w:rPr>
              <w:t xml:space="preserve">Доступность сообщения о содержании проекта, </w:t>
            </w:r>
            <w:proofErr w:type="spellStart"/>
            <w:r w:rsidRPr="00C35605">
              <w:rPr>
                <w:rFonts w:eastAsia="MS Mincho"/>
                <w:sz w:val="20"/>
              </w:rPr>
              <w:t>инструментальность</w:t>
            </w:r>
            <w:proofErr w:type="spellEnd"/>
            <w:r w:rsidRPr="00C35605">
              <w:rPr>
                <w:rFonts w:eastAsia="MS Mincho"/>
                <w:sz w:val="20"/>
              </w:rPr>
              <w:t xml:space="preserve"> наглядности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555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5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Соблюдение временного регламента сообщения (не более 7 минут)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BE5A98">
        <w:trPr>
          <w:trHeight w:val="86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6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BE5A98" w:rsidRPr="00C35605" w:rsidRDefault="00BE5A98" w:rsidP="00C35605">
            <w:pPr>
              <w:tabs>
                <w:tab w:val="left" w:pos="3825"/>
              </w:tabs>
              <w:suppressAutoHyphens/>
              <w:snapToGrid w:val="0"/>
              <w:rPr>
                <w:bCs/>
                <w:sz w:val="20"/>
              </w:rPr>
            </w:pPr>
            <w:r w:rsidRPr="00C35605">
              <w:rPr>
                <w:bCs/>
                <w:sz w:val="20"/>
              </w:rPr>
              <w:t xml:space="preserve">Самооценка   проекта. </w:t>
            </w:r>
          </w:p>
          <w:p w:rsidR="00BE5A98" w:rsidRPr="00C35605" w:rsidRDefault="00BE5A98" w:rsidP="00C35605">
            <w:pPr>
              <w:tabs>
                <w:tab w:val="left" w:pos="3825"/>
              </w:tabs>
              <w:suppressAutoHyphens/>
              <w:snapToGrid w:val="0"/>
              <w:rPr>
                <w:sz w:val="20"/>
              </w:rPr>
            </w:pPr>
            <w:r w:rsidRPr="00C35605">
              <w:rPr>
                <w:sz w:val="20"/>
              </w:rPr>
              <w:t>Оригинальность</w:t>
            </w:r>
            <w:r w:rsidR="0081037C">
              <w:rPr>
                <w:sz w:val="20"/>
              </w:rPr>
              <w:t xml:space="preserve"> </w:t>
            </w:r>
            <w:r w:rsidRPr="00C35605">
              <w:rPr>
                <w:sz w:val="20"/>
              </w:rPr>
              <w:t xml:space="preserve">позиции автора– наличие собственной позиции (точки зрения) на полученные результаты 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</w:p>
        </w:tc>
      </w:tr>
      <w:tr w:rsidR="00BE5A98" w:rsidRPr="00C35605" w:rsidTr="00C35605">
        <w:trPr>
          <w:trHeight w:val="516"/>
        </w:trPr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BE5A98" w:rsidRPr="00C35605" w:rsidRDefault="00BE5A98" w:rsidP="00C35605">
            <w:pPr>
              <w:ind w:left="113" w:right="113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sz w:val="20"/>
              </w:rPr>
              <w:t>7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</w:tcBorders>
          </w:tcPr>
          <w:p w:rsidR="00BE5A98" w:rsidRPr="00C35605" w:rsidRDefault="00BE5A98" w:rsidP="00C35605">
            <w:pPr>
              <w:rPr>
                <w:sz w:val="20"/>
              </w:rPr>
            </w:pPr>
            <w:r w:rsidRPr="00C35605">
              <w:rPr>
                <w:rFonts w:eastAsia="MS Mincho"/>
                <w:sz w:val="20"/>
              </w:rPr>
              <w:t>Чёткость и полнота ответов на дополнительные вопросы по существу сообщения. Аргументировано ответить на его вопрос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BE5A98" w:rsidRPr="00C35605" w:rsidRDefault="00BE5A98" w:rsidP="00C35605">
            <w:pPr>
              <w:suppressAutoHyphens/>
              <w:snapToGrid w:val="0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textDirection w:val="tbRl"/>
            <w:vAlign w:val="bottom"/>
          </w:tcPr>
          <w:p w:rsidR="00BE5A98" w:rsidRPr="00C35605" w:rsidRDefault="00BE5A98" w:rsidP="00C35605">
            <w:pPr>
              <w:ind w:left="113" w:right="113"/>
              <w:rPr>
                <w:sz w:val="20"/>
              </w:rPr>
            </w:pPr>
          </w:p>
        </w:tc>
      </w:tr>
    </w:tbl>
    <w:p w:rsidR="0081037C" w:rsidRDefault="0081037C" w:rsidP="00BE5A98">
      <w:pPr>
        <w:pStyle w:val="a4"/>
        <w:spacing w:after="0"/>
        <w:ind w:firstLine="709"/>
        <w:jc w:val="right"/>
        <w:rPr>
          <w:sz w:val="20"/>
        </w:rPr>
      </w:pPr>
    </w:p>
    <w:p w:rsidR="0081037C" w:rsidRDefault="0081037C" w:rsidP="00BE5A98">
      <w:pPr>
        <w:pStyle w:val="a4"/>
        <w:spacing w:after="0"/>
        <w:ind w:firstLine="709"/>
        <w:jc w:val="right"/>
        <w:rPr>
          <w:sz w:val="20"/>
        </w:rPr>
      </w:pPr>
    </w:p>
    <w:p w:rsidR="0081037C" w:rsidRDefault="0081037C" w:rsidP="00BE5A98">
      <w:pPr>
        <w:pStyle w:val="a4"/>
        <w:spacing w:after="0"/>
        <w:ind w:firstLine="709"/>
        <w:jc w:val="right"/>
        <w:rPr>
          <w:sz w:val="20"/>
        </w:rPr>
      </w:pPr>
    </w:p>
    <w:p w:rsidR="00BE5A98" w:rsidRPr="001608E2" w:rsidRDefault="00BE5A98" w:rsidP="00BE5A98">
      <w:pPr>
        <w:pStyle w:val="a4"/>
        <w:spacing w:after="0"/>
        <w:ind w:firstLine="709"/>
        <w:jc w:val="right"/>
        <w:rPr>
          <w:sz w:val="20"/>
        </w:rPr>
      </w:pPr>
      <w:r w:rsidRPr="001608E2">
        <w:rPr>
          <w:sz w:val="20"/>
        </w:rPr>
        <w:t>Приложение № 2 к Положению</w:t>
      </w:r>
    </w:p>
    <w:p w:rsidR="00BE5A98" w:rsidRPr="001608E2" w:rsidRDefault="00BE5A98" w:rsidP="00BE5A98">
      <w:pPr>
        <w:pStyle w:val="a4"/>
        <w:spacing w:after="0"/>
        <w:ind w:firstLine="709"/>
        <w:jc w:val="right"/>
        <w:rPr>
          <w:sz w:val="22"/>
          <w:szCs w:val="22"/>
        </w:rPr>
      </w:pPr>
    </w:p>
    <w:p w:rsidR="00BE5A98" w:rsidRPr="00C35605" w:rsidRDefault="00BE5A98" w:rsidP="00C35605">
      <w:pPr>
        <w:jc w:val="center"/>
        <w:rPr>
          <w:b/>
          <w:i/>
          <w:sz w:val="20"/>
          <w:u w:val="single"/>
        </w:rPr>
      </w:pPr>
      <w:r w:rsidRPr="00C35605">
        <w:rPr>
          <w:b/>
          <w:sz w:val="20"/>
        </w:rPr>
        <w:t xml:space="preserve">Методические рекомендации по разработке и оформлению творческих проектов учащихся к подготовке </w:t>
      </w:r>
      <w:r w:rsidRPr="00C35605">
        <w:rPr>
          <w:b/>
          <w:bCs/>
          <w:sz w:val="20"/>
        </w:rPr>
        <w:t>республиканской научно-практической конференции учащихся «Поиск»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i/>
          <w:sz w:val="20"/>
        </w:rPr>
        <w:t>Творчество –</w:t>
      </w:r>
      <w:r w:rsidRPr="00C35605">
        <w:rPr>
          <w:sz w:val="20"/>
        </w:rPr>
        <w:t xml:space="preserve"> это процесс создания человеком новых материальных ценностей в результате умственной и физической работы.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i/>
          <w:sz w:val="20"/>
        </w:rPr>
      </w:pPr>
      <w:r w:rsidRPr="00C35605">
        <w:rPr>
          <w:i/>
          <w:sz w:val="20"/>
        </w:rPr>
        <w:t>Творческий проект</w:t>
      </w:r>
      <w:r w:rsidRPr="00C35605">
        <w:rPr>
          <w:sz w:val="20"/>
        </w:rPr>
        <w:t xml:space="preserve"> – это разработанное и выполненное под руководством учителя учебное задание, активизирующее творческую деятельность учащихся по проектированию (от идеи до защиты) и направленное на создание нового, оригинального и практически значимого </w:t>
      </w:r>
      <w:r w:rsidRPr="00C35605">
        <w:rPr>
          <w:i/>
          <w:sz w:val="20"/>
        </w:rPr>
        <w:t>изделия.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i/>
          <w:sz w:val="20"/>
        </w:rPr>
        <w:t>Изделие</w:t>
      </w:r>
      <w:r w:rsidRPr="00C35605">
        <w:rPr>
          <w:sz w:val="20"/>
        </w:rPr>
        <w:t xml:space="preserve"> – это </w:t>
      </w:r>
      <w:r w:rsidRPr="00C35605">
        <w:rPr>
          <w:i/>
          <w:sz w:val="20"/>
        </w:rPr>
        <w:t>объект труда</w:t>
      </w:r>
      <w:r w:rsidRPr="00C35605">
        <w:rPr>
          <w:sz w:val="20"/>
        </w:rPr>
        <w:t xml:space="preserve">, полученный в процессе ручной, механизированной и (или) механической обработки конструкционных, природных материалов. Существуют следующие </w:t>
      </w:r>
      <w:r w:rsidRPr="00C35605">
        <w:rPr>
          <w:i/>
          <w:sz w:val="20"/>
        </w:rPr>
        <w:t xml:space="preserve">виды </w:t>
      </w:r>
      <w:proofErr w:type="spellStart"/>
      <w:proofErr w:type="gramStart"/>
      <w:r w:rsidRPr="00C35605">
        <w:rPr>
          <w:i/>
          <w:sz w:val="20"/>
        </w:rPr>
        <w:t>изделий:детали</w:t>
      </w:r>
      <w:proofErr w:type="spellEnd"/>
      <w:proofErr w:type="gramEnd"/>
      <w:r w:rsidRPr="00C35605">
        <w:rPr>
          <w:i/>
          <w:sz w:val="20"/>
        </w:rPr>
        <w:t>, сборочные единицы, комплексы.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i/>
          <w:sz w:val="20"/>
        </w:rPr>
        <w:t>Деталь</w:t>
      </w:r>
      <w:r w:rsidRPr="00C35605">
        <w:rPr>
          <w:sz w:val="20"/>
        </w:rPr>
        <w:t xml:space="preserve"> – это изделие, изготовленное из однородного куска материала без применения сборочных технологических операций (разделочная доска, уголок, полка из стекла и др.).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i/>
          <w:sz w:val="20"/>
        </w:rPr>
        <w:t>Сборочная единица</w:t>
      </w:r>
      <w:r w:rsidRPr="00C35605">
        <w:rPr>
          <w:sz w:val="20"/>
        </w:rPr>
        <w:t xml:space="preserve"> – это изделие, детали которого соединены между собой при помощи сборочных технологических операций (рамка, подставка под телефон, подсвечник, струбцина, приспособление для закрепления заготовок при сверлении, редуктор, автомодель, авиамодель, судомодель, модель гидроэлектростанции и др.).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i/>
          <w:sz w:val="20"/>
        </w:rPr>
        <w:t>Комплекс</w:t>
      </w:r>
      <w:r w:rsidRPr="00C35605">
        <w:rPr>
          <w:sz w:val="20"/>
        </w:rPr>
        <w:t xml:space="preserve"> – это два или более изделия, не соединённые сборочными технологическими операциями, но предназначенные для выполнения взаимосвязанных эксплуатационных функций (кухонный набор, набор мягкой мебели, набор подставок под цветы, набор токарных резцов и приспособлений для точения, набор моделей космической техники и др.).</w:t>
      </w:r>
    </w:p>
    <w:p w:rsidR="00BE5A98" w:rsidRPr="00C35605" w:rsidRDefault="00BE5A98" w:rsidP="00C35605">
      <w:pPr>
        <w:jc w:val="center"/>
        <w:rPr>
          <w:b/>
          <w:sz w:val="20"/>
        </w:rPr>
      </w:pPr>
      <w:bookmarkStart w:id="1" w:name="_Toc78773009"/>
      <w:bookmarkStart w:id="2" w:name="_Toc78774576"/>
      <w:bookmarkStart w:id="3" w:name="_Toc78775584"/>
      <w:r w:rsidRPr="00C35605">
        <w:rPr>
          <w:b/>
          <w:sz w:val="20"/>
        </w:rPr>
        <w:t xml:space="preserve">1. Общие правила оформления </w:t>
      </w:r>
      <w:bookmarkEnd w:id="1"/>
      <w:bookmarkEnd w:id="2"/>
      <w:bookmarkEnd w:id="3"/>
      <w:r w:rsidRPr="00C35605">
        <w:rPr>
          <w:b/>
          <w:sz w:val="20"/>
        </w:rPr>
        <w:t>творческих проектов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1.1. Изложение текста и оформление работы выполняют в соответствии с ГОСТом. Страницы текста и </w:t>
      </w:r>
      <w:proofErr w:type="gramStart"/>
      <w:r w:rsidRPr="00C35605">
        <w:rPr>
          <w:sz w:val="20"/>
        </w:rPr>
        <w:t>включенные в работу иллюстрации</w:t>
      </w:r>
      <w:proofErr w:type="gramEnd"/>
      <w:r w:rsidRPr="00C35605">
        <w:rPr>
          <w:sz w:val="20"/>
        </w:rPr>
        <w:t xml:space="preserve"> и таблицы должны соответствовать формату А4.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1.2. Работа должна быть выполнена с использованием компьютера и принтера на одной стороне листа белой бумаги формата А4 (210</w:t>
      </w:r>
      <w:r w:rsidRPr="00C35605">
        <w:rPr>
          <w:sz w:val="20"/>
        </w:rPr>
        <w:sym w:font="Symbol" w:char="F0B4"/>
      </w:r>
      <w:r w:rsidRPr="00C35605">
        <w:rPr>
          <w:sz w:val="20"/>
        </w:rPr>
        <w:t>297 мм) через полтора интервала. Цвет шрифта должен быть черным, кегль 14.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1.3. Текст работы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5 мм"/>
        </w:smartTagPr>
        <w:r w:rsidRPr="00C35605">
          <w:rPr>
            <w:sz w:val="20"/>
          </w:rPr>
          <w:t>15 мм</w:t>
        </w:r>
      </w:smartTag>
      <w:r w:rsidRPr="00C35605">
        <w:rPr>
          <w:sz w:val="20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C35605">
          <w:rPr>
            <w:sz w:val="20"/>
          </w:rPr>
          <w:t>25 мм</w:t>
        </w:r>
      </w:smartTag>
      <w:r w:rsidRPr="00C35605">
        <w:rPr>
          <w:sz w:val="20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35605">
          <w:rPr>
            <w:sz w:val="20"/>
          </w:rPr>
          <w:t>20 мм</w:t>
        </w:r>
      </w:smartTag>
      <w:r w:rsidRPr="00C35605">
        <w:rPr>
          <w:sz w:val="20"/>
        </w:rPr>
        <w:t>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1.4. Разрешается использовать компьютерные возможности акцентирования внимания на определенных терминах, формулах, применяя шрифты разной гарнитуры.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1.5. 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1.6. При выполнении работы необходимо соблюдать равномерную плотность, контрастность и четкость изображения по всей работе. В работе должны быть четкие, не расплывшиеся линии, буквы, цифры и знаки.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1.7. Опечатки, описки и графические неточности, обнаруженные в процессе подготовки работы,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— рукописным способом.</w:t>
      </w:r>
    </w:p>
    <w:p w:rsidR="00BE5A98" w:rsidRPr="00C35605" w:rsidRDefault="00BE5A98" w:rsidP="00C35605">
      <w:pPr>
        <w:jc w:val="center"/>
        <w:rPr>
          <w:b/>
          <w:sz w:val="20"/>
        </w:rPr>
      </w:pPr>
      <w:bookmarkStart w:id="4" w:name="_Toc78773013"/>
      <w:bookmarkStart w:id="5" w:name="_Toc78774580"/>
      <w:bookmarkStart w:id="6" w:name="_Toc78775588"/>
      <w:r w:rsidRPr="00C35605">
        <w:rPr>
          <w:b/>
          <w:sz w:val="20"/>
        </w:rPr>
        <w:t>2. Иллюстрации</w:t>
      </w:r>
      <w:bookmarkEnd w:id="4"/>
      <w:bookmarkEnd w:id="5"/>
      <w:bookmarkEnd w:id="6"/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2.1. 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Иллюстрации могут быть в компьютерном исполнении, в том числе и цветные.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На все иллюстрации должны быть даны ссылки в работе.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2.2.Чертежи, графики, диаграммы, схемы, иллюстрации, помещаемые в работе, должны соответствовать требованиям государственных стандартов Единой системы конструкторской документации (ЕСКД).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Допускается выполнение чертежей, графиков, диаграмм, схем посредством использования компьютерной печати.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2.</w:t>
      </w:r>
      <w:proofErr w:type="gramStart"/>
      <w:r w:rsidRPr="00C35605">
        <w:rPr>
          <w:sz w:val="20"/>
        </w:rPr>
        <w:t>3.Фотоснимки</w:t>
      </w:r>
      <w:proofErr w:type="gramEnd"/>
      <w:r w:rsidRPr="00C35605">
        <w:rPr>
          <w:sz w:val="20"/>
        </w:rPr>
        <w:t xml:space="preserve"> размером меньше формата А4 должны быть наклеены на стандартные листы белой бумаги.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2.4. Иллюстрации, за исключением иллюстрации приложений, следует нумеровать арабскими цифрами сквозной нумерацией.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Если рисунок один, то он обозначается «Рисунок 1». Слово «рисунок» и его наименование располагают посередине строки.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2.5.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2.6.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– Детали прибора.</w:t>
      </w:r>
    </w:p>
    <w:p w:rsidR="003E5762" w:rsidRDefault="00BE5A98" w:rsidP="003E5762">
      <w:pPr>
        <w:jc w:val="center"/>
        <w:rPr>
          <w:b/>
          <w:sz w:val="20"/>
        </w:rPr>
      </w:pPr>
      <w:bookmarkStart w:id="7" w:name="_Toc78773014"/>
      <w:bookmarkStart w:id="8" w:name="_Toc78774581"/>
      <w:bookmarkStart w:id="9" w:name="_Toc78775589"/>
      <w:r w:rsidRPr="00C35605">
        <w:rPr>
          <w:b/>
          <w:sz w:val="20"/>
        </w:rPr>
        <w:t>3.Таблицы</w:t>
      </w:r>
      <w:bookmarkEnd w:id="7"/>
      <w:bookmarkEnd w:id="8"/>
      <w:bookmarkEnd w:id="9"/>
    </w:p>
    <w:p w:rsidR="00BE5A98" w:rsidRPr="00C35605" w:rsidRDefault="00BE5A98" w:rsidP="003E5762">
      <w:pPr>
        <w:jc w:val="center"/>
        <w:rPr>
          <w:spacing w:val="-4"/>
          <w:sz w:val="20"/>
        </w:rPr>
      </w:pPr>
      <w:r w:rsidRPr="00C35605">
        <w:rPr>
          <w:spacing w:val="-4"/>
          <w:sz w:val="20"/>
        </w:rPr>
        <w:t>3.1.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в одну строку с ее номером через тире.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lastRenderedPageBreak/>
        <w:t xml:space="preserve">При переносе части таблицы название помещают только над первой частью таблицы, нижнюю горизонтальную черту, ограничивающую таблицу, не проводят.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3.2. Таблицу следует располагать в работе непосредственно после текста, в котором она упоминается впервые, или на следующей странице.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3.3. На все таблицы должны быть ссылки в работе. При ссылке следует писать слово «таблица» с указанием ее номера.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3.4.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3.5.Цифровой материал, как правило, оформляют в виде таблиц.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3.6. Таблицы следует нумеровать арабскими цифрами сквозной нумерацией.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pacing w:val="-6"/>
          <w:sz w:val="20"/>
        </w:rPr>
        <w:t>Если в документе одна таблица, то она должна быть обозначена «Таблица 1».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3.7. 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BE5A98" w:rsidRPr="00C35605" w:rsidRDefault="00BE5A98" w:rsidP="00C35605">
      <w:pPr>
        <w:tabs>
          <w:tab w:val="right" w:pos="-228"/>
        </w:tabs>
        <w:jc w:val="center"/>
        <w:rPr>
          <w:b/>
          <w:spacing w:val="-6"/>
          <w:sz w:val="20"/>
        </w:rPr>
      </w:pPr>
      <w:r w:rsidRPr="00C35605">
        <w:rPr>
          <w:b/>
          <w:spacing w:val="-6"/>
          <w:sz w:val="20"/>
        </w:rPr>
        <w:t>4. Оформление пояснительной записки творческого проекта</w:t>
      </w:r>
    </w:p>
    <w:p w:rsidR="00BE5A98" w:rsidRPr="00C35605" w:rsidRDefault="00BE5A98" w:rsidP="00C35605">
      <w:pPr>
        <w:tabs>
          <w:tab w:val="right" w:pos="-228"/>
        </w:tabs>
        <w:jc w:val="both"/>
        <w:rPr>
          <w:i/>
          <w:spacing w:val="-6"/>
          <w:sz w:val="20"/>
        </w:rPr>
      </w:pPr>
      <w:r w:rsidRPr="00C35605">
        <w:rPr>
          <w:spacing w:val="-6"/>
          <w:sz w:val="20"/>
        </w:rPr>
        <w:t>Творческий проект включает в себя изделие и пояснительную записку.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sz w:val="20"/>
        </w:rPr>
        <w:t>Пояснительная записка имеет титульный лист и состоит из следующих разделов: актуальность темы; графическая документация; технологическая документация; экономический расчёт изделия; использованная литература; приложение.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i/>
          <w:sz w:val="20"/>
        </w:rPr>
        <w:t>1. Актуальность темы:</w:t>
      </w:r>
      <w:r w:rsidRPr="00C35605">
        <w:rPr>
          <w:sz w:val="20"/>
        </w:rPr>
        <w:t xml:space="preserve"> исторические сведения; обоснование выбора изделия с учётом основных принципов проектирования (надёжность, экономичность, технологичность, унификация, экологичность, эстетичность); новизна, оригинальность и практическая значимость творческого проекта. Изготовленное изделие должно иметь определённую ценность, полезность для человека и общества в целом.</w:t>
      </w:r>
    </w:p>
    <w:p w:rsidR="00BE5A98" w:rsidRPr="00C35605" w:rsidRDefault="00BE5A98" w:rsidP="00C35605">
      <w:pPr>
        <w:ind w:firstLine="709"/>
        <w:jc w:val="both"/>
        <w:rPr>
          <w:sz w:val="20"/>
        </w:rPr>
      </w:pPr>
      <w:r w:rsidRPr="00C35605">
        <w:rPr>
          <w:i/>
          <w:sz w:val="20"/>
        </w:rPr>
        <w:t>2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>Графическая документация:</w:t>
      </w:r>
      <w:r w:rsidRPr="00C35605">
        <w:rPr>
          <w:sz w:val="20"/>
        </w:rPr>
        <w:t xml:space="preserve"> технические рисунки и чертежи (сборочные и рабочие</w:t>
      </w:r>
      <w:proofErr w:type="gramStart"/>
      <w:r w:rsidRPr="00C35605">
        <w:rPr>
          <w:sz w:val="20"/>
        </w:rPr>
        <w:t>).Сборочным</w:t>
      </w:r>
      <w:proofErr w:type="gramEnd"/>
      <w:r w:rsidRPr="00C35605">
        <w:rPr>
          <w:sz w:val="20"/>
        </w:rPr>
        <w:t xml:space="preserve"> чертежом называют графический документ, который содержит изображение сборочной единицы и другие данные, необходимые для её сборки и контроля. По сборочному чертежу производят соединение (сборку) деталей в изделие (сборочную единицу) после того, когда эти детали изготовлены по рабочим чертежам. Над основной надписью сборочных чертежей помещают таблицу-спецификацию, в которой указывают номера позиций, наименование, количество и материал деталей сборочной единицы.</w:t>
      </w:r>
    </w:p>
    <w:p w:rsidR="00BE5A98" w:rsidRPr="00C35605" w:rsidRDefault="00BE5A98" w:rsidP="00C35605">
      <w:pPr>
        <w:tabs>
          <w:tab w:val="right" w:pos="-228"/>
        </w:tabs>
        <w:ind w:firstLine="709"/>
        <w:jc w:val="both"/>
        <w:rPr>
          <w:spacing w:val="-6"/>
          <w:sz w:val="20"/>
        </w:rPr>
      </w:pPr>
      <w:r w:rsidRPr="00C35605">
        <w:rPr>
          <w:i/>
          <w:sz w:val="20"/>
        </w:rPr>
        <w:t>3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>Технологическая документация:</w:t>
      </w:r>
      <w:r w:rsidR="006173F3" w:rsidRPr="00C35605">
        <w:rPr>
          <w:i/>
          <w:sz w:val="20"/>
        </w:rPr>
        <w:t xml:space="preserve"> </w:t>
      </w:r>
      <w:r w:rsidRPr="00C35605">
        <w:rPr>
          <w:i/>
          <w:sz w:val="20"/>
        </w:rPr>
        <w:t xml:space="preserve">технологические и маршрутные карты. </w:t>
      </w:r>
      <w:r w:rsidRPr="00C35605">
        <w:rPr>
          <w:sz w:val="20"/>
        </w:rPr>
        <w:t xml:space="preserve">Технологическая карта – это технологический документ, который содержит описание последовательности выполнения технологических операций </w:t>
      </w:r>
      <w:r w:rsidRPr="00C35605">
        <w:rPr>
          <w:spacing w:val="-6"/>
          <w:sz w:val="20"/>
        </w:rPr>
        <w:t>(технологический процесс) для изготовления изделия, графическое изображение обрабатываемой заготовки, а также указание используемых инструментов и приспособлений. В этом документе изображается технический рисунок готового изделия, описывается название и материал для его изготовления (табл. 1).</w:t>
      </w:r>
    </w:p>
    <w:p w:rsidR="00BE5A98" w:rsidRPr="00C35605" w:rsidRDefault="00BE5A98" w:rsidP="00C35605">
      <w:pPr>
        <w:ind w:firstLine="720"/>
        <w:rPr>
          <w:sz w:val="20"/>
        </w:rPr>
      </w:pPr>
      <w:r w:rsidRPr="00C35605">
        <w:rPr>
          <w:sz w:val="20"/>
        </w:rPr>
        <w:t>Маршрутная карта – это технологический документ, который содержит описание последовательности выполнения работы (маршрут) для изготовления изделий, а также указание используемых инструментов и приспособлений. В данном документе изображается технический рисунок готового изделия, описываются название и материал для его изготовления (табл. 2).</w:t>
      </w:r>
    </w:p>
    <w:p w:rsidR="00BE5A98" w:rsidRPr="00C35605" w:rsidRDefault="00BE5A98" w:rsidP="00C35605">
      <w:pPr>
        <w:ind w:firstLine="720"/>
        <w:rPr>
          <w:sz w:val="20"/>
        </w:rPr>
      </w:pPr>
    </w:p>
    <w:p w:rsidR="00BE5A98" w:rsidRPr="00C35605" w:rsidRDefault="00BE5A98" w:rsidP="00C35605">
      <w:pPr>
        <w:tabs>
          <w:tab w:val="right" w:pos="-228"/>
        </w:tabs>
        <w:spacing w:after="120"/>
        <w:jc w:val="center"/>
        <w:rPr>
          <w:sz w:val="20"/>
        </w:rPr>
      </w:pPr>
      <w:r w:rsidRPr="00C35605">
        <w:rPr>
          <w:sz w:val="20"/>
        </w:rPr>
        <w:t>Таблица 1 – Технологическая карта на изготовление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64"/>
        <w:gridCol w:w="2102"/>
        <w:gridCol w:w="3690"/>
      </w:tblGrid>
      <w:tr w:rsidR="00BE5A98" w:rsidRPr="00C35605" w:rsidTr="00BE5A98">
        <w:trPr>
          <w:cantSplit/>
          <w:trHeight w:val="454"/>
          <w:jc w:val="center"/>
        </w:trPr>
        <w:tc>
          <w:tcPr>
            <w:tcW w:w="5414" w:type="dxa"/>
            <w:gridSpan w:val="3"/>
            <w:vMerge w:val="restart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i/>
                <w:sz w:val="20"/>
              </w:rPr>
              <w:t>Технический рисунок</w:t>
            </w:r>
          </w:p>
        </w:tc>
        <w:tc>
          <w:tcPr>
            <w:tcW w:w="3690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Название изделия</w:t>
            </w:r>
          </w:p>
        </w:tc>
      </w:tr>
      <w:tr w:rsidR="00BE5A98" w:rsidRPr="00C35605" w:rsidTr="00BE5A98">
        <w:trPr>
          <w:cantSplit/>
          <w:jc w:val="center"/>
        </w:trPr>
        <w:tc>
          <w:tcPr>
            <w:tcW w:w="5414" w:type="dxa"/>
            <w:gridSpan w:val="3"/>
            <w:vMerge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Материал:</w:t>
            </w: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t>№</w:t>
            </w:r>
          </w:p>
        </w:tc>
        <w:tc>
          <w:tcPr>
            <w:tcW w:w="2664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Последовательность выполнения технологических операций</w:t>
            </w:r>
          </w:p>
        </w:tc>
        <w:tc>
          <w:tcPr>
            <w:tcW w:w="2102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Графическое изображение</w:t>
            </w:r>
          </w:p>
        </w:tc>
        <w:tc>
          <w:tcPr>
            <w:tcW w:w="369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Инструменты и приспособления</w:t>
            </w: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t>1</w:t>
            </w:r>
          </w:p>
        </w:tc>
        <w:tc>
          <w:tcPr>
            <w:tcW w:w="266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Разметка …</w:t>
            </w:r>
          </w:p>
        </w:tc>
        <w:tc>
          <w:tcPr>
            <w:tcW w:w="2102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t>2</w:t>
            </w:r>
          </w:p>
        </w:tc>
        <w:tc>
          <w:tcPr>
            <w:tcW w:w="266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Пиление …</w:t>
            </w:r>
          </w:p>
        </w:tc>
        <w:tc>
          <w:tcPr>
            <w:tcW w:w="2102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t>3</w:t>
            </w:r>
          </w:p>
        </w:tc>
        <w:tc>
          <w:tcPr>
            <w:tcW w:w="266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Строгание …</w:t>
            </w:r>
          </w:p>
        </w:tc>
        <w:tc>
          <w:tcPr>
            <w:tcW w:w="2102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t>4</w:t>
            </w:r>
          </w:p>
        </w:tc>
        <w:tc>
          <w:tcPr>
            <w:tcW w:w="266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…</w:t>
            </w:r>
          </w:p>
        </w:tc>
        <w:tc>
          <w:tcPr>
            <w:tcW w:w="2102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</w:tr>
    </w:tbl>
    <w:p w:rsidR="00BE5A98" w:rsidRPr="00C35605" w:rsidRDefault="00BE5A98" w:rsidP="00C35605">
      <w:pPr>
        <w:tabs>
          <w:tab w:val="right" w:pos="-228"/>
        </w:tabs>
        <w:spacing w:after="120"/>
        <w:ind w:firstLine="720"/>
        <w:jc w:val="center"/>
        <w:rPr>
          <w:sz w:val="20"/>
        </w:rPr>
      </w:pPr>
    </w:p>
    <w:p w:rsidR="00BE5A98" w:rsidRPr="00C35605" w:rsidRDefault="00BE5A98" w:rsidP="00C35605">
      <w:pPr>
        <w:tabs>
          <w:tab w:val="right" w:pos="-228"/>
        </w:tabs>
        <w:spacing w:after="120"/>
        <w:ind w:firstLine="720"/>
        <w:jc w:val="center"/>
        <w:rPr>
          <w:sz w:val="20"/>
        </w:rPr>
      </w:pPr>
      <w:r w:rsidRPr="00C35605">
        <w:rPr>
          <w:sz w:val="20"/>
        </w:rPr>
        <w:t>Таблица 2 – Маршрутная карта на изготовление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04"/>
        <w:gridCol w:w="4224"/>
      </w:tblGrid>
      <w:tr w:rsidR="00BE5A98" w:rsidRPr="00C35605" w:rsidTr="00BE5A98">
        <w:trPr>
          <w:cantSplit/>
          <w:jc w:val="center"/>
        </w:trPr>
        <w:tc>
          <w:tcPr>
            <w:tcW w:w="4852" w:type="dxa"/>
            <w:gridSpan w:val="2"/>
            <w:vMerge w:val="restart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i/>
                <w:sz w:val="20"/>
              </w:rPr>
              <w:t>Технический рисунок</w:t>
            </w:r>
          </w:p>
        </w:tc>
        <w:tc>
          <w:tcPr>
            <w:tcW w:w="422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Название изделия</w:t>
            </w:r>
          </w:p>
        </w:tc>
      </w:tr>
      <w:tr w:rsidR="00BE5A98" w:rsidRPr="00C35605" w:rsidTr="00BE5A98">
        <w:trPr>
          <w:cantSplit/>
          <w:jc w:val="center"/>
        </w:trPr>
        <w:tc>
          <w:tcPr>
            <w:tcW w:w="4852" w:type="dxa"/>
            <w:gridSpan w:val="2"/>
            <w:vMerge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  <w:tc>
          <w:tcPr>
            <w:tcW w:w="422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Материал</w:t>
            </w: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lastRenderedPageBreak/>
              <w:t>№</w:t>
            </w:r>
          </w:p>
        </w:tc>
        <w:tc>
          <w:tcPr>
            <w:tcW w:w="4204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Последовательность выполнения работы (маршрут)</w:t>
            </w:r>
          </w:p>
        </w:tc>
        <w:tc>
          <w:tcPr>
            <w:tcW w:w="4224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Инструменты и приспособления</w:t>
            </w: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t>1</w:t>
            </w:r>
          </w:p>
        </w:tc>
        <w:tc>
          <w:tcPr>
            <w:tcW w:w="420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Подготовить …</w:t>
            </w:r>
          </w:p>
        </w:tc>
        <w:tc>
          <w:tcPr>
            <w:tcW w:w="4224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t>2</w:t>
            </w:r>
          </w:p>
        </w:tc>
        <w:tc>
          <w:tcPr>
            <w:tcW w:w="420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Нанести …</w:t>
            </w:r>
          </w:p>
        </w:tc>
        <w:tc>
          <w:tcPr>
            <w:tcW w:w="4224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t>3</w:t>
            </w:r>
          </w:p>
        </w:tc>
        <w:tc>
          <w:tcPr>
            <w:tcW w:w="420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Выполнить …</w:t>
            </w:r>
          </w:p>
        </w:tc>
        <w:tc>
          <w:tcPr>
            <w:tcW w:w="4224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</w:tr>
      <w:tr w:rsidR="00BE5A98" w:rsidRPr="00C35605" w:rsidTr="00BE5A98">
        <w:trPr>
          <w:jc w:val="center"/>
        </w:trPr>
        <w:tc>
          <w:tcPr>
            <w:tcW w:w="648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both"/>
              <w:rPr>
                <w:sz w:val="20"/>
              </w:rPr>
            </w:pPr>
            <w:r w:rsidRPr="00C35605">
              <w:rPr>
                <w:sz w:val="20"/>
              </w:rPr>
              <w:t>4</w:t>
            </w:r>
          </w:p>
        </w:tc>
        <w:tc>
          <w:tcPr>
            <w:tcW w:w="4204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…</w:t>
            </w:r>
          </w:p>
        </w:tc>
        <w:tc>
          <w:tcPr>
            <w:tcW w:w="4224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</w:p>
        </w:tc>
      </w:tr>
    </w:tbl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i/>
          <w:sz w:val="20"/>
        </w:rPr>
      </w:pP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i/>
          <w:sz w:val="20"/>
        </w:rPr>
        <w:t xml:space="preserve">4. Экономический расчёт изделия – </w:t>
      </w:r>
      <w:r w:rsidRPr="00C35605">
        <w:rPr>
          <w:sz w:val="20"/>
        </w:rPr>
        <w:t>это определение количества, размеров и массы израсходованных материалов (древесины, металлов, краски и др.), унифицированных деталей (винтов, гаек, гвоздей, шурупов и др.) и времени на изготовление, сборку или отделку. Например, как представлено в таблице 3.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</w:p>
    <w:p w:rsidR="00BE5A98" w:rsidRPr="00C35605" w:rsidRDefault="00BE5A98" w:rsidP="00C35605">
      <w:pPr>
        <w:tabs>
          <w:tab w:val="right" w:pos="-228"/>
        </w:tabs>
        <w:ind w:firstLine="709"/>
        <w:jc w:val="center"/>
        <w:rPr>
          <w:sz w:val="20"/>
        </w:rPr>
      </w:pPr>
      <w:r w:rsidRPr="00C35605">
        <w:rPr>
          <w:sz w:val="20"/>
        </w:rPr>
        <w:t>Таблица 3 – Экономический расчёт изделия (автомодель)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1260"/>
        <w:gridCol w:w="1620"/>
        <w:gridCol w:w="1080"/>
      </w:tblGrid>
      <w:tr w:rsidR="00BE5A98" w:rsidRPr="00C35605" w:rsidTr="00BE5A98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6" w:space="0" w:color="auto"/>
            </w:tcBorders>
          </w:tcPr>
          <w:p w:rsidR="00BE5A98" w:rsidRPr="00C35605" w:rsidRDefault="00BE5A98" w:rsidP="00C35605">
            <w:pPr>
              <w:tabs>
                <w:tab w:val="right" w:pos="-228"/>
              </w:tabs>
              <w:ind w:right="72"/>
              <w:jc w:val="right"/>
              <w:rPr>
                <w:sz w:val="20"/>
              </w:rPr>
            </w:pPr>
            <w:r w:rsidRPr="00C35605">
              <w:rPr>
                <w:sz w:val="20"/>
              </w:rPr>
              <w:t>Показатель</w:t>
            </w:r>
          </w:p>
          <w:p w:rsidR="00BE5A98" w:rsidRPr="00C35605" w:rsidRDefault="00BE5A98" w:rsidP="00C35605">
            <w:pPr>
              <w:ind w:right="-59"/>
              <w:rPr>
                <w:sz w:val="20"/>
              </w:rPr>
            </w:pPr>
            <w:r w:rsidRPr="00C35605">
              <w:rPr>
                <w:sz w:val="20"/>
              </w:rPr>
              <w:t>Материал, деталь</w:t>
            </w:r>
          </w:p>
        </w:tc>
        <w:tc>
          <w:tcPr>
            <w:tcW w:w="1980" w:type="dxa"/>
          </w:tcPr>
          <w:p w:rsidR="00BE5A98" w:rsidRPr="00C35605" w:rsidRDefault="00BE5A98" w:rsidP="00C35605">
            <w:pPr>
              <w:jc w:val="center"/>
              <w:rPr>
                <w:sz w:val="20"/>
              </w:rPr>
            </w:pPr>
            <w:r w:rsidRPr="00C35605">
              <w:rPr>
                <w:sz w:val="20"/>
              </w:rPr>
              <w:t>Размеры,</w:t>
            </w:r>
          </w:p>
          <w:p w:rsidR="00BE5A98" w:rsidRPr="00C35605" w:rsidRDefault="00BE5A98" w:rsidP="00C35605">
            <w:pPr>
              <w:jc w:val="center"/>
              <w:rPr>
                <w:sz w:val="20"/>
              </w:rPr>
            </w:pPr>
            <w:r w:rsidRPr="00C35605">
              <w:rPr>
                <w:i/>
                <w:sz w:val="20"/>
              </w:rPr>
              <w:t>мм</w:t>
            </w:r>
          </w:p>
        </w:tc>
        <w:tc>
          <w:tcPr>
            <w:tcW w:w="1260" w:type="dxa"/>
          </w:tcPr>
          <w:p w:rsidR="00BE5A98" w:rsidRPr="00C35605" w:rsidRDefault="00BE5A98" w:rsidP="00C35605">
            <w:pPr>
              <w:jc w:val="center"/>
              <w:rPr>
                <w:sz w:val="20"/>
              </w:rPr>
            </w:pPr>
            <w:r w:rsidRPr="00C35605">
              <w:rPr>
                <w:sz w:val="20"/>
              </w:rPr>
              <w:t>Масса,</w:t>
            </w:r>
          </w:p>
          <w:p w:rsidR="00BE5A98" w:rsidRPr="00C35605" w:rsidRDefault="00BE5A98" w:rsidP="00C35605">
            <w:pPr>
              <w:jc w:val="center"/>
              <w:rPr>
                <w:sz w:val="20"/>
              </w:rPr>
            </w:pPr>
            <w:r w:rsidRPr="00C35605">
              <w:rPr>
                <w:i/>
                <w:sz w:val="20"/>
              </w:rPr>
              <w:t>г</w:t>
            </w:r>
          </w:p>
        </w:tc>
        <w:tc>
          <w:tcPr>
            <w:tcW w:w="1620" w:type="dxa"/>
          </w:tcPr>
          <w:p w:rsidR="00BE5A98" w:rsidRPr="00C35605" w:rsidRDefault="00BE5A98" w:rsidP="00C35605">
            <w:pPr>
              <w:ind w:right="-108"/>
              <w:jc w:val="center"/>
              <w:rPr>
                <w:sz w:val="20"/>
              </w:rPr>
            </w:pPr>
            <w:r w:rsidRPr="00C35605">
              <w:rPr>
                <w:sz w:val="20"/>
              </w:rPr>
              <w:t>Количество,</w:t>
            </w:r>
          </w:p>
          <w:p w:rsidR="00BE5A98" w:rsidRPr="00C35605" w:rsidRDefault="00BE5A98" w:rsidP="00C35605">
            <w:pPr>
              <w:ind w:right="-108"/>
              <w:jc w:val="center"/>
              <w:rPr>
                <w:sz w:val="20"/>
              </w:rPr>
            </w:pPr>
            <w:r w:rsidRPr="00C35605">
              <w:rPr>
                <w:i/>
                <w:sz w:val="20"/>
              </w:rPr>
              <w:t>шт</w:t>
            </w:r>
            <w:r w:rsidRPr="00C35605">
              <w:rPr>
                <w:sz w:val="20"/>
              </w:rPr>
              <w:t>.</w:t>
            </w:r>
          </w:p>
        </w:tc>
        <w:tc>
          <w:tcPr>
            <w:tcW w:w="1080" w:type="dxa"/>
          </w:tcPr>
          <w:p w:rsidR="00BE5A98" w:rsidRPr="00C35605" w:rsidRDefault="00BE5A98" w:rsidP="00C35605">
            <w:pPr>
              <w:ind w:left="-21"/>
              <w:jc w:val="center"/>
              <w:rPr>
                <w:sz w:val="20"/>
              </w:rPr>
            </w:pPr>
            <w:r w:rsidRPr="00C35605">
              <w:rPr>
                <w:sz w:val="20"/>
              </w:rPr>
              <w:t>Время,</w:t>
            </w:r>
          </w:p>
          <w:p w:rsidR="00BE5A98" w:rsidRPr="00C35605" w:rsidRDefault="00BE5A98" w:rsidP="00C35605">
            <w:pPr>
              <w:ind w:left="-21"/>
              <w:jc w:val="center"/>
              <w:rPr>
                <w:sz w:val="20"/>
              </w:rPr>
            </w:pPr>
            <w:r w:rsidRPr="00C35605">
              <w:rPr>
                <w:i/>
                <w:sz w:val="20"/>
              </w:rPr>
              <w:t>ч</w:t>
            </w:r>
          </w:p>
        </w:tc>
      </w:tr>
      <w:tr w:rsidR="00BE5A98" w:rsidRPr="00C35605" w:rsidTr="00BE5A98">
        <w:trPr>
          <w:jc w:val="center"/>
        </w:trPr>
        <w:tc>
          <w:tcPr>
            <w:tcW w:w="2988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Фанера (днище)</w:t>
            </w:r>
          </w:p>
        </w:tc>
        <w:tc>
          <w:tcPr>
            <w:tcW w:w="19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200х100х4</w:t>
            </w:r>
          </w:p>
        </w:tc>
        <w:tc>
          <w:tcPr>
            <w:tcW w:w="126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1,5</w:t>
            </w:r>
          </w:p>
        </w:tc>
      </w:tr>
      <w:tr w:rsidR="00BE5A98" w:rsidRPr="00C35605" w:rsidTr="00BE5A98">
        <w:trPr>
          <w:jc w:val="center"/>
        </w:trPr>
        <w:tc>
          <w:tcPr>
            <w:tcW w:w="2988" w:type="dxa"/>
          </w:tcPr>
          <w:p w:rsidR="00BE5A98" w:rsidRPr="00C35605" w:rsidRDefault="00BE5A98" w:rsidP="00C35605">
            <w:pPr>
              <w:tabs>
                <w:tab w:val="right" w:pos="-228"/>
              </w:tabs>
              <w:ind w:right="-59"/>
              <w:rPr>
                <w:sz w:val="20"/>
              </w:rPr>
            </w:pPr>
            <w:r w:rsidRPr="00C35605">
              <w:rPr>
                <w:sz w:val="20"/>
              </w:rPr>
              <w:t>Проволока (ось)</w:t>
            </w:r>
          </w:p>
        </w:tc>
        <w:tc>
          <w:tcPr>
            <w:tcW w:w="19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105х2,5</w:t>
            </w:r>
          </w:p>
        </w:tc>
        <w:tc>
          <w:tcPr>
            <w:tcW w:w="126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0,5</w:t>
            </w:r>
          </w:p>
        </w:tc>
      </w:tr>
      <w:tr w:rsidR="00BE5A98" w:rsidRPr="00C35605" w:rsidTr="00BE5A98">
        <w:trPr>
          <w:jc w:val="center"/>
        </w:trPr>
        <w:tc>
          <w:tcPr>
            <w:tcW w:w="2988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Винт (крепёжная деталь)</w:t>
            </w:r>
          </w:p>
        </w:tc>
        <w:tc>
          <w:tcPr>
            <w:tcW w:w="19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10х4</w:t>
            </w:r>
          </w:p>
        </w:tc>
        <w:tc>
          <w:tcPr>
            <w:tcW w:w="126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0,5</w:t>
            </w:r>
          </w:p>
        </w:tc>
      </w:tr>
      <w:tr w:rsidR="00BE5A98" w:rsidRPr="00C35605" w:rsidTr="00BE5A98">
        <w:trPr>
          <w:jc w:val="center"/>
        </w:trPr>
        <w:tc>
          <w:tcPr>
            <w:tcW w:w="2988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Краска</w:t>
            </w:r>
          </w:p>
        </w:tc>
        <w:tc>
          <w:tcPr>
            <w:tcW w:w="19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100</w:t>
            </w:r>
          </w:p>
        </w:tc>
        <w:tc>
          <w:tcPr>
            <w:tcW w:w="162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0,25</w:t>
            </w:r>
          </w:p>
        </w:tc>
      </w:tr>
      <w:tr w:rsidR="00BE5A98" w:rsidRPr="00C35605" w:rsidTr="00BE5A98">
        <w:trPr>
          <w:jc w:val="center"/>
        </w:trPr>
        <w:tc>
          <w:tcPr>
            <w:tcW w:w="2988" w:type="dxa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…</w:t>
            </w:r>
          </w:p>
        </w:tc>
        <w:tc>
          <w:tcPr>
            <w:tcW w:w="19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…</w:t>
            </w:r>
          </w:p>
        </w:tc>
        <w:tc>
          <w:tcPr>
            <w:tcW w:w="126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…</w:t>
            </w:r>
          </w:p>
        </w:tc>
        <w:tc>
          <w:tcPr>
            <w:tcW w:w="162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…</w:t>
            </w:r>
          </w:p>
        </w:tc>
        <w:tc>
          <w:tcPr>
            <w:tcW w:w="10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…</w:t>
            </w:r>
          </w:p>
        </w:tc>
      </w:tr>
      <w:tr w:rsidR="00BE5A98" w:rsidRPr="00C35605" w:rsidTr="00BE5A98">
        <w:trPr>
          <w:jc w:val="center"/>
        </w:trPr>
        <w:tc>
          <w:tcPr>
            <w:tcW w:w="7848" w:type="dxa"/>
            <w:gridSpan w:val="4"/>
          </w:tcPr>
          <w:p w:rsidR="00BE5A98" w:rsidRPr="00C35605" w:rsidRDefault="00BE5A98" w:rsidP="00C35605">
            <w:pPr>
              <w:tabs>
                <w:tab w:val="right" w:pos="-228"/>
              </w:tabs>
              <w:rPr>
                <w:sz w:val="20"/>
              </w:rPr>
            </w:pPr>
            <w:r w:rsidRPr="00C35605">
              <w:rPr>
                <w:sz w:val="20"/>
              </w:rPr>
              <w:t>Итого</w:t>
            </w:r>
          </w:p>
        </w:tc>
        <w:tc>
          <w:tcPr>
            <w:tcW w:w="1080" w:type="dxa"/>
          </w:tcPr>
          <w:p w:rsidR="00BE5A98" w:rsidRPr="00C35605" w:rsidRDefault="00BE5A98" w:rsidP="00C35605">
            <w:pPr>
              <w:tabs>
                <w:tab w:val="right" w:pos="-228"/>
              </w:tabs>
              <w:jc w:val="center"/>
              <w:rPr>
                <w:sz w:val="20"/>
              </w:rPr>
            </w:pPr>
            <w:r w:rsidRPr="00C35605">
              <w:rPr>
                <w:sz w:val="20"/>
              </w:rPr>
              <w:t>…</w:t>
            </w:r>
          </w:p>
        </w:tc>
      </w:tr>
    </w:tbl>
    <w:p w:rsidR="00BE5A98" w:rsidRPr="00C35605" w:rsidRDefault="00BE5A98" w:rsidP="00C35605">
      <w:pPr>
        <w:autoSpaceDE w:val="0"/>
        <w:autoSpaceDN w:val="0"/>
        <w:adjustRightInd w:val="0"/>
        <w:jc w:val="both"/>
        <w:rPr>
          <w:sz w:val="20"/>
        </w:rPr>
      </w:pPr>
    </w:p>
    <w:p w:rsidR="00BE5A98" w:rsidRPr="00C35605" w:rsidRDefault="00BE5A98" w:rsidP="00C35605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35605">
        <w:rPr>
          <w:i/>
          <w:sz w:val="20"/>
        </w:rPr>
        <w:t xml:space="preserve">5. Использованная литература </w:t>
      </w:r>
      <w:r w:rsidRPr="00C35605">
        <w:rPr>
          <w:sz w:val="20"/>
        </w:rPr>
        <w:t xml:space="preserve">должна содержать сведения об источниках, использованных при выполнении работы. Сведения об источниках приводятся в соответствии с требованиями </w:t>
      </w:r>
      <w:proofErr w:type="gramStart"/>
      <w:r w:rsidRPr="00C35605">
        <w:rPr>
          <w:sz w:val="20"/>
        </w:rPr>
        <w:t>ГОСТ(</w:t>
      </w:r>
      <w:proofErr w:type="gramEnd"/>
      <w:r w:rsidRPr="00C35605">
        <w:rPr>
          <w:sz w:val="20"/>
        </w:rPr>
        <w:t>прил. 2). Ссылки на использованные источники следует приводить в квадратных скобках. Сведения об источниках следует располагать в порядке появления ссылок на источники в тексте работы и нумеровать арабскими цифрами без точки и печатать с абзацного отступа.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i/>
          <w:sz w:val="20"/>
        </w:rPr>
        <w:t>6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>Приложения:</w:t>
      </w:r>
      <w:r w:rsidRPr="00C35605">
        <w:rPr>
          <w:sz w:val="20"/>
        </w:rPr>
        <w:t xml:space="preserve"> схемы, графики, диаграммы, фото- и видеоматериалы и др. В приложения рекомендуется включать материалы, связанные с выполненной работой, которые по каким-либо причинам не могут быть включены в основную часть.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Приложения оформляют как продолжение данного документа на последующих его листах или выпускают в виде самостоятельного документа.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>Каждое приложение следует начинать с новой страницы с указанием наверху посередине страницы слова «Приложение», его обозначения и степени.</w:t>
      </w:r>
    </w:p>
    <w:p w:rsidR="00BE5A98" w:rsidRPr="00C35605" w:rsidRDefault="00BE5A98" w:rsidP="00C3560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C35605">
        <w:rPr>
          <w:sz w:val="20"/>
        </w:rPr>
        <w:t xml:space="preserve">Приложения должны иметь общую с остальной частью документа сквозную нумерацию страниц. </w:t>
      </w:r>
    </w:p>
    <w:p w:rsidR="00BE5A98" w:rsidRPr="00C35605" w:rsidRDefault="00BE5A98" w:rsidP="001D556B">
      <w:pPr>
        <w:tabs>
          <w:tab w:val="right" w:pos="-228"/>
        </w:tabs>
        <w:ind w:firstLine="720"/>
        <w:jc w:val="center"/>
        <w:rPr>
          <w:b/>
          <w:sz w:val="20"/>
        </w:rPr>
      </w:pPr>
      <w:r w:rsidRPr="00C35605">
        <w:rPr>
          <w:b/>
          <w:sz w:val="20"/>
        </w:rPr>
        <w:t>Этапы творческого проектирования:</w:t>
      </w:r>
    </w:p>
    <w:p w:rsidR="00BE5A98" w:rsidRPr="00C35605" w:rsidRDefault="00BE5A98" w:rsidP="00C35605">
      <w:pPr>
        <w:jc w:val="both"/>
        <w:rPr>
          <w:sz w:val="20"/>
        </w:rPr>
      </w:pPr>
      <w:r w:rsidRPr="00C35605">
        <w:rPr>
          <w:i/>
          <w:sz w:val="20"/>
        </w:rPr>
        <w:t>1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>Уяснение цели и задач</w:t>
      </w:r>
      <w:r w:rsidRPr="00C35605">
        <w:rPr>
          <w:sz w:val="20"/>
        </w:rPr>
        <w:t xml:space="preserve"> – изучение основных характеристик творческого проекта.</w:t>
      </w:r>
    </w:p>
    <w:p w:rsidR="00BE5A98" w:rsidRPr="00C35605" w:rsidRDefault="00BE5A98" w:rsidP="00C35605">
      <w:pPr>
        <w:jc w:val="both"/>
        <w:rPr>
          <w:sz w:val="20"/>
        </w:rPr>
      </w:pPr>
      <w:r w:rsidRPr="00C35605">
        <w:rPr>
          <w:i/>
          <w:sz w:val="20"/>
        </w:rPr>
        <w:t>2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>Поиск путей решения задач</w:t>
      </w:r>
      <w:r w:rsidRPr="00C35605">
        <w:rPr>
          <w:sz w:val="20"/>
        </w:rPr>
        <w:t xml:space="preserve"> – предложение различных вариантов выполнения творческого проекта.</w:t>
      </w:r>
    </w:p>
    <w:p w:rsidR="00BE5A98" w:rsidRPr="00C35605" w:rsidRDefault="00BE5A98" w:rsidP="00C35605">
      <w:pPr>
        <w:jc w:val="both"/>
        <w:rPr>
          <w:sz w:val="20"/>
        </w:rPr>
      </w:pPr>
      <w:r w:rsidRPr="00C35605">
        <w:rPr>
          <w:i/>
          <w:sz w:val="20"/>
        </w:rPr>
        <w:t>3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>Анализ вариантов решения задач</w:t>
      </w:r>
      <w:r w:rsidRPr="00C35605">
        <w:rPr>
          <w:sz w:val="20"/>
        </w:rPr>
        <w:t xml:space="preserve"> – выбор практически осуществимого варианта по созданию творческого проекта.</w:t>
      </w:r>
    </w:p>
    <w:p w:rsidR="00BE5A98" w:rsidRPr="00C35605" w:rsidRDefault="00BE5A98" w:rsidP="00C35605">
      <w:pPr>
        <w:jc w:val="both"/>
        <w:rPr>
          <w:sz w:val="20"/>
        </w:rPr>
      </w:pPr>
      <w:r w:rsidRPr="00C35605">
        <w:rPr>
          <w:i/>
          <w:sz w:val="20"/>
        </w:rPr>
        <w:t>4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 xml:space="preserve">Разработка технологического процесса </w:t>
      </w:r>
      <w:r w:rsidRPr="00C35605">
        <w:rPr>
          <w:sz w:val="20"/>
        </w:rPr>
        <w:t>– выполнение необходимой графической и технологической документации, экономического расчёта изделия.</w:t>
      </w:r>
    </w:p>
    <w:p w:rsidR="00BE5A98" w:rsidRPr="00C35605" w:rsidRDefault="00BE5A98" w:rsidP="00C35605">
      <w:pPr>
        <w:jc w:val="both"/>
        <w:rPr>
          <w:sz w:val="20"/>
        </w:rPr>
      </w:pPr>
      <w:r w:rsidRPr="00C35605">
        <w:rPr>
          <w:i/>
          <w:sz w:val="20"/>
        </w:rPr>
        <w:t>5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 xml:space="preserve">Изготовление творческого проекта – </w:t>
      </w:r>
      <w:r w:rsidRPr="00C35605">
        <w:rPr>
          <w:sz w:val="20"/>
        </w:rPr>
        <w:t>выполнение технологических операций в соответствии с разработанным технологическим процессом.</w:t>
      </w:r>
    </w:p>
    <w:p w:rsidR="00BE5A98" w:rsidRPr="00C35605" w:rsidRDefault="00BE5A98" w:rsidP="00C35605">
      <w:pPr>
        <w:jc w:val="both"/>
        <w:rPr>
          <w:i/>
          <w:sz w:val="20"/>
        </w:rPr>
      </w:pPr>
      <w:r w:rsidRPr="00C35605">
        <w:rPr>
          <w:i/>
          <w:sz w:val="20"/>
        </w:rPr>
        <w:t xml:space="preserve">6. Испытание творческого проекта – </w:t>
      </w:r>
      <w:r w:rsidRPr="00C35605">
        <w:rPr>
          <w:sz w:val="20"/>
        </w:rPr>
        <w:t>проверка основных характеристик изделия.</w:t>
      </w:r>
    </w:p>
    <w:p w:rsidR="00BE5A98" w:rsidRPr="00C35605" w:rsidRDefault="00BE5A98" w:rsidP="00C35605">
      <w:pPr>
        <w:jc w:val="both"/>
        <w:rPr>
          <w:sz w:val="20"/>
        </w:rPr>
      </w:pPr>
      <w:r w:rsidRPr="00C35605">
        <w:rPr>
          <w:i/>
          <w:sz w:val="20"/>
        </w:rPr>
        <w:t>7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 xml:space="preserve">Доработка творческого проекта </w:t>
      </w:r>
      <w:r w:rsidRPr="00C35605">
        <w:rPr>
          <w:sz w:val="20"/>
        </w:rPr>
        <w:t>(</w:t>
      </w:r>
      <w:r w:rsidRPr="00C35605">
        <w:rPr>
          <w:i/>
          <w:sz w:val="20"/>
        </w:rPr>
        <w:t>если необходимо</w:t>
      </w:r>
      <w:r w:rsidRPr="00C35605">
        <w:rPr>
          <w:sz w:val="20"/>
        </w:rPr>
        <w:t xml:space="preserve">) </w:t>
      </w:r>
      <w:r w:rsidRPr="00C35605">
        <w:rPr>
          <w:i/>
          <w:sz w:val="20"/>
        </w:rPr>
        <w:t xml:space="preserve">– </w:t>
      </w:r>
      <w:r w:rsidRPr="00C35605">
        <w:rPr>
          <w:sz w:val="20"/>
        </w:rPr>
        <w:t>внесение изменений в графическую и технологическую документации, экономический расчёт изделия.</w:t>
      </w:r>
    </w:p>
    <w:p w:rsidR="00BE5A98" w:rsidRPr="00C35605" w:rsidRDefault="00BE5A98" w:rsidP="00C35605">
      <w:pPr>
        <w:jc w:val="both"/>
        <w:rPr>
          <w:sz w:val="20"/>
        </w:rPr>
      </w:pPr>
      <w:r w:rsidRPr="00C35605">
        <w:rPr>
          <w:i/>
          <w:sz w:val="20"/>
        </w:rPr>
        <w:t xml:space="preserve">8. Оформление пояснительной записки </w:t>
      </w:r>
      <w:r w:rsidRPr="00C35605">
        <w:rPr>
          <w:sz w:val="20"/>
        </w:rPr>
        <w:t>– описание основных разделов пояснительной записки.</w:t>
      </w:r>
    </w:p>
    <w:p w:rsidR="00BE5A98" w:rsidRPr="00C35605" w:rsidRDefault="00BE5A98" w:rsidP="00C35605">
      <w:pPr>
        <w:jc w:val="both"/>
        <w:rPr>
          <w:sz w:val="20"/>
        </w:rPr>
      </w:pPr>
      <w:r w:rsidRPr="00C35605">
        <w:rPr>
          <w:i/>
          <w:sz w:val="20"/>
        </w:rPr>
        <w:t>9</w:t>
      </w:r>
      <w:r w:rsidRPr="00C35605">
        <w:rPr>
          <w:sz w:val="20"/>
        </w:rPr>
        <w:t xml:space="preserve">. </w:t>
      </w:r>
      <w:r w:rsidRPr="00C35605">
        <w:rPr>
          <w:i/>
          <w:sz w:val="20"/>
        </w:rPr>
        <w:t xml:space="preserve">Защита творческого проекта – </w:t>
      </w:r>
      <w:r w:rsidRPr="00C35605">
        <w:rPr>
          <w:sz w:val="20"/>
        </w:rPr>
        <w:t>публичная защита в форме доклада с демонстрациями и пояснениями.</w:t>
      </w:r>
    </w:p>
    <w:p w:rsidR="00BE5A98" w:rsidRPr="00C35605" w:rsidRDefault="00BE5A98" w:rsidP="00C35605">
      <w:pPr>
        <w:jc w:val="both"/>
        <w:rPr>
          <w:sz w:val="20"/>
        </w:rPr>
      </w:pPr>
      <w:r w:rsidRPr="00C35605">
        <w:rPr>
          <w:i/>
          <w:sz w:val="20"/>
        </w:rPr>
        <w:t xml:space="preserve">10. Возможное использование творческого проекта – </w:t>
      </w:r>
      <w:r w:rsidRPr="00C35605">
        <w:rPr>
          <w:sz w:val="20"/>
        </w:rPr>
        <w:t>применение в реальных условиях.</w:t>
      </w: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  <w:u w:val="single"/>
        </w:rPr>
      </w:pPr>
    </w:p>
    <w:p w:rsidR="00BE5A98" w:rsidRPr="00C35605" w:rsidRDefault="00BE5A98" w:rsidP="00C35605">
      <w:pPr>
        <w:tabs>
          <w:tab w:val="right" w:pos="-228"/>
        </w:tabs>
        <w:ind w:firstLine="720"/>
        <w:jc w:val="both"/>
        <w:rPr>
          <w:sz w:val="20"/>
        </w:rPr>
      </w:pPr>
      <w:r w:rsidRPr="00C35605">
        <w:rPr>
          <w:sz w:val="20"/>
          <w:u w:val="single"/>
        </w:rPr>
        <w:t>Защита творческих проектов</w:t>
      </w:r>
      <w:r w:rsidRPr="00C35605">
        <w:rPr>
          <w:sz w:val="20"/>
        </w:rPr>
        <w:t xml:space="preserve"> оценивается по следующим </w:t>
      </w:r>
      <w:r w:rsidRPr="00C35605">
        <w:rPr>
          <w:i/>
          <w:sz w:val="20"/>
        </w:rPr>
        <w:t>показателям:</w:t>
      </w:r>
      <w:r w:rsidRPr="00C35605">
        <w:rPr>
          <w:sz w:val="20"/>
        </w:rPr>
        <w:t xml:space="preserve"> использование наглядных средств, содержание доклада, межпредметные связи, культура речи, глубина знаний, эрудиция, ответы на вопросы, стремление к достижению высоких результатов, чувство времени.</w:t>
      </w:r>
    </w:p>
    <w:p w:rsidR="00BE5A98" w:rsidRPr="00C35605" w:rsidRDefault="00BE5A98" w:rsidP="00C35605">
      <w:pPr>
        <w:tabs>
          <w:tab w:val="right" w:pos="-228"/>
        </w:tabs>
        <w:jc w:val="both"/>
        <w:rPr>
          <w:sz w:val="20"/>
        </w:rPr>
      </w:pPr>
    </w:p>
    <w:sectPr w:rsidR="00BE5A98" w:rsidRPr="00C35605" w:rsidSect="001608E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835"/>
    <w:multiLevelType w:val="hybridMultilevel"/>
    <w:tmpl w:val="B956CD6C"/>
    <w:lvl w:ilvl="0" w:tplc="5D98F9A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36A1C"/>
    <w:multiLevelType w:val="singleLevel"/>
    <w:tmpl w:val="133C247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238738E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B3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2D327C"/>
    <w:multiLevelType w:val="hybridMultilevel"/>
    <w:tmpl w:val="D4240A92"/>
    <w:lvl w:ilvl="0" w:tplc="5134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3D9"/>
    <w:rsid w:val="0000076B"/>
    <w:rsid w:val="00007F9B"/>
    <w:rsid w:val="00083155"/>
    <w:rsid w:val="000A778B"/>
    <w:rsid w:val="000B3F6A"/>
    <w:rsid w:val="000C1EDB"/>
    <w:rsid w:val="000E20B8"/>
    <w:rsid w:val="0010599B"/>
    <w:rsid w:val="001608E2"/>
    <w:rsid w:val="00176B31"/>
    <w:rsid w:val="00194296"/>
    <w:rsid w:val="00195621"/>
    <w:rsid w:val="001B1CE7"/>
    <w:rsid w:val="001D556B"/>
    <w:rsid w:val="00223C7E"/>
    <w:rsid w:val="00243AA9"/>
    <w:rsid w:val="002C4BD3"/>
    <w:rsid w:val="0031299B"/>
    <w:rsid w:val="003259D3"/>
    <w:rsid w:val="003400FB"/>
    <w:rsid w:val="00345E2D"/>
    <w:rsid w:val="003D34BF"/>
    <w:rsid w:val="003E5762"/>
    <w:rsid w:val="00452285"/>
    <w:rsid w:val="004844DB"/>
    <w:rsid w:val="0048586A"/>
    <w:rsid w:val="005046BA"/>
    <w:rsid w:val="00504F7B"/>
    <w:rsid w:val="00533E58"/>
    <w:rsid w:val="0055032E"/>
    <w:rsid w:val="00565F4A"/>
    <w:rsid w:val="00584E53"/>
    <w:rsid w:val="005C4504"/>
    <w:rsid w:val="006017D0"/>
    <w:rsid w:val="00601F5A"/>
    <w:rsid w:val="006173F3"/>
    <w:rsid w:val="00620552"/>
    <w:rsid w:val="00631851"/>
    <w:rsid w:val="006537F9"/>
    <w:rsid w:val="006813FA"/>
    <w:rsid w:val="006D3429"/>
    <w:rsid w:val="0079445C"/>
    <w:rsid w:val="0079641A"/>
    <w:rsid w:val="007B715D"/>
    <w:rsid w:val="0081037C"/>
    <w:rsid w:val="00871396"/>
    <w:rsid w:val="008A07E8"/>
    <w:rsid w:val="008B4A9A"/>
    <w:rsid w:val="008C7906"/>
    <w:rsid w:val="00933DBA"/>
    <w:rsid w:val="00940926"/>
    <w:rsid w:val="00950F69"/>
    <w:rsid w:val="00A0194A"/>
    <w:rsid w:val="00A87E19"/>
    <w:rsid w:val="00A918D2"/>
    <w:rsid w:val="00AA6025"/>
    <w:rsid w:val="00AD0E28"/>
    <w:rsid w:val="00AD2989"/>
    <w:rsid w:val="00B27DCF"/>
    <w:rsid w:val="00B61DDE"/>
    <w:rsid w:val="00B77161"/>
    <w:rsid w:val="00BA0459"/>
    <w:rsid w:val="00BA44C7"/>
    <w:rsid w:val="00BA52FD"/>
    <w:rsid w:val="00BC5E92"/>
    <w:rsid w:val="00BE5A98"/>
    <w:rsid w:val="00C163D9"/>
    <w:rsid w:val="00C35605"/>
    <w:rsid w:val="00C51271"/>
    <w:rsid w:val="00C94251"/>
    <w:rsid w:val="00CB2D21"/>
    <w:rsid w:val="00CB674F"/>
    <w:rsid w:val="00D7216F"/>
    <w:rsid w:val="00DB22AD"/>
    <w:rsid w:val="00DF6703"/>
    <w:rsid w:val="00E4228C"/>
    <w:rsid w:val="00E93E4C"/>
    <w:rsid w:val="00F0499F"/>
    <w:rsid w:val="00F070F2"/>
    <w:rsid w:val="00F1186B"/>
    <w:rsid w:val="00F16D78"/>
    <w:rsid w:val="00F170C6"/>
    <w:rsid w:val="00F26947"/>
    <w:rsid w:val="00F7701A"/>
    <w:rsid w:val="00F82500"/>
    <w:rsid w:val="00FA5E14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80073"/>
  <w15:docId w15:val="{DF397480-57DC-452C-BB54-E590AC28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1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63D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3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C163D9"/>
    <w:rPr>
      <w:color w:val="0000FF"/>
      <w:u w:val="single"/>
    </w:rPr>
  </w:style>
  <w:style w:type="paragraph" w:styleId="a4">
    <w:name w:val="Body Text"/>
    <w:basedOn w:val="a"/>
    <w:link w:val="a5"/>
    <w:rsid w:val="00C163D9"/>
    <w:pPr>
      <w:spacing w:after="120"/>
    </w:pPr>
  </w:style>
  <w:style w:type="character" w:customStyle="1" w:styleId="a5">
    <w:name w:val="Основной текст Знак"/>
    <w:basedOn w:val="a0"/>
    <w:link w:val="a4"/>
    <w:rsid w:val="00C163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C163D9"/>
    <w:pPr>
      <w:jc w:val="center"/>
    </w:pPr>
    <w:rPr>
      <w:b/>
      <w:sz w:val="32"/>
    </w:rPr>
  </w:style>
  <w:style w:type="character" w:customStyle="1" w:styleId="a7">
    <w:name w:val="Заголовок Знак"/>
    <w:basedOn w:val="a0"/>
    <w:link w:val="a6"/>
    <w:rsid w:val="00C1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C1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1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F77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">
    <w:name w:val="x-ph__menu__button"/>
    <w:basedOn w:val="a0"/>
    <w:rsid w:val="005046BA"/>
  </w:style>
  <w:style w:type="paragraph" w:styleId="ab">
    <w:name w:val="List Paragraph"/>
    <w:basedOn w:val="a"/>
    <w:uiPriority w:val="34"/>
    <w:qFormat/>
    <w:rsid w:val="006173F3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F0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-rche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-rcheb@mail.ru" TargetMode="External"/><Relationship Id="rId5" Type="http://schemas.openxmlformats.org/officeDocument/2006/relationships/hyperlink" Target="https://forms.gle/96Cv8pdZwvYPhEfc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27</cp:revision>
  <cp:lastPrinted>2018-07-23T12:13:00Z</cp:lastPrinted>
  <dcterms:created xsi:type="dcterms:W3CDTF">2020-01-22T11:07:00Z</dcterms:created>
  <dcterms:modified xsi:type="dcterms:W3CDTF">2024-01-17T08:57:00Z</dcterms:modified>
</cp:coreProperties>
</file>