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E" w:rsidRPr="00CB4599" w:rsidRDefault="00CB4599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</w:t>
      </w:r>
      <w:r w:rsidR="00EE74C9">
        <w:rPr>
          <w:rFonts w:ascii="Times New Roman" w:hAnsi="Times New Roman" w:cs="Times New Roman"/>
          <w:sz w:val="28"/>
          <w:szCs w:val="28"/>
        </w:rPr>
        <w:t>4</w:t>
      </w:r>
      <w:r w:rsidR="004A2C07" w:rsidRPr="00CB4599">
        <w:rPr>
          <w:rFonts w:ascii="Times New Roman" w:hAnsi="Times New Roman" w:cs="Times New Roman"/>
          <w:sz w:val="28"/>
          <w:szCs w:val="28"/>
        </w:rPr>
        <w:t>-202</w:t>
      </w:r>
      <w:r w:rsidR="00EE74C9">
        <w:rPr>
          <w:rFonts w:ascii="Times New Roman" w:hAnsi="Times New Roman" w:cs="Times New Roman"/>
          <w:sz w:val="28"/>
          <w:szCs w:val="28"/>
        </w:rPr>
        <w:t>5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МАОУ «СОШ №40» </w:t>
      </w:r>
      <w:proofErr w:type="spellStart"/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г.Чебоксары</w:t>
      </w:r>
      <w:proofErr w:type="spellEnd"/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607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ч.–М: Просвещение, 202</w:t>
      </w:r>
      <w:r w:rsidR="005620C5">
        <w:rPr>
          <w:rFonts w:ascii="Times New Roman" w:hAnsi="Times New Roman"/>
          <w:sz w:val="28"/>
          <w:szCs w:val="28"/>
        </w:rPr>
        <w:t>3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>Математика</w:t>
      </w:r>
    </w:p>
    <w:p w:rsidR="005620C5" w:rsidRPr="00CB4599" w:rsidRDefault="0050484E" w:rsidP="005620C5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Целью реализации основной образовательной программы начального общего образования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по  учебному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предмету «Математика» является усвоение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МАОУ «СОШ №40» </w:t>
      </w:r>
      <w:proofErr w:type="spellStart"/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г.Чебоксары</w:t>
      </w:r>
      <w:proofErr w:type="spellEnd"/>
      <w:r w:rsidR="005620C5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Программа рассчитана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на  540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 xml:space="preserve">М.:  </w:t>
      </w:r>
      <w:proofErr w:type="gramStart"/>
      <w:r w:rsidR="00FC10B4" w:rsidRPr="00CB4599">
        <w:rPr>
          <w:rFonts w:ascii="Times New Roman" w:hAnsi="Times New Roman"/>
          <w:spacing w:val="-13"/>
          <w:sz w:val="28"/>
          <w:szCs w:val="28"/>
        </w:rPr>
        <w:t>Просвещение,  202</w:t>
      </w:r>
      <w:r w:rsidR="005620C5">
        <w:rPr>
          <w:rFonts w:ascii="Times New Roman" w:hAnsi="Times New Roman"/>
          <w:spacing w:val="-13"/>
          <w:sz w:val="28"/>
          <w:szCs w:val="28"/>
        </w:rPr>
        <w:t>3</w:t>
      </w:r>
      <w:proofErr w:type="gramEnd"/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5620C5" w:rsidRPr="00CB4599" w:rsidRDefault="00F05E3E" w:rsidP="005620C5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образовательной программой начального общего образования </w:t>
      </w:r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МАОУ «СОШ №40» </w:t>
      </w:r>
      <w:proofErr w:type="spellStart"/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г.Чебоксары</w:t>
      </w:r>
      <w:proofErr w:type="spellEnd"/>
      <w:r w:rsidR="005620C5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 рассчитана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на  506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М.В.Голованова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Л.А.Виноградская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>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Расширить лингвистический кругозор обучающихся;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личностные качества обучающихся;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эмоциональную сферу обучающихся;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Приобщать обучающихся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0034C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>В.Эванс.–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 xml:space="preserve">, УМК «Английский в фокусе» для 3 класса/ Н.И.Быкова, Д.Дули, М.Д. Поспелова, В.Эванс.– -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 xml:space="preserve">, УМК «Английский в фокусе» для 4 класса / Н.И.Быкова, Д.Дули, М.Д. Поспелова, В.Эванс.. 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5620C5" w:rsidRPr="00CB4599" w:rsidRDefault="00F05E3E" w:rsidP="005620C5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</w:t>
      </w:r>
      <w:r w:rsidRPr="00CB459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МАОУ «СОШ №40» </w:t>
      </w:r>
      <w:proofErr w:type="spellStart"/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г.Чебоксары</w:t>
      </w:r>
      <w:proofErr w:type="spellEnd"/>
      <w:r w:rsidR="005620C5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</w:t>
      </w:r>
      <w:r w:rsidR="005620C5">
        <w:rPr>
          <w:rFonts w:ascii="Times New Roman" w:hAnsi="Times New Roman"/>
          <w:sz w:val="28"/>
          <w:szCs w:val="28"/>
        </w:rPr>
        <w:t>2023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и </w:t>
      </w:r>
      <w:r w:rsidRPr="00CB4599">
        <w:rPr>
          <w:rFonts w:ascii="Times New Roman" w:eastAsia="Calibri" w:hAnsi="Times New Roman" w:cs="Times New Roman"/>
          <w:sz w:val="28"/>
          <w:szCs w:val="28"/>
        </w:rPr>
        <w:lastRenderedPageBreak/>
        <w:t>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proofErr w:type="gram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.нач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Просвещение, </w:t>
      </w:r>
      <w:r w:rsidR="00562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5620C5" w:rsidRPr="00CB4599" w:rsidRDefault="00F05E3E" w:rsidP="005620C5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B4599">
        <w:rPr>
          <w:rFonts w:ascii="Times New Roman" w:eastAsia="Calibri" w:hAnsi="Times New Roman"/>
          <w:sz w:val="28"/>
          <w:szCs w:val="28"/>
          <w:lang w:eastAsia="en-US"/>
        </w:rPr>
        <w:t xml:space="preserve">  Целью реализации основной образовательной программы начального общего образования по      учебному предмету   </w:t>
      </w:r>
      <w:proofErr w:type="gramStart"/>
      <w:r w:rsidRPr="00CB4599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Pr="00CB4599">
        <w:rPr>
          <w:rFonts w:ascii="Times New Roman" w:eastAsia="Calibri" w:hAnsi="Times New Roman"/>
          <w:sz w:val="28"/>
          <w:szCs w:val="28"/>
          <w:lang w:eastAsia="en-US"/>
        </w:rPr>
        <w:t xml:space="preserve">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МАОУ «СОШ №40» </w:t>
      </w:r>
      <w:proofErr w:type="spellStart"/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г.Чебоксары</w:t>
      </w:r>
      <w:proofErr w:type="spellEnd"/>
      <w:r w:rsidR="005620C5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</w:t>
      </w:r>
      <w:proofErr w:type="gramStart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на  135</w:t>
      </w:r>
      <w:proofErr w:type="gramEnd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</w:t>
      </w:r>
      <w:r w:rsidR="00562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EE74C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Труд (т</w:t>
      </w:r>
      <w:r w:rsidR="00F05E3E"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5620C5" w:rsidRPr="00CB4599" w:rsidRDefault="00F05E3E" w:rsidP="005620C5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Целью реализации основной образовательной программы начального общего образования по        учебному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предмету  «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программой начального общего образования  </w:t>
      </w:r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МАОУ «СОШ №40» </w:t>
      </w:r>
      <w:proofErr w:type="spellStart"/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г.Чебоксары</w:t>
      </w:r>
      <w:proofErr w:type="spellEnd"/>
      <w:r w:rsidR="005620C5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на  135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ч.–</w:t>
      </w:r>
      <w:proofErr w:type="gramStart"/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</w:t>
      </w:r>
      <w:proofErr w:type="gramEnd"/>
      <w:r w:rsidR="00FC10B4" w:rsidRPr="00CB4599">
        <w:rPr>
          <w:rFonts w:ascii="Times New Roman" w:hAnsi="Times New Roman"/>
          <w:sz w:val="28"/>
          <w:szCs w:val="28"/>
        </w:rPr>
        <w:t>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5620C5" w:rsidRPr="00CB4599" w:rsidRDefault="00B80551" w:rsidP="005620C5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hAnsi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</w:t>
      </w:r>
      <w:r w:rsidRPr="00CB459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программой начального общего образования </w:t>
      </w:r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МАОУ «СОШ №40» </w:t>
      </w:r>
      <w:proofErr w:type="spellStart"/>
      <w:r w:rsidR="005620C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г.Чебоксары</w:t>
      </w:r>
      <w:proofErr w:type="spellEnd"/>
      <w:r w:rsidR="005620C5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( 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lastRenderedPageBreak/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обобщение  знаний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,  понятий  и  представлений  о  духовной  культуре  и  морали,  полученных  обучающимися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 xml:space="preserve">. – М.: Просвещение, </w:t>
      </w:r>
      <w:r w:rsidR="00EE74C9">
        <w:rPr>
          <w:rFonts w:ascii="Times New Roman" w:eastAsia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 w15:restartNumberingAfterBreak="0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4E"/>
    <w:rsid w:val="000034C3"/>
    <w:rsid w:val="00085F3F"/>
    <w:rsid w:val="000B21BA"/>
    <w:rsid w:val="0017229E"/>
    <w:rsid w:val="00190BFC"/>
    <w:rsid w:val="004711E3"/>
    <w:rsid w:val="004A2C07"/>
    <w:rsid w:val="0050484E"/>
    <w:rsid w:val="005620C5"/>
    <w:rsid w:val="006B3659"/>
    <w:rsid w:val="00B80551"/>
    <w:rsid w:val="00CB4599"/>
    <w:rsid w:val="00DF4962"/>
    <w:rsid w:val="00EE74C9"/>
    <w:rsid w:val="00F05E3E"/>
    <w:rsid w:val="00FB0463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480"/>
  <w15:docId w15:val="{A1F3934B-1EB7-4601-8D88-E28EBF6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7122</Words>
  <Characters>40600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adminka</cp:lastModifiedBy>
  <cp:revision>2</cp:revision>
  <dcterms:created xsi:type="dcterms:W3CDTF">2024-09-23T11:27:00Z</dcterms:created>
  <dcterms:modified xsi:type="dcterms:W3CDTF">2024-09-23T11:27:00Z</dcterms:modified>
</cp:coreProperties>
</file>