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5507"/>
      </w:tblGrid>
      <w:tr w:rsidR="00150CE1">
        <w:trPr>
          <w:trHeight w:val="360"/>
        </w:trPr>
        <w:tc>
          <w:tcPr>
            <w:tcW w:w="41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CE1" w:rsidRDefault="00150CE1"/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37" w:rsidRDefault="002D0D37" w:rsidP="002D0D37">
            <w:pPr>
              <w:spacing w:after="24" w:line="264" w:lineRule="auto"/>
              <w:ind w:left="10" w:right="333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D0D37" w:rsidRDefault="002D0D37" w:rsidP="002D0D37">
            <w:pPr>
              <w:spacing w:after="24" w:line="264" w:lineRule="auto"/>
              <w:ind w:left="10" w:right="-15"/>
              <w:jc w:val="center"/>
            </w:pPr>
            <w:r>
              <w:t xml:space="preserve">Директор школы ____________________ Данилов Д.В.  </w:t>
            </w:r>
          </w:p>
          <w:p w:rsidR="00150CE1" w:rsidRPr="009E3B64" w:rsidRDefault="009E3B64" w:rsidP="002D0D37">
            <w:pPr>
              <w:spacing w:after="24" w:line="264" w:lineRule="auto"/>
              <w:ind w:left="10" w:right="-15"/>
              <w:jc w:val="center"/>
            </w:pPr>
            <w:r>
              <w:t>приказ от 30.08.2024 № 125</w:t>
            </w:r>
            <w:r>
              <w:rPr>
                <w:lang w:val="en-US"/>
              </w:rPr>
              <w:t>/</w:t>
            </w:r>
            <w:r>
              <w:t>1 - О</w:t>
            </w:r>
          </w:p>
        </w:tc>
      </w:tr>
    </w:tbl>
    <w:p w:rsidR="00150CE1" w:rsidRDefault="003073F8" w:rsidP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 для ООП основного общего образования</w:t>
      </w:r>
      <w:r>
        <w:br/>
      </w:r>
      <w:r>
        <w:rPr>
          <w:rFonts w:ascii="Times New Roman" w:hAnsi="Times New Roman"/>
          <w:b/>
          <w:sz w:val="24"/>
        </w:rPr>
        <w:t>на 2024/25 учебный год при пятидневной учебной неделе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Основное общее образование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 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150CE1" w:rsidRDefault="003073F8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частью 1 статьи 34 Федерального закона от 29.12.2012 № 273-ФЗ «Об образовании в Российской Фед</w:t>
      </w:r>
      <w:bookmarkStart w:id="0" w:name="_GoBack"/>
      <w:bookmarkEnd w:id="0"/>
      <w:r>
        <w:rPr>
          <w:rFonts w:ascii="Times New Roman" w:hAnsi="Times New Roman"/>
          <w:sz w:val="24"/>
        </w:rPr>
        <w:t>ерации»;</w:t>
      </w:r>
    </w:p>
    <w:p w:rsidR="00150CE1" w:rsidRDefault="003073F8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50CE1" w:rsidRDefault="003073F8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50CE1" w:rsidRDefault="003073F8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ФГОС ООО, утвержденным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31.05.2021 № 287;</w:t>
      </w:r>
    </w:p>
    <w:p w:rsidR="00150CE1" w:rsidRDefault="003073F8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ФОП ООО,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18.05.2023 № 370.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Даты начала и окончания учебного года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Дата начала учебного года: 02 сентября 2024 года.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Дата окончания учебного года для 5–8-х классов: 30 мая 2025 года.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Дата окончания учебного года для 9-х классов: определяется расписанием ГИА.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Периоды образовательной деятельности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Продолжительность учебного года:</w:t>
      </w:r>
    </w:p>
    <w:p w:rsidR="00150CE1" w:rsidRDefault="003073F8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5–8-е классы — 34 учебных недели (170 учебных дней);</w:t>
      </w:r>
    </w:p>
    <w:p w:rsidR="00150CE1" w:rsidRDefault="003073F8">
      <w:pPr>
        <w:numPr>
          <w:ilvl w:val="0"/>
          <w:numId w:val="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9-е классы — 34 недели без учета ГИА.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Продолжительность учебных периодов по четвертям в учебных неделях и учебных днях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5–8-е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2728"/>
        <w:gridCol w:w="2578"/>
      </w:tblGrid>
      <w:tr w:rsidR="00150CE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53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</w:tr>
      <w:tr w:rsidR="00150CE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27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учебных недель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 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учебных дней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w="27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7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27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IV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29.05.2025 </w:t>
            </w:r>
          </w:p>
        </w:tc>
        <w:tc>
          <w:tcPr>
            <w:tcW w:w="272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7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43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в учебном году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</w:tbl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2458"/>
        <w:gridCol w:w="2505"/>
      </w:tblGrid>
      <w:tr w:rsidR="00150CE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</w:t>
            </w:r>
          </w:p>
        </w:tc>
      </w:tr>
      <w:tr w:rsidR="00150CE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Начало 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Окончание 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 xml:space="preserve">учебных недель 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 xml:space="preserve">учебных дней </w:t>
            </w:r>
          </w:p>
        </w:tc>
      </w:tr>
      <w:tr w:rsidR="00150CE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четверть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25.10.2024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 четверть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29.05.2025 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432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в учебном году без учета ГИА*</w:t>
            </w:r>
          </w:p>
        </w:tc>
        <w:tc>
          <w:tcPr>
            <w:tcW w:w="245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0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</w:tbl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Сроки проведения ГИА обучающихся устанавливают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Рособрнадзор</w:t>
      </w:r>
      <w:proofErr w:type="spellEnd"/>
      <w:r>
        <w:rPr>
          <w:rFonts w:ascii="Times New Roman" w:hAnsi="Times New Roman"/>
          <w:sz w:val="24"/>
        </w:rPr>
        <w:t>.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Продолжительность каникул, праздничных и выходных дней 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5–8-е классы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1440"/>
        <w:gridCol w:w="1440"/>
        <w:gridCol w:w="4161"/>
      </w:tblGrid>
      <w:tr w:rsidR="00150CE1"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16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150CE1"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</w:t>
            </w:r>
          </w:p>
        </w:tc>
        <w:tc>
          <w:tcPr>
            <w:tcW w:w="416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</w:tr>
      <w:tr w:rsidR="00150CE1"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41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0CE1"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12.01.2025</w:t>
            </w:r>
          </w:p>
        </w:tc>
        <w:tc>
          <w:tcPr>
            <w:tcW w:w="41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50CE1"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1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50CE1">
        <w:tc>
          <w:tcPr>
            <w:tcW w:w="24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31.08.2025</w:t>
            </w:r>
          </w:p>
        </w:tc>
        <w:tc>
          <w:tcPr>
            <w:tcW w:w="41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</w:tr>
      <w:tr w:rsidR="00150CE1">
        <w:tc>
          <w:tcPr>
            <w:tcW w:w="53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416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</w:tr>
    </w:tbl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9-й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4"/>
        <w:gridCol w:w="1440"/>
        <w:gridCol w:w="1440"/>
        <w:gridCol w:w="4200"/>
      </w:tblGrid>
      <w:tr w:rsidR="00150CE1">
        <w:tc>
          <w:tcPr>
            <w:tcW w:w="2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Каникулярный период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20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50CE1">
        <w:tc>
          <w:tcPr>
            <w:tcW w:w="2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Начало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Окончание*</w:t>
            </w:r>
          </w:p>
        </w:tc>
        <w:tc>
          <w:tcPr>
            <w:tcW w:w="420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</w:tr>
      <w:tr w:rsidR="00150CE1"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Осенние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04.11.2024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150CE1"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Зимние каникулы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29.12.2024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12.01.2025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50CE1"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Весенние каникулы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21.03.2025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50CE1"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каникулы**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31.08.2025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150CE1">
        <w:tc>
          <w:tcPr>
            <w:tcW w:w="535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420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</w:tr>
    </w:tbl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* Для обучающихся 9-х классов учебный год завершается в соответствии с расписанием ГИА.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календарном учебном графике период летних каникул определен примерно.</w:t>
      </w:r>
    </w:p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 Сроки проведения промежуточной аттестации 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без прекращения образовательной деятельности по предметам учебного плана с 14 апреля по 14 мая 2025 года без прекращения образовательной деятельности по предметам учебного плана.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4080"/>
        <w:gridCol w:w="3004"/>
      </w:tblGrid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проведения аттестации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иностранный язык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  <w:p w:rsidR="00150CE1" w:rsidRDefault="003073F8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  <w:p w:rsidR="00150CE1" w:rsidRDefault="003073F8">
            <w:pPr>
              <w:numPr>
                <w:ilvl w:val="0"/>
                <w:numId w:val="3"/>
              </w:numPr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  <w:p w:rsidR="00150CE1" w:rsidRDefault="003073F8">
            <w:pPr>
              <w:numPr>
                <w:ilvl w:val="0"/>
                <w:numId w:val="3"/>
              </w:numPr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 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6-й, 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5-й, 6-й, 7-й, 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  <w:tr w:rsidR="00150CE1"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8-й, 9-й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CE1" w:rsidRDefault="003073F8">
            <w:r>
              <w:rPr>
                <w:rFonts w:ascii="Times New Roman" w:hAnsi="Times New Roman"/>
                <w:sz w:val="24"/>
              </w:rPr>
              <w:t>ГОУ</w:t>
            </w:r>
          </w:p>
        </w:tc>
      </w:tr>
    </w:tbl>
    <w:p w:rsidR="00150CE1" w:rsidRDefault="003073F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Дополнительные сведения</w:t>
      </w:r>
    </w:p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5.1. Режим работы 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3838"/>
      </w:tblGrid>
      <w:tr w:rsidR="00150CE1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 учебной деятельности</w:t>
            </w:r>
          </w:p>
        </w:tc>
        <w:tc>
          <w:tcPr>
            <w:tcW w:w="38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5–9-е классы</w:t>
            </w:r>
          </w:p>
        </w:tc>
      </w:tr>
      <w:tr w:rsidR="00150CE1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Учебная неделя (дней)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50CE1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(минут)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150CE1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Перерыв (минут)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10–20</w:t>
            </w:r>
          </w:p>
        </w:tc>
      </w:tr>
      <w:tr w:rsidR="00150CE1"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промежуточной аттестации</w:t>
            </w:r>
          </w:p>
        </w:tc>
        <w:tc>
          <w:tcPr>
            <w:tcW w:w="383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год</w:t>
            </w:r>
          </w:p>
        </w:tc>
      </w:tr>
    </w:tbl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5.2. Расписание звонков и перемен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81"/>
        <w:gridCol w:w="3066"/>
        <w:gridCol w:w="3515"/>
      </w:tblGrid>
      <w:tr w:rsidR="00150CE1"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</w:t>
            </w:r>
          </w:p>
        </w:tc>
        <w:tc>
          <w:tcPr>
            <w:tcW w:w="30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</w:t>
            </w:r>
          </w:p>
        </w:tc>
        <w:tc>
          <w:tcPr>
            <w:tcW w:w="3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перемены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8:30 - 9:10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9:20 – 10:00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10:20 – 11:00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11:20 - 12:00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12:20 – 13:00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2D0D37" w:rsidTr="003073F8">
        <w:trPr>
          <w:trHeight w:val="391"/>
        </w:trPr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13:10 – 13:50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7-й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14:00 – 14:40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2D0D37">
        <w:tc>
          <w:tcPr>
            <w:tcW w:w="93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Перерыв между уроками и занятиями внеурочной деятельности – 20 минут</w:t>
            </w:r>
          </w:p>
        </w:tc>
      </w:tr>
      <w:tr w:rsidR="002D0D37">
        <w:tc>
          <w:tcPr>
            <w:tcW w:w="2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 деятельность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3073F8" w:rsidP="003073F8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</w:t>
            </w:r>
            <w:r w:rsidR="002D0D37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0D37" w:rsidRDefault="002D0D37" w:rsidP="002D0D37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150CE1" w:rsidRDefault="003073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5.3. Распределение образовательной недельной нагрузки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150CE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</w:t>
            </w:r>
          </w:p>
        </w:tc>
        <w:tc>
          <w:tcPr>
            <w:tcW w:w="72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Недельная нагрузка в академических часах</w:t>
            </w:r>
          </w:p>
        </w:tc>
      </w:tr>
      <w:tr w:rsidR="00150CE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150CE1"/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5-е классы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6-е классы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7-е классы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8-е классы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9-е классы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Урочная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150CE1"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Внеурочная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0CE1" w:rsidRDefault="003073F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150CE1" w:rsidRDefault="00150CE1"/>
    <w:p w:rsidR="00150CE1" w:rsidRDefault="00150CE1"/>
    <w:p w:rsidR="00150CE1" w:rsidRDefault="003073F8">
      <w:pPr>
        <w:spacing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Зам. директора по УВР __________________ </w:t>
      </w:r>
      <w:proofErr w:type="spellStart"/>
      <w:r>
        <w:rPr>
          <w:rFonts w:ascii="Times New Roman" w:hAnsi="Times New Roman"/>
          <w:sz w:val="24"/>
        </w:rPr>
        <w:t>Патукова</w:t>
      </w:r>
      <w:proofErr w:type="spellEnd"/>
      <w:r>
        <w:rPr>
          <w:rFonts w:ascii="Times New Roman" w:hAnsi="Times New Roman"/>
          <w:sz w:val="24"/>
        </w:rPr>
        <w:t xml:space="preserve"> Т.Н.</w:t>
      </w:r>
    </w:p>
    <w:p w:rsidR="00150CE1" w:rsidRDefault="00150CE1"/>
    <w:sectPr w:rsidR="00150CE1" w:rsidSect="003073F8">
      <w:pgSz w:w="11907" w:h="16839"/>
      <w:pgMar w:top="1440" w:right="829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F4D"/>
    <w:multiLevelType w:val="multilevel"/>
    <w:tmpl w:val="43EAC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029649A"/>
    <w:multiLevelType w:val="multilevel"/>
    <w:tmpl w:val="4D0AEF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3BD3B53"/>
    <w:multiLevelType w:val="multilevel"/>
    <w:tmpl w:val="4906DA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1"/>
    <w:rsid w:val="00150CE1"/>
    <w:rsid w:val="002D0D37"/>
    <w:rsid w:val="003073F8"/>
    <w:rsid w:val="009E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57EA"/>
  <w15:docId w15:val="{1BE046A2-B17A-4F42-B846-5CCF7C7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2024-09-18T01:30:00Z</dcterms:created>
  <dcterms:modified xsi:type="dcterms:W3CDTF">2024-09-19T11:09:00Z</dcterms:modified>
</cp:coreProperties>
</file>