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88" w:rsidRPr="00766988" w:rsidRDefault="00766988" w:rsidP="00766988">
      <w:pPr>
        <w:ind w:firstLine="709"/>
        <w:jc w:val="both"/>
        <w:rPr>
          <w:lang w:val="ru-RU"/>
        </w:rPr>
      </w:pPr>
    </w:p>
    <w:p w:rsidR="00766988" w:rsidRPr="00766988" w:rsidRDefault="00766988" w:rsidP="00766988">
      <w:pPr>
        <w:ind w:firstLine="709"/>
        <w:jc w:val="both"/>
        <w:rPr>
          <w:lang w:val="ru-RU"/>
        </w:rPr>
      </w:pPr>
      <w:bookmarkStart w:id="0" w:name="_GoBack"/>
      <w:r w:rsidRPr="00766988">
        <w:rPr>
          <w:lang w:val="ru-RU"/>
        </w:rPr>
        <w:t>Требования к организации и проведению школьного этапа олимпиады</w:t>
      </w:r>
      <w:bookmarkEnd w:id="0"/>
      <w:r w:rsidRPr="00766988">
        <w:rPr>
          <w:lang w:val="ru-RU"/>
        </w:rPr>
        <w:t>: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1.</w:t>
      </w:r>
      <w:r w:rsidRPr="00766988">
        <w:rPr>
          <w:lang w:val="ru-RU"/>
        </w:rPr>
        <w:tab/>
        <w:t>Рабочим языком проведения олимпиады является русский язык.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2.</w:t>
      </w:r>
      <w:r w:rsidRPr="00766988">
        <w:rPr>
          <w:lang w:val="ru-RU"/>
        </w:rPr>
        <w:tab/>
        <w:t>Взимание платы за участие в олимпиаде не допускается.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3.</w:t>
      </w:r>
      <w:r w:rsidRPr="00766988">
        <w:rPr>
          <w:lang w:val="ru-RU"/>
        </w:rPr>
        <w:tab/>
        <w:t>Индивидуальные результаты участников каждого этапа олимпиад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набранными ими баллов. Участники с равным количеством баллов располагаются в алфавитном порядке.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4.</w:t>
      </w:r>
      <w:r w:rsidRPr="00766988">
        <w:rPr>
          <w:lang w:val="ru-RU"/>
        </w:rPr>
        <w:tab/>
        <w:t>Школьный этап олимпиады проводится по заданиям, разработанным для 5-11 классов (по русскому языку и математике - для 4-11 классов).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5.</w:t>
      </w:r>
      <w:r w:rsidRPr="00766988">
        <w:rPr>
          <w:lang w:val="ru-RU"/>
        </w:rPr>
        <w:tab/>
        <w:t xml:space="preserve"> Школьный этап олимпиады по предметам «Математика», «Биология», «Химия», «Физика», «Астрономия», «Информатика» проводится с использованием информационно – коммуникационных технологий на платформе «</w:t>
      </w:r>
      <w:proofErr w:type="spellStart"/>
      <w:r w:rsidRPr="00766988">
        <w:rPr>
          <w:lang w:val="ru-RU"/>
        </w:rPr>
        <w:t>Сириус.Курсы</w:t>
      </w:r>
      <w:proofErr w:type="spellEnd"/>
      <w:r w:rsidRPr="00766988">
        <w:rPr>
          <w:lang w:val="ru-RU"/>
        </w:rPr>
        <w:t>» Образовательного фонда «Талант и успех» в соответствии с требованиями к проведению школьного этапа олимпиады школьников на технологической платформе «Сириус. Курсы» и в сроки, установленные Образовательным фондом «Талант и успех».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6.</w:t>
      </w:r>
      <w:r w:rsidRPr="00766988">
        <w:rPr>
          <w:lang w:val="ru-RU"/>
        </w:rPr>
        <w:tab/>
        <w:t xml:space="preserve">Участие в олимпиаде индивидуальное, олимпиадные задания выполняются участником самостоятельно без помощи посторонних лиц. 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7.</w:t>
      </w:r>
      <w:r w:rsidRPr="00766988">
        <w:rPr>
          <w:lang w:val="ru-RU"/>
        </w:rPr>
        <w:tab/>
        <w:t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 который они выбрали на школьном этапе олимпиады.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8.</w:t>
      </w:r>
      <w:r w:rsidRPr="00766988">
        <w:rPr>
          <w:lang w:val="ru-RU"/>
        </w:rPr>
        <w:tab/>
        <w:t xml:space="preserve">При проведении олимпиады каждому участнику олимпиад должно быть предоставлено отдельное рабочее место, оборудованное соответствии с требованиями к проведению школьного  этапа олимпиады по каждому общеобразовательному предмету. Рабочие места должны обеспечивать участникам олимпиады равные условия и соответствовать действующим на момент проведения олимпиады санитарно – эпидемиологическим требованиям к условиям и организации обучения в образовательных организациях, осуществлявших образовательную деятельность по образовательным программам начального общего, основного общего и среднего общего образования.  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9.</w:t>
      </w:r>
      <w:r w:rsidRPr="00766988">
        <w:rPr>
          <w:lang w:val="ru-RU"/>
        </w:rPr>
        <w:tab/>
        <w:t>В месте проведения олимпиады вправе присутствовать представители организатора олимпиады, оргкомитетов и жюри школьного этапа олимпиады, общественные наблюдатели.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           10. Регистрация участников производится организатором в аудитории до начала проведения олимпиады по каждому общеобразовательному предмету в соответствии с утвержденными списками участников. 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            11.До начала олимпиады по каждому общеобразовательному предмету представители организатора олимпиады проводят инструктаж участников олимпиады: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            12. Родители (законные представители) участника олимпиады не позднее чем за 3 календарных дня до начала проведения школьного этапа олимпиады, в котором он принимает участие, письменно 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 с указанием сведений об участниках, которые хранятся организатором школьного этапа олимпиады в течение 1 года с даты проведения школьного этапа олимпиады.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            13. Во время проведения олимпиады участники олимпиады: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lastRenderedPageBreak/>
        <w:t>-должны соблюдать Порядок проведения всероссийской олимпиады школьников и требования, утверждённые организатором школьного этапа олимпиады,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-должны следовать указаниям представителей организатора олимпиады;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-не вправе общаться друг с другом, свободно перемещаться по аудитории;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-не вправе пользоваться любыми средствами связи;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-вправе иметь справочные материалы, электронно- 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- участникам олимпиады запрещается выносить из аудиторий и мест проведения олимпиады олимпиадные задания на бумажном и (или) электронном носителям, листы ответов и черновиков, копировать олимпиадные задания.  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             14. В случае нарушения участником олимпиады Порядка проведения всероссийской олимпиады школьников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              15. Участники олимпиады, которые были удалены, лишаются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              16.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школьного этапа олимпиады.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              17.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 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             18.Жюри олимпиады: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-принимает для оценивания закодированные (обезличенные) олимпиадные работы участников олимпиады;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-проводит с участниками олимпиады анализ олимпиадных заданий и их решений, показ выполненных олимпиадных работ;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-проводит по запросу участника олимпиады показ выполненной им олимпиадной работы;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-представляет результаты олимпиады её участникам;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-представляет организатору олимпиады результаты олимпиады (протоколы) для их утверждения;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19. Апелляционная комиссия олимпиады: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 принимает и рассматривает апелляции участников олимпиады;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-принимает по результатам рассмотрения апелляции об отклонении или об удовлетворении апелляции («отклонить апелляцию, сохранив количество баллов», </w:t>
      </w:r>
      <w:r w:rsidRPr="00766988">
        <w:rPr>
          <w:lang w:val="ru-RU"/>
        </w:rPr>
        <w:lastRenderedPageBreak/>
        <w:t>«удовлетворить апелляцию с понижением количества баллов», «удовлетворить апелляцию с повышением количества баллов»);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-информирует участников олимпиады о принятом решении.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20. Решение апелляционной комиссии оформляется протоколом.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 xml:space="preserve">21. Апелляционная комиссия не рассматривает апелляции по вопросам содержания и структуры олимпиадных заданий, критериев и методик оценивания их выполнения. Черновики при проведении апелляции не рассматриваются.  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  <w:r w:rsidRPr="00766988">
        <w:rPr>
          <w:lang w:val="ru-RU"/>
        </w:rPr>
        <w:t>22. При проведении школьного этапа олимпиады руководствоваться Методическими рекомендациями по проведению школьного и муниципального этапов в 2024-2025 учебном году.</w:t>
      </w:r>
    </w:p>
    <w:p w:rsidR="00766988" w:rsidRPr="00766988" w:rsidRDefault="00766988" w:rsidP="00766988">
      <w:pPr>
        <w:ind w:firstLine="709"/>
        <w:jc w:val="both"/>
        <w:rPr>
          <w:lang w:val="ru-RU"/>
        </w:rPr>
      </w:pPr>
    </w:p>
    <w:p w:rsidR="00766988" w:rsidRPr="00766988" w:rsidRDefault="00766988" w:rsidP="00766988">
      <w:pPr>
        <w:ind w:firstLine="709"/>
        <w:jc w:val="both"/>
        <w:rPr>
          <w:lang w:val="ru-RU"/>
        </w:rPr>
      </w:pPr>
    </w:p>
    <w:p w:rsidR="001F2F3A" w:rsidRPr="00766988" w:rsidRDefault="001F2F3A" w:rsidP="00766988">
      <w:pPr>
        <w:ind w:firstLine="709"/>
        <w:jc w:val="both"/>
        <w:rPr>
          <w:lang w:val="ru-RU"/>
        </w:rPr>
      </w:pPr>
    </w:p>
    <w:sectPr w:rsidR="001F2F3A" w:rsidRPr="0076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803"/>
    <w:multiLevelType w:val="hybridMultilevel"/>
    <w:tmpl w:val="A008E36A"/>
    <w:lvl w:ilvl="0" w:tplc="F50C6C0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C5469B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7FD2E6B"/>
    <w:multiLevelType w:val="hybridMultilevel"/>
    <w:tmpl w:val="3B4076A2"/>
    <w:lvl w:ilvl="0" w:tplc="B7F6F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4391"/>
    <w:multiLevelType w:val="hybridMultilevel"/>
    <w:tmpl w:val="E378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8207D"/>
    <w:multiLevelType w:val="hybridMultilevel"/>
    <w:tmpl w:val="9C307F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2E01386"/>
    <w:multiLevelType w:val="hybridMultilevel"/>
    <w:tmpl w:val="7A686A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92C92"/>
    <w:multiLevelType w:val="hybridMultilevel"/>
    <w:tmpl w:val="1A3CDE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7E41D0A"/>
    <w:multiLevelType w:val="hybridMultilevel"/>
    <w:tmpl w:val="21984F88"/>
    <w:lvl w:ilvl="0" w:tplc="736420BA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37CB28CA"/>
    <w:multiLevelType w:val="hybridMultilevel"/>
    <w:tmpl w:val="86D874E2"/>
    <w:lvl w:ilvl="0" w:tplc="89A8748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95408CE"/>
    <w:multiLevelType w:val="hybridMultilevel"/>
    <w:tmpl w:val="F8988E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3C344F5A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89F505E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08A0F90"/>
    <w:multiLevelType w:val="hybridMultilevel"/>
    <w:tmpl w:val="99A8449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456D6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9695358"/>
    <w:multiLevelType w:val="hybridMultilevel"/>
    <w:tmpl w:val="38A2F2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EAD617D"/>
    <w:multiLevelType w:val="hybridMultilevel"/>
    <w:tmpl w:val="0F9089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0B72101"/>
    <w:multiLevelType w:val="hybridMultilevel"/>
    <w:tmpl w:val="D254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F6C4C"/>
    <w:multiLevelType w:val="hybridMultilevel"/>
    <w:tmpl w:val="DE969B2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70EC6D78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1662129"/>
    <w:multiLevelType w:val="hybridMultilevel"/>
    <w:tmpl w:val="5ADC45E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3A96EDE"/>
    <w:multiLevelType w:val="hybridMultilevel"/>
    <w:tmpl w:val="068A29BE"/>
    <w:lvl w:ilvl="0" w:tplc="C3E845D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84F3ECB"/>
    <w:multiLevelType w:val="hybridMultilevel"/>
    <w:tmpl w:val="700E68E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A4E51B6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B8D1F99"/>
    <w:multiLevelType w:val="hybridMultilevel"/>
    <w:tmpl w:val="DB5868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BBA69C8"/>
    <w:multiLevelType w:val="hybridMultilevel"/>
    <w:tmpl w:val="D8A48A0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7D481769"/>
    <w:multiLevelType w:val="hybridMultilevel"/>
    <w:tmpl w:val="919EC5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1"/>
  </w:num>
  <w:num w:numId="10">
    <w:abstractNumId w:val="20"/>
  </w:num>
  <w:num w:numId="11">
    <w:abstractNumId w:val="19"/>
  </w:num>
  <w:num w:numId="12">
    <w:abstractNumId w:val="17"/>
  </w:num>
  <w:num w:numId="13">
    <w:abstractNumId w:val="24"/>
  </w:num>
  <w:num w:numId="14">
    <w:abstractNumId w:val="23"/>
  </w:num>
  <w:num w:numId="15">
    <w:abstractNumId w:val="14"/>
  </w:num>
  <w:num w:numId="16">
    <w:abstractNumId w:val="18"/>
  </w:num>
  <w:num w:numId="17">
    <w:abstractNumId w:val="15"/>
  </w:num>
  <w:num w:numId="18">
    <w:abstractNumId w:val="25"/>
  </w:num>
  <w:num w:numId="19">
    <w:abstractNumId w:val="6"/>
  </w:num>
  <w:num w:numId="20">
    <w:abstractNumId w:val="9"/>
  </w:num>
  <w:num w:numId="21">
    <w:abstractNumId w:val="16"/>
  </w:num>
  <w:num w:numId="22">
    <w:abstractNumId w:val="13"/>
  </w:num>
  <w:num w:numId="23">
    <w:abstractNumId w:val="11"/>
  </w:num>
  <w:num w:numId="24">
    <w:abstractNumId w:val="10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DC"/>
    <w:rsid w:val="001F2F3A"/>
    <w:rsid w:val="0024648D"/>
    <w:rsid w:val="003629B4"/>
    <w:rsid w:val="003D649C"/>
    <w:rsid w:val="004565DC"/>
    <w:rsid w:val="00575EAE"/>
    <w:rsid w:val="00705844"/>
    <w:rsid w:val="00766988"/>
    <w:rsid w:val="00953C84"/>
    <w:rsid w:val="009D525D"/>
    <w:rsid w:val="00C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58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CD49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58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CD49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sosh3-14</dc:creator>
  <cp:lastModifiedBy>sosh3-14</cp:lastModifiedBy>
  <cp:revision>2</cp:revision>
  <dcterms:created xsi:type="dcterms:W3CDTF">2024-09-18T09:34:00Z</dcterms:created>
  <dcterms:modified xsi:type="dcterms:W3CDTF">2024-09-18T09:34:00Z</dcterms:modified>
</cp:coreProperties>
</file>