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03" w:rsidRPr="005B3BDE" w:rsidRDefault="005B3BDE" w:rsidP="005B3BDE">
      <w:pPr>
        <w:jc w:val="right"/>
        <w:rPr>
          <w:rFonts w:ascii="Times New Roman" w:hAnsi="Times New Roman" w:cs="Times New Roman"/>
          <w:shd w:val="clear" w:color="auto" w:fill="FFFFFF"/>
        </w:rPr>
      </w:pPr>
      <w:r w:rsidRPr="005B3BDE">
        <w:rPr>
          <w:rFonts w:ascii="Times New Roman" w:hAnsi="Times New Roman" w:cs="Times New Roman"/>
          <w:shd w:val="clear" w:color="auto" w:fill="FFFFFF"/>
        </w:rPr>
        <w:t>Для размещения на сайте, в раздел Пресс-служба</w:t>
      </w:r>
    </w:p>
    <w:p w:rsidR="00501318" w:rsidRPr="005B3BDE" w:rsidRDefault="0087071B" w:rsidP="007F2003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Здоровый образ жизни школьника</w:t>
      </w:r>
      <w:r w:rsidR="005B3BDE" w:rsidRPr="005B3B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A11B55" w:rsidRDefault="003E6249" w:rsidP="00A11B55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>
            <wp:extent cx="2171065" cy="206616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54" cy="207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B55" w:rsidRPr="00A11B55" w:rsidRDefault="007F2003" w:rsidP="00A11B5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2003">
        <w:t xml:space="preserve"> </w:t>
      </w:r>
      <w:r w:rsidR="00A11B55" w:rsidRPr="00A11B55">
        <w:t>Школьная жизнь полна событий и впечатлений и, безусловно, отличается от каникулярного времени. Нарушение режима дня, недостаток сна, питания, все это влияет на состояние здоровья и успеваемость в школе. 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Не у каждого школьника сформирована устойчивая мотивация к здоровому образу жизни (ЗОЖ) и есть ясное понимание, как следует заботиться о своём здоровье. 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Развитие информационных технологий, ускорение темпов жизни повышают требования к физической и психической выносливости детей, их адаптационным способностям. </w:t>
      </w:r>
    </w:p>
    <w:p w:rsidR="00A11B55" w:rsidRPr="00A11B55" w:rsidRDefault="00A11B55" w:rsidP="00A11B55">
      <w:pPr>
        <w:pStyle w:val="a3"/>
        <w:shd w:val="clear" w:color="auto" w:fill="FFFFFF"/>
        <w:spacing w:before="0" w:after="0"/>
        <w:ind w:firstLine="708"/>
        <w:jc w:val="both"/>
      </w:pPr>
      <w:r w:rsidRPr="00A11B55">
        <w:t>Важные факторы сохранения и укрепления здоровья – здоровое питание, полноценный сон, соблюдение режима дня, физическая активность, личная гигиена, эмоциональная устойчивость, отказ от вредных привычек, безопасное поведение, позволяющее избежать травм.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Несмотря на то, что дети большую часть времени проводят в школе, ответственность за обучение детей здоровым привычкам ложится не только на учителей. Режим дня, основы рационального питания, привычки быть активными формируются в семье. Родители – образец подражания.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Научите ребенка планировать и контролировать свой режим дня: просыпаться и засыпать в одно время, даже в выходные и праздничные дни, делать утреннюю гимнастику, чистить зубы дважды в день, заботиться о чистоте своей одежды, комнаты. Соблюдение правил личной гигиены – обязательный компонент здорового образа жизни. Содержать свое тело и одежду в чистоте необходимо каждому человеку. Ребенку нужно с самого детства привить понимание о важности регулярного мытья рук с мылом не только перед едой, но и после улицы, общения с животными, после игр. 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Расскажите о позитивных факторах, влияющих на здоровье, правильном (рациональном) питании, о полезных продуктах, о необходимости основных приемов пищи в течение дня. Покупайте только полезные продукты, а при желании ребенка купить газировку или чипсы, объясните, почему это вредно. 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 xml:space="preserve">Дайте представление о факторах риска для здоровья, таких как гиподинамия, инфекционные заболевания, переутомления, вредные привычки. </w:t>
      </w:r>
      <w:r w:rsidRPr="00A11B55">
        <w:lastRenderedPageBreak/>
        <w:t>Разговаривайте о табачной, алкогольной, наркотической зависимости, их вредном влиянии на здоровье.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Контролируйте экранное время школьников, желательно ограничить пользование компьютером, мобильным телефоном и просмотр телевизора. Лучше, если ребенок предпочитает свободное время посвятить двигательной активности, желательно на свежем воздухе. 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Физическая активность облегчает переход от сна к рабочему состоянию, позволяет «зарядить» организм бодростью на целый день. Родители должны понимать, что кроме утренней гимнастики, подвижных игр, важны и регулярные занятия спортом (но помните о безопасности).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Один из важнейших моментов режима дня – отдых, именно активный отдых, который заключается в смене одного вида деятельности другим.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Расскажите ребенку о влиянии позитивных и негативных эмоций на здоровье, в том числе получаемых от общения с компьютером, мобильным телефоном, просмотром телепередач.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>Научите детей прислушиваться к своему здоровью и своевременно сообщать родителям о том, что беспокоит, не терпеть боль, недомогание, безбоязненно посещать врачей при такой необходимости. </w:t>
      </w:r>
    </w:p>
    <w:p w:rsidR="00A11B55" w:rsidRPr="00A11B55" w:rsidRDefault="00A11B55" w:rsidP="00A11B55">
      <w:pPr>
        <w:pStyle w:val="a3"/>
        <w:shd w:val="clear" w:color="auto" w:fill="FFFFFF"/>
        <w:spacing w:before="0" w:after="0"/>
        <w:ind w:firstLine="708"/>
        <w:jc w:val="both"/>
      </w:pPr>
      <w:r w:rsidRPr="00A11B55">
        <w:t>Формирование позитивного отношения к режиму дня, как и воспитание любых гигиенических навыков, успешнее проходит в начальной школе.</w:t>
      </w:r>
    </w:p>
    <w:p w:rsidR="00A11B55" w:rsidRPr="00A11B55" w:rsidRDefault="00A11B55" w:rsidP="00A11B55">
      <w:pPr>
        <w:pStyle w:val="a3"/>
        <w:spacing w:after="0"/>
        <w:ind w:firstLine="708"/>
        <w:jc w:val="both"/>
      </w:pPr>
      <w:r w:rsidRPr="00A11B55">
        <w:t xml:space="preserve">Детей нужно мягко, но без принуждения подводить к </w:t>
      </w:r>
      <w:proofErr w:type="spellStart"/>
      <w:r w:rsidRPr="00A11B55">
        <w:t>здоровьесберегающему</w:t>
      </w:r>
      <w:proofErr w:type="spellEnd"/>
      <w:r w:rsidRPr="00A11B55">
        <w:t xml:space="preserve"> поведению, т.к. у большинства из них нравоучения вызывают сопротивление. Составить режим дня с учетом особенностей семьи и интересов ребенка не столь трудно. </w:t>
      </w:r>
    </w:p>
    <w:p w:rsidR="00A11B55" w:rsidRPr="00A11B55" w:rsidRDefault="00A11B55" w:rsidP="00A11B55">
      <w:pPr>
        <w:pStyle w:val="a3"/>
        <w:shd w:val="clear" w:color="auto" w:fill="FFFFFF"/>
        <w:spacing w:before="0" w:after="0"/>
        <w:ind w:firstLine="708"/>
        <w:jc w:val="both"/>
      </w:pPr>
      <w:r w:rsidRPr="00A11B55">
        <w:rPr>
          <w:i/>
          <w:iCs/>
        </w:rPr>
        <w:t>Правильный режим дня школьника – залог крепкого здоровья и успешной учебы.</w:t>
      </w:r>
    </w:p>
    <w:p w:rsidR="007F2003" w:rsidRPr="00A11B55" w:rsidRDefault="007F2003" w:rsidP="00A11B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7F2003" w:rsidRDefault="007F2003" w:rsidP="007F2003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484CAE" w:rsidRPr="00484CAE" w:rsidRDefault="00484CAE" w:rsidP="0048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CAE">
        <w:rPr>
          <w:rFonts w:ascii="Times New Roman" w:hAnsi="Times New Roman" w:cs="Times New Roman"/>
          <w:sz w:val="24"/>
          <w:szCs w:val="24"/>
        </w:rPr>
        <w:t xml:space="preserve">Помощник врача по общей гигиене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4CA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484CAE">
        <w:rPr>
          <w:rFonts w:ascii="Times New Roman" w:hAnsi="Times New Roman" w:cs="Times New Roman"/>
          <w:sz w:val="24"/>
          <w:szCs w:val="24"/>
        </w:rPr>
        <w:t>Косткина</w:t>
      </w:r>
      <w:proofErr w:type="spellEnd"/>
    </w:p>
    <w:p w:rsidR="007F2003" w:rsidRPr="007F2003" w:rsidRDefault="007F2003" w:rsidP="007F2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2003" w:rsidRPr="007F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C95"/>
    <w:multiLevelType w:val="multilevel"/>
    <w:tmpl w:val="03D8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45"/>
    <w:rsid w:val="001D7D36"/>
    <w:rsid w:val="003B200A"/>
    <w:rsid w:val="003E6249"/>
    <w:rsid w:val="00484CAE"/>
    <w:rsid w:val="00501318"/>
    <w:rsid w:val="005B3BDE"/>
    <w:rsid w:val="006B30F8"/>
    <w:rsid w:val="00757C62"/>
    <w:rsid w:val="007B075C"/>
    <w:rsid w:val="007F2003"/>
    <w:rsid w:val="00813BE9"/>
    <w:rsid w:val="0087071B"/>
    <w:rsid w:val="00A0430E"/>
    <w:rsid w:val="00A11B55"/>
    <w:rsid w:val="00AA0C1D"/>
    <w:rsid w:val="00D43F97"/>
    <w:rsid w:val="00D514F7"/>
    <w:rsid w:val="00E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8798"/>
  <w15:chartTrackingRefBased/>
  <w15:docId w15:val="{C4FFC0FF-365A-4D79-99AB-6164E981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1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87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771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Хораськин Кирилл Александрович</cp:lastModifiedBy>
  <cp:revision>21</cp:revision>
  <dcterms:created xsi:type="dcterms:W3CDTF">2022-05-04T05:23:00Z</dcterms:created>
  <dcterms:modified xsi:type="dcterms:W3CDTF">2024-09-03T12:25:00Z</dcterms:modified>
</cp:coreProperties>
</file>