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03" w:rsidRPr="00C52C2C" w:rsidRDefault="00CD4849" w:rsidP="00C52C2C">
      <w:pPr>
        <w:jc w:val="center"/>
        <w:rPr>
          <w:rFonts w:ascii="Times New Roman" w:hAnsi="Times New Roman"/>
          <w:b/>
        </w:rPr>
      </w:pPr>
      <w:r w:rsidRPr="00C52C2C">
        <w:rPr>
          <w:rFonts w:ascii="Times New Roman" w:hAnsi="Times New Roman"/>
          <w:b/>
        </w:rPr>
        <w:t>М</w:t>
      </w:r>
      <w:r w:rsidR="00C52C2C" w:rsidRPr="00C52C2C">
        <w:rPr>
          <w:rFonts w:ascii="Times New Roman" w:hAnsi="Times New Roman"/>
          <w:b/>
        </w:rPr>
        <w:t>АУ ДО «Аликовская ДШИ»</w:t>
      </w:r>
    </w:p>
    <w:p w:rsidR="00D30105" w:rsidRPr="00C52C2C" w:rsidRDefault="00D30105">
      <w:pPr>
        <w:rPr>
          <w:rFonts w:ascii="Times New Roman" w:hAnsi="Times New Roman"/>
          <w:b/>
        </w:rPr>
      </w:pPr>
    </w:p>
    <w:p w:rsidR="007E1403" w:rsidRDefault="007E1403">
      <w:pPr>
        <w:rPr>
          <w:rFonts w:ascii="Times New Roman" w:hAnsi="Times New Roman"/>
        </w:rPr>
      </w:pPr>
    </w:p>
    <w:p w:rsidR="00D30105" w:rsidRDefault="00CD4849">
      <w:r>
        <w:rPr>
          <w:rFonts w:ascii="Times New Roman" w:hAnsi="Times New Roman"/>
        </w:rPr>
        <w:t>Принято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5842D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>тверждаю</w:t>
      </w:r>
    </w:p>
    <w:p w:rsidR="00D30105" w:rsidRDefault="00CD48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Решением Педагогического Совета                           </w:t>
      </w:r>
      <w:r w:rsidR="00FE16DE">
        <w:rPr>
          <w:rFonts w:ascii="Times New Roman" w:hAnsi="Times New Roman"/>
        </w:rPr>
        <w:t xml:space="preserve">                                   Д</w:t>
      </w:r>
      <w:r>
        <w:rPr>
          <w:rFonts w:ascii="Times New Roman" w:hAnsi="Times New Roman"/>
        </w:rPr>
        <w:t xml:space="preserve">иректор МАУ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</w:p>
    <w:p w:rsidR="00D30105" w:rsidRDefault="00CD48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№___                                                                                          </w:t>
      </w:r>
      <w:r w:rsidR="005842D4">
        <w:rPr>
          <w:rFonts w:ascii="Times New Roman" w:hAnsi="Times New Roman"/>
        </w:rPr>
        <w:t xml:space="preserve">   «</w:t>
      </w:r>
      <w:r>
        <w:rPr>
          <w:rFonts w:ascii="Times New Roman" w:hAnsi="Times New Roman"/>
        </w:rPr>
        <w:t>Аликовская ДШИ»</w:t>
      </w:r>
    </w:p>
    <w:p w:rsidR="00D30105" w:rsidRDefault="00CD4849">
      <w:r>
        <w:rPr>
          <w:rFonts w:ascii="Times New Roman" w:hAnsi="Times New Roman"/>
        </w:rPr>
        <w:t xml:space="preserve">«__»___________20__г.                                                                       </w:t>
      </w:r>
      <w:r w:rsidR="00FE16D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_________ </w:t>
      </w:r>
      <w:proofErr w:type="spellStart"/>
      <w:r w:rsidR="00FE16DE">
        <w:rPr>
          <w:rFonts w:ascii="Times New Roman" w:hAnsi="Times New Roman"/>
        </w:rPr>
        <w:t>Судман</w:t>
      </w:r>
      <w:proofErr w:type="spellEnd"/>
      <w:r w:rsidR="00FE16DE">
        <w:rPr>
          <w:rFonts w:ascii="Times New Roman" w:hAnsi="Times New Roman"/>
        </w:rPr>
        <w:t xml:space="preserve"> А.Я.</w:t>
      </w:r>
    </w:p>
    <w:p w:rsidR="00D30105" w:rsidRDefault="00CD484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5842D4">
        <w:rPr>
          <w:rFonts w:ascii="Times New Roman" w:hAnsi="Times New Roman"/>
        </w:rPr>
        <w:t xml:space="preserve"> </w:t>
      </w:r>
      <w:r w:rsidR="00FE16DE">
        <w:rPr>
          <w:rFonts w:ascii="Times New Roman" w:hAnsi="Times New Roman"/>
        </w:rPr>
        <w:t xml:space="preserve">Приказ № ___ от «__» ______2024 </w:t>
      </w:r>
      <w:r>
        <w:rPr>
          <w:rFonts w:ascii="Times New Roman" w:hAnsi="Times New Roman"/>
        </w:rPr>
        <w:t xml:space="preserve">г. </w:t>
      </w:r>
    </w:p>
    <w:p w:rsidR="00D30105" w:rsidRDefault="00D30105">
      <w:pPr>
        <w:ind w:firstLine="284"/>
        <w:rPr>
          <w:rFonts w:ascii="Times New Roman" w:hAnsi="Times New Roman"/>
        </w:rPr>
      </w:pPr>
    </w:p>
    <w:p w:rsidR="00D30105" w:rsidRDefault="00D30105">
      <w:pPr>
        <w:ind w:firstLine="284"/>
        <w:jc w:val="center"/>
        <w:rPr>
          <w:rFonts w:ascii="Times New Roman" w:hAnsi="Times New Roman"/>
        </w:rPr>
      </w:pPr>
    </w:p>
    <w:p w:rsidR="00D30105" w:rsidRDefault="00D30105">
      <w:pPr>
        <w:ind w:firstLine="284"/>
        <w:jc w:val="center"/>
        <w:rPr>
          <w:rFonts w:ascii="Times New Roman" w:hAnsi="Times New Roman"/>
        </w:rPr>
      </w:pPr>
    </w:p>
    <w:p w:rsidR="00D30105" w:rsidRDefault="00D30105">
      <w:pPr>
        <w:jc w:val="center"/>
        <w:rPr>
          <w:rFonts w:ascii="Times New Roman" w:hAnsi="Times New Roman"/>
          <w:b/>
        </w:rPr>
      </w:pPr>
    </w:p>
    <w:p w:rsidR="00D30105" w:rsidRDefault="00D30105">
      <w:pPr>
        <w:jc w:val="center"/>
        <w:rPr>
          <w:rFonts w:ascii="Times New Roman" w:hAnsi="Times New Roman"/>
          <w:b/>
        </w:rPr>
      </w:pPr>
    </w:p>
    <w:p w:rsidR="00D30105" w:rsidRDefault="00CD4849">
      <w:pPr>
        <w:jc w:val="center"/>
      </w:pPr>
      <w:r>
        <w:rPr>
          <w:rFonts w:ascii="Times New Roman" w:hAnsi="Times New Roman"/>
          <w:b/>
        </w:rPr>
        <w:t>ДОПОЛНИТЕЛЬНАЯ ОБЩЕРАЗВИВАЮЩАЯ ОБЩЕОБРАЗОВАТЕЛЬНАЯ ПРОГРАММА В ОБЛАСТИ МУЗЫКАЛЬНОГО ИСКУССТВА</w:t>
      </w:r>
    </w:p>
    <w:p w:rsidR="0085568A" w:rsidRDefault="00CD48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«ОСНОВЫ МУЗЫКАЛЬНОГО ИСПОЛНИТЕЛЬСТВА (ФОРТЕПИАНО)</w:t>
      </w:r>
    </w:p>
    <w:p w:rsidR="00D30105" w:rsidRDefault="00FE16DE">
      <w:pPr>
        <w:jc w:val="center"/>
      </w:pPr>
      <w:r>
        <w:rPr>
          <w:rFonts w:ascii="Times New Roman" w:hAnsi="Times New Roman"/>
          <w:b/>
        </w:rPr>
        <w:t>3</w:t>
      </w:r>
      <w:r w:rsidR="00240152">
        <w:rPr>
          <w:rFonts w:ascii="Times New Roman" w:hAnsi="Times New Roman"/>
          <w:b/>
        </w:rPr>
        <w:t>-4</w:t>
      </w:r>
      <w:r w:rsidR="00C52C2C">
        <w:rPr>
          <w:rFonts w:ascii="Times New Roman" w:hAnsi="Times New Roman"/>
          <w:b/>
        </w:rPr>
        <w:t xml:space="preserve"> ГОД ОБУЧЕНИЯ</w:t>
      </w:r>
      <w:r w:rsidR="00CD4849">
        <w:rPr>
          <w:rFonts w:ascii="Times New Roman" w:hAnsi="Times New Roman"/>
          <w:b/>
        </w:rPr>
        <w:t>»</w:t>
      </w:r>
    </w:p>
    <w:p w:rsidR="00D30105" w:rsidRDefault="00D30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0105" w:rsidRDefault="00D30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0105" w:rsidRDefault="00D30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0105" w:rsidRDefault="00D30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0105" w:rsidRDefault="00D30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0105" w:rsidRDefault="00D30105">
      <w:pPr>
        <w:jc w:val="center"/>
        <w:rPr>
          <w:rFonts w:ascii="Times New Roman" w:hAnsi="Times New Roman"/>
          <w:b/>
          <w:sz w:val="44"/>
          <w:szCs w:val="44"/>
        </w:rPr>
      </w:pPr>
    </w:p>
    <w:p w:rsidR="00D30105" w:rsidRDefault="00D30105">
      <w:pPr>
        <w:jc w:val="center"/>
        <w:rPr>
          <w:rFonts w:ascii="Times New Roman" w:hAnsi="Times New Roman"/>
          <w:b/>
          <w:sz w:val="36"/>
          <w:szCs w:val="36"/>
        </w:rPr>
      </w:pPr>
    </w:p>
    <w:p w:rsidR="00D30105" w:rsidRDefault="00CD4849">
      <w:pPr>
        <w:jc w:val="center"/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по учебному предмету </w:t>
      </w:r>
    </w:p>
    <w:p w:rsidR="0085568A" w:rsidRDefault="00CD484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«Ансамбль</w:t>
      </w:r>
      <w:r w:rsidR="00FE16DE">
        <w:rPr>
          <w:rFonts w:ascii="Times New Roman" w:hAnsi="Times New Roman"/>
          <w:b/>
          <w:sz w:val="36"/>
          <w:szCs w:val="36"/>
        </w:rPr>
        <w:t>»</w:t>
      </w:r>
      <w:r w:rsidR="00C52C2C">
        <w:rPr>
          <w:rFonts w:ascii="Times New Roman" w:hAnsi="Times New Roman"/>
          <w:b/>
          <w:sz w:val="36"/>
          <w:szCs w:val="36"/>
        </w:rPr>
        <w:t xml:space="preserve"> </w:t>
      </w:r>
    </w:p>
    <w:p w:rsidR="00D30105" w:rsidRDefault="00FE16DE">
      <w:pPr>
        <w:jc w:val="center"/>
      </w:pPr>
      <w:r>
        <w:rPr>
          <w:rFonts w:ascii="Times New Roman" w:hAnsi="Times New Roman"/>
          <w:b/>
          <w:sz w:val="36"/>
          <w:szCs w:val="36"/>
        </w:rPr>
        <w:t>(3</w:t>
      </w:r>
      <w:r w:rsidR="00240152">
        <w:rPr>
          <w:rFonts w:ascii="Times New Roman" w:hAnsi="Times New Roman"/>
          <w:b/>
          <w:sz w:val="36"/>
          <w:szCs w:val="36"/>
        </w:rPr>
        <w:t>-4</w:t>
      </w:r>
      <w:r w:rsidR="00C52C2C">
        <w:rPr>
          <w:rFonts w:ascii="Times New Roman" w:hAnsi="Times New Roman"/>
          <w:b/>
          <w:sz w:val="36"/>
          <w:szCs w:val="36"/>
        </w:rPr>
        <w:t xml:space="preserve"> год обучения</w:t>
      </w:r>
      <w:r>
        <w:rPr>
          <w:rFonts w:ascii="Times New Roman" w:hAnsi="Times New Roman"/>
          <w:b/>
          <w:sz w:val="36"/>
          <w:szCs w:val="36"/>
        </w:rPr>
        <w:t>)</w:t>
      </w:r>
    </w:p>
    <w:p w:rsidR="00D30105" w:rsidRDefault="00D30105">
      <w:pPr>
        <w:ind w:firstLine="284"/>
        <w:jc w:val="center"/>
        <w:rPr>
          <w:rFonts w:ascii="Times New Roman" w:hAnsi="Times New Roman"/>
          <w:sz w:val="36"/>
          <w:szCs w:val="36"/>
        </w:rPr>
      </w:pPr>
    </w:p>
    <w:p w:rsidR="00D30105" w:rsidRDefault="00D30105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0105" w:rsidRDefault="00F512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1 год</w:t>
      </w:r>
    </w:p>
    <w:p w:rsidR="00D30105" w:rsidRDefault="00D30105">
      <w:pPr>
        <w:pStyle w:val="Body1"/>
        <w:spacing w:line="360" w:lineRule="auto"/>
        <w:ind w:firstLine="774"/>
        <w:jc w:val="both"/>
        <w:rPr>
          <w:rFonts w:ascii="Times New Roman" w:hAnsi="Times New Roman"/>
          <w:lang w:val="ru-RU"/>
        </w:rPr>
      </w:pPr>
    </w:p>
    <w:p w:rsidR="00D30105" w:rsidRDefault="00D30105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0105" w:rsidRDefault="00D30105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0105" w:rsidRDefault="00D30105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0105" w:rsidRDefault="00D30105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0105" w:rsidRDefault="00D30105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0105" w:rsidRDefault="00C52C2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CD48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Павлова Олеся Юрьевна</w:t>
      </w:r>
    </w:p>
    <w:p w:rsidR="00D30105" w:rsidRDefault="00D30105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D30105" w:rsidRDefault="00D30105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D30105" w:rsidRDefault="00D30105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0105" w:rsidRDefault="00D30105">
      <w:pPr>
        <w:rPr>
          <w:rFonts w:ascii="Times New Roman" w:hAnsi="Times New Roman"/>
          <w:sz w:val="28"/>
          <w:szCs w:val="28"/>
        </w:rPr>
      </w:pPr>
    </w:p>
    <w:p w:rsidR="00D30105" w:rsidRDefault="00D30105">
      <w:pPr>
        <w:jc w:val="center"/>
        <w:rPr>
          <w:rFonts w:ascii="Times New Roman" w:hAnsi="Times New Roman"/>
          <w:sz w:val="28"/>
          <w:szCs w:val="28"/>
        </w:rPr>
      </w:pPr>
    </w:p>
    <w:p w:rsidR="00D30105" w:rsidRDefault="00D30105">
      <w:pPr>
        <w:jc w:val="center"/>
        <w:rPr>
          <w:rFonts w:ascii="Times New Roman" w:hAnsi="Times New Roman"/>
          <w:sz w:val="28"/>
          <w:szCs w:val="28"/>
        </w:rPr>
      </w:pPr>
    </w:p>
    <w:p w:rsidR="00D30105" w:rsidRDefault="00D30105">
      <w:pPr>
        <w:jc w:val="center"/>
        <w:rPr>
          <w:rFonts w:ascii="Times New Roman" w:hAnsi="Times New Roman"/>
          <w:sz w:val="28"/>
          <w:szCs w:val="28"/>
        </w:rPr>
      </w:pPr>
    </w:p>
    <w:p w:rsidR="00C52C2C" w:rsidRDefault="00C52C2C" w:rsidP="0085568A">
      <w:pPr>
        <w:rPr>
          <w:rFonts w:ascii="Times New Roman" w:hAnsi="Times New Roman"/>
          <w:sz w:val="28"/>
          <w:szCs w:val="28"/>
        </w:rPr>
      </w:pPr>
    </w:p>
    <w:p w:rsidR="00851830" w:rsidRDefault="00FE16DE" w:rsidP="00851830">
      <w:pPr>
        <w:jc w:val="center"/>
        <w:rPr>
          <w:rFonts w:ascii="Times New Roman" w:hAnsi="Times New Roman"/>
        </w:rPr>
      </w:pPr>
      <w:bookmarkStart w:id="0" w:name="_GoBack"/>
      <w:bookmarkEnd w:id="0"/>
      <w:r w:rsidRPr="00FE16DE">
        <w:rPr>
          <w:rFonts w:ascii="Times New Roman" w:hAnsi="Times New Roman"/>
        </w:rPr>
        <w:t>с. Аликово-2024</w:t>
      </w:r>
      <w:r w:rsidR="005842D4" w:rsidRPr="00FE16DE">
        <w:rPr>
          <w:rFonts w:ascii="Times New Roman" w:hAnsi="Times New Roman"/>
        </w:rPr>
        <w:t xml:space="preserve"> </w:t>
      </w:r>
      <w:r w:rsidR="00CD4849" w:rsidRPr="00FE16DE">
        <w:rPr>
          <w:rFonts w:ascii="Times New Roman" w:hAnsi="Times New Roman"/>
        </w:rPr>
        <w:t>г.</w:t>
      </w:r>
    </w:p>
    <w:p w:rsidR="00FE16DE" w:rsidRPr="00FE16DE" w:rsidRDefault="00FE16DE" w:rsidP="00851830">
      <w:pPr>
        <w:jc w:val="center"/>
        <w:rPr>
          <w:rFonts w:ascii="Times New Roman" w:hAnsi="Times New Roman"/>
        </w:rPr>
      </w:pPr>
    </w:p>
    <w:p w:rsidR="00D30105" w:rsidRPr="00851830" w:rsidRDefault="00CD4849" w:rsidP="0085183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Структура программы учебного предмета</w:t>
      </w:r>
    </w:p>
    <w:p w:rsidR="00D30105" w:rsidRPr="00AE69E0" w:rsidRDefault="00D30105" w:rsidP="00851830">
      <w:pPr>
        <w:pStyle w:val="31"/>
        <w:shd w:val="clear" w:color="auto" w:fill="auto"/>
        <w:spacing w:before="0"/>
        <w:ind w:firstLine="0"/>
        <w:rPr>
          <w:sz w:val="26"/>
          <w:szCs w:val="26"/>
        </w:rPr>
      </w:pPr>
    </w:p>
    <w:tbl>
      <w:tblPr>
        <w:tblStyle w:val="af2"/>
        <w:tblW w:w="9571" w:type="dxa"/>
        <w:tblCellMar>
          <w:left w:w="113" w:type="dxa"/>
        </w:tblCellMar>
        <w:tblLook w:val="04A0"/>
      </w:tblPr>
      <w:tblGrid>
        <w:gridCol w:w="8612"/>
        <w:gridCol w:w="959"/>
      </w:tblGrid>
      <w:tr w:rsidR="00D30105" w:rsidRPr="00AE69E0"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CD4849" w:rsidP="00851830">
            <w:pPr>
              <w:pStyle w:val="31"/>
              <w:numPr>
                <w:ilvl w:val="0"/>
                <w:numId w:val="10"/>
              </w:numPr>
              <w:spacing w:before="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E69E0">
              <w:rPr>
                <w:rFonts w:eastAsia="Courier New"/>
                <w:b/>
                <w:i/>
                <w:sz w:val="24"/>
                <w:szCs w:val="24"/>
                <w:lang w:eastAsia="ru-RU"/>
              </w:rPr>
              <w:t>Пояснительная записка………………………………………………..</w:t>
            </w:r>
          </w:p>
          <w:p w:rsidR="00D30105" w:rsidRPr="00AE69E0" w:rsidRDefault="00CD4849" w:rsidP="00851830">
            <w:pPr>
              <w:pStyle w:val="31"/>
              <w:tabs>
                <w:tab w:val="left" w:pos="284"/>
              </w:tabs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sz w:val="24"/>
                <w:szCs w:val="24"/>
                <w:lang w:eastAsia="ru-RU"/>
              </w:rPr>
              <w:t xml:space="preserve">- </w:t>
            </w: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>Характеристика учебного предмета, его место и роль в      образовательном процессе;</w:t>
            </w:r>
          </w:p>
          <w:p w:rsidR="00D30105" w:rsidRPr="00AE69E0" w:rsidRDefault="00CD4849" w:rsidP="00851830">
            <w:pPr>
              <w:pStyle w:val="31"/>
              <w:tabs>
                <w:tab w:val="left" w:pos="284"/>
              </w:tabs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Срок реализации учебного предмета; </w:t>
            </w:r>
          </w:p>
          <w:p w:rsidR="00D30105" w:rsidRPr="00AE69E0" w:rsidRDefault="00CD4849" w:rsidP="00851830">
            <w:pPr>
              <w:pStyle w:val="31"/>
              <w:tabs>
                <w:tab w:val="left" w:pos="284"/>
              </w:tabs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Объем учебного времени, предусмотренный учебным планом образовательного учреждения на реализацию учебного предмета; </w:t>
            </w:r>
          </w:p>
          <w:p w:rsidR="00D30105" w:rsidRPr="00AE69E0" w:rsidRDefault="00CD4849" w:rsidP="00851830">
            <w:pPr>
              <w:pStyle w:val="31"/>
              <w:tabs>
                <w:tab w:val="left" w:pos="284"/>
              </w:tabs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 - Форма проведения учебных аудиторных занятий; </w:t>
            </w:r>
          </w:p>
          <w:p w:rsidR="00D30105" w:rsidRPr="00AE69E0" w:rsidRDefault="00CD4849" w:rsidP="00851830">
            <w:pPr>
              <w:pStyle w:val="31"/>
              <w:tabs>
                <w:tab w:val="left" w:pos="284"/>
              </w:tabs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Цели и задачи учебного предмета; </w:t>
            </w:r>
          </w:p>
          <w:p w:rsidR="00D30105" w:rsidRPr="00AE69E0" w:rsidRDefault="00CD4849" w:rsidP="00851830">
            <w:pPr>
              <w:pStyle w:val="31"/>
              <w:tabs>
                <w:tab w:val="left" w:pos="284"/>
              </w:tabs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Обоснование структуры программы учебного предмета; </w:t>
            </w:r>
          </w:p>
          <w:p w:rsidR="00D30105" w:rsidRPr="00AE69E0" w:rsidRDefault="00CD4849" w:rsidP="00851830">
            <w:pPr>
              <w:pStyle w:val="31"/>
              <w:tabs>
                <w:tab w:val="left" w:pos="284"/>
              </w:tabs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Методы обучения; </w:t>
            </w:r>
          </w:p>
          <w:p w:rsidR="00D30105" w:rsidRPr="00AE69E0" w:rsidRDefault="00CD4849" w:rsidP="00851830">
            <w:pPr>
              <w:pStyle w:val="31"/>
              <w:tabs>
                <w:tab w:val="left" w:pos="284"/>
              </w:tabs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Описание материально-технических условий реализации учебного предмета; </w:t>
            </w:r>
          </w:p>
          <w:p w:rsidR="00D30105" w:rsidRPr="00AE69E0" w:rsidRDefault="00D30105" w:rsidP="00851830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CD4849" w:rsidP="00851830">
            <w:pPr>
              <w:pStyle w:val="31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AE69E0">
              <w:rPr>
                <w:rFonts w:eastAsia="Courier New"/>
                <w:sz w:val="24"/>
                <w:szCs w:val="24"/>
                <w:lang w:eastAsia="ru-RU"/>
              </w:rPr>
              <w:t>3</w:t>
            </w:r>
          </w:p>
        </w:tc>
      </w:tr>
      <w:tr w:rsidR="00D30105" w:rsidRPr="00AE69E0"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b/>
                <w:sz w:val="24"/>
                <w:szCs w:val="24"/>
              </w:rPr>
            </w:pPr>
            <w:r w:rsidRPr="00AE69E0">
              <w:rPr>
                <w:rFonts w:eastAsia="Courier New"/>
                <w:b/>
                <w:sz w:val="24"/>
                <w:szCs w:val="24"/>
                <w:lang w:eastAsia="ru-RU"/>
              </w:rPr>
              <w:t>II.</w:t>
            </w:r>
            <w:r w:rsidRPr="00AE69E0"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  <w:r w:rsidRPr="00AE69E0">
              <w:rPr>
                <w:rFonts w:eastAsia="Courier New"/>
                <w:b/>
                <w:i/>
                <w:sz w:val="24"/>
                <w:szCs w:val="24"/>
                <w:lang w:eastAsia="ru-RU"/>
              </w:rPr>
              <w:t>Содержание учебного предмета…………………………………………..</w:t>
            </w:r>
            <w:r w:rsidRPr="00AE69E0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</w:t>
            </w:r>
          </w:p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Учебно-тематический план; </w:t>
            </w:r>
          </w:p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Содержание разделов; </w:t>
            </w:r>
          </w:p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>- Примерный репертуар;</w:t>
            </w:r>
          </w:p>
          <w:p w:rsidR="00D30105" w:rsidRPr="00AE69E0" w:rsidRDefault="00D30105" w:rsidP="00851830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851830" w:rsidP="00851830">
            <w:pPr>
              <w:pStyle w:val="31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AE69E0">
              <w:rPr>
                <w:rFonts w:eastAsia="Courier New"/>
                <w:sz w:val="24"/>
                <w:szCs w:val="24"/>
                <w:lang w:val="en-US" w:eastAsia="ru-RU"/>
              </w:rPr>
              <w:t>4</w:t>
            </w:r>
          </w:p>
        </w:tc>
      </w:tr>
      <w:tr w:rsidR="00D30105" w:rsidRPr="00AE69E0"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E69E0">
              <w:rPr>
                <w:rFonts w:eastAsia="Courier New"/>
                <w:b/>
                <w:i/>
                <w:sz w:val="24"/>
                <w:szCs w:val="24"/>
                <w:lang w:eastAsia="ru-RU"/>
              </w:rPr>
              <w:t xml:space="preserve">III. Требования к уровню подготовки </w:t>
            </w:r>
            <w:proofErr w:type="gramStart"/>
            <w:r w:rsidRPr="00AE69E0">
              <w:rPr>
                <w:rFonts w:eastAsia="Courier New"/>
                <w:b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E69E0">
              <w:rPr>
                <w:rFonts w:eastAsia="Courier New"/>
                <w:b/>
                <w:i/>
                <w:sz w:val="24"/>
                <w:szCs w:val="24"/>
                <w:lang w:eastAsia="ru-RU"/>
              </w:rPr>
              <w:t xml:space="preserve">…………………….. </w:t>
            </w:r>
          </w:p>
          <w:p w:rsidR="00D30105" w:rsidRPr="00AE69E0" w:rsidRDefault="00D30105" w:rsidP="00851830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eastAsia="Courier New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851830" w:rsidP="00851830">
            <w:pPr>
              <w:pStyle w:val="31"/>
              <w:shd w:val="clear" w:color="auto" w:fill="auto"/>
              <w:spacing w:before="0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val="en-US" w:eastAsia="ru-RU"/>
              </w:rPr>
              <w:t>7</w:t>
            </w:r>
          </w:p>
        </w:tc>
      </w:tr>
      <w:tr w:rsidR="00D30105" w:rsidRPr="00AE69E0"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b/>
                <w:sz w:val="24"/>
                <w:szCs w:val="24"/>
              </w:rPr>
            </w:pPr>
            <w:r w:rsidRPr="00AE69E0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IV. </w:t>
            </w:r>
            <w:r w:rsidRPr="00AE69E0">
              <w:rPr>
                <w:rFonts w:eastAsia="Courier New"/>
                <w:b/>
                <w:i/>
                <w:sz w:val="24"/>
                <w:szCs w:val="24"/>
                <w:lang w:eastAsia="ru-RU"/>
              </w:rPr>
              <w:t>Формы и методы контроля, система оценок……………………</w:t>
            </w:r>
            <w:r w:rsidRPr="00AE69E0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…….. </w:t>
            </w:r>
          </w:p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Аттестация: цели, виды, форма, содержание; </w:t>
            </w:r>
          </w:p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Критерии оценки; </w:t>
            </w:r>
          </w:p>
          <w:p w:rsidR="00D30105" w:rsidRPr="00AE69E0" w:rsidRDefault="00D30105" w:rsidP="00851830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1C2BD9" w:rsidP="00851830">
            <w:pPr>
              <w:pStyle w:val="31"/>
              <w:shd w:val="clear" w:color="auto" w:fill="auto"/>
              <w:spacing w:before="0"/>
              <w:ind w:firstLine="0"/>
              <w:jc w:val="left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D30105" w:rsidRPr="00AE69E0"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E69E0">
              <w:rPr>
                <w:rFonts w:eastAsia="Courier New"/>
                <w:b/>
                <w:i/>
                <w:sz w:val="24"/>
                <w:szCs w:val="24"/>
                <w:lang w:eastAsia="ru-RU"/>
              </w:rPr>
              <w:t xml:space="preserve">V. Методическое обеспечение учебного процесса………………………… </w:t>
            </w:r>
          </w:p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Методические рекомендации педагогическим работникам; </w:t>
            </w:r>
          </w:p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- Рекомендации по организации самостоятельной работы </w:t>
            </w:r>
            <w:proofErr w:type="gramStart"/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; </w:t>
            </w:r>
          </w:p>
          <w:p w:rsidR="00D30105" w:rsidRPr="00AE69E0" w:rsidRDefault="00D30105" w:rsidP="00851830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eastAsia="Courier New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851830" w:rsidP="00851830">
            <w:pPr>
              <w:pStyle w:val="31"/>
              <w:shd w:val="clear" w:color="auto" w:fill="auto"/>
              <w:spacing w:before="0"/>
              <w:ind w:firstLine="0"/>
              <w:jc w:val="left"/>
              <w:rPr>
                <w:i/>
                <w:sz w:val="24"/>
                <w:szCs w:val="24"/>
                <w:lang w:val="en-US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val="en-US" w:eastAsia="ru-RU"/>
              </w:rPr>
              <w:t>8</w:t>
            </w:r>
          </w:p>
        </w:tc>
      </w:tr>
      <w:tr w:rsidR="00D30105" w:rsidRPr="00AE69E0"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AE69E0" w:rsidRDefault="00CD4849" w:rsidP="00851830">
            <w:pPr>
              <w:pStyle w:val="31"/>
              <w:spacing w:before="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AE69E0">
              <w:rPr>
                <w:rFonts w:eastAsia="Courier New"/>
                <w:b/>
                <w:i/>
                <w:sz w:val="24"/>
                <w:szCs w:val="24"/>
                <w:lang w:eastAsia="ru-RU"/>
              </w:rPr>
              <w:t xml:space="preserve">VI. Списки рекомендуемой нотной и методической литературы………. </w:t>
            </w:r>
          </w:p>
          <w:p w:rsidR="00D30105" w:rsidRPr="00AE69E0" w:rsidRDefault="00D30105" w:rsidP="00851830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eastAsia="Courier New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105" w:rsidRPr="00C52C2C" w:rsidRDefault="00CD4849" w:rsidP="00851830">
            <w:pPr>
              <w:pStyle w:val="31"/>
              <w:shd w:val="clear" w:color="auto" w:fill="auto"/>
              <w:spacing w:before="0"/>
              <w:ind w:firstLine="0"/>
              <w:jc w:val="left"/>
              <w:rPr>
                <w:i/>
                <w:sz w:val="24"/>
                <w:szCs w:val="24"/>
              </w:rPr>
            </w:pPr>
            <w:r w:rsidRPr="00AE69E0">
              <w:rPr>
                <w:rFonts w:eastAsia="Courier New"/>
                <w:i/>
                <w:sz w:val="24"/>
                <w:szCs w:val="24"/>
                <w:lang w:eastAsia="ru-RU"/>
              </w:rPr>
              <w:t>1</w:t>
            </w:r>
            <w:r w:rsidR="00851830" w:rsidRPr="00AE69E0">
              <w:rPr>
                <w:rFonts w:eastAsia="Courier New"/>
                <w:i/>
                <w:sz w:val="24"/>
                <w:szCs w:val="24"/>
                <w:lang w:val="en-US" w:eastAsia="ru-RU"/>
              </w:rPr>
              <w:t>0</w:t>
            </w:r>
            <w:r w:rsidR="00C52C2C">
              <w:rPr>
                <w:rFonts w:eastAsia="Courier New"/>
                <w:i/>
                <w:sz w:val="24"/>
                <w:szCs w:val="24"/>
                <w:lang w:eastAsia="ru-RU"/>
              </w:rPr>
              <w:t>-11</w:t>
            </w:r>
          </w:p>
        </w:tc>
      </w:tr>
    </w:tbl>
    <w:p w:rsidR="00D30105" w:rsidRPr="00AE69E0" w:rsidRDefault="00D30105">
      <w:pPr>
        <w:rPr>
          <w:rFonts w:ascii="Times New Roman" w:hAnsi="Times New Roman" w:cs="Times New Roman"/>
        </w:rPr>
      </w:pPr>
    </w:p>
    <w:p w:rsidR="00851830" w:rsidRPr="00AE69E0" w:rsidRDefault="00851830" w:rsidP="00851830">
      <w:pPr>
        <w:jc w:val="center"/>
        <w:sectPr w:rsidR="00851830" w:rsidRPr="00AE69E0" w:rsidSect="00C52C2C">
          <w:footerReference w:type="default" r:id="rId8"/>
          <w:pgSz w:w="11906" w:h="16838"/>
          <w:pgMar w:top="567" w:right="850" w:bottom="1134" w:left="1701" w:header="0" w:footer="3" w:gutter="0"/>
          <w:cols w:space="720"/>
          <w:formProt w:val="0"/>
          <w:titlePg/>
          <w:docGrid w:linePitch="360" w:charSpace="-6145"/>
        </w:sectPr>
      </w:pPr>
    </w:p>
    <w:p w:rsidR="00D30105" w:rsidRPr="00514282" w:rsidRDefault="00514282" w:rsidP="00851830">
      <w:pPr>
        <w:pStyle w:val="120"/>
        <w:keepNext/>
        <w:keepLines/>
        <w:shd w:val="clear" w:color="auto" w:fill="auto"/>
        <w:tabs>
          <w:tab w:val="left" w:pos="0"/>
        </w:tabs>
        <w:spacing w:line="240" w:lineRule="auto"/>
        <w:jc w:val="center"/>
        <w:rPr>
          <w:sz w:val="24"/>
          <w:szCs w:val="24"/>
        </w:rPr>
      </w:pPr>
      <w:bookmarkStart w:id="1" w:name="bookmark0"/>
      <w:bookmarkEnd w:id="1"/>
      <w:r>
        <w:rPr>
          <w:sz w:val="24"/>
          <w:szCs w:val="24"/>
          <w:lang w:val="en-US"/>
        </w:rPr>
        <w:lastRenderedPageBreak/>
        <w:t xml:space="preserve">I. </w:t>
      </w:r>
      <w:r w:rsidR="00CD4849" w:rsidRPr="00514282">
        <w:rPr>
          <w:sz w:val="24"/>
          <w:szCs w:val="24"/>
        </w:rPr>
        <w:t>ПОЯСНИТЕЛЬНАЯ ЗАПИСКА</w:t>
      </w:r>
    </w:p>
    <w:p w:rsidR="00D30105" w:rsidRPr="00514282" w:rsidRDefault="00D30105" w:rsidP="00851830">
      <w:pPr>
        <w:pStyle w:val="120"/>
        <w:keepNext/>
        <w:keepLines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</w:p>
    <w:p w:rsidR="00D30105" w:rsidRDefault="00CD4849" w:rsidP="00851830">
      <w:pPr>
        <w:pStyle w:val="31"/>
        <w:shd w:val="clear" w:color="auto" w:fill="auto"/>
        <w:spacing w:before="0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Представленная программа предполагает знакомство с предметом и освоение первоначальных навыков и</w:t>
      </w:r>
      <w:r w:rsidR="00FE16DE">
        <w:rPr>
          <w:sz w:val="24"/>
          <w:szCs w:val="24"/>
        </w:rPr>
        <w:t>гры в фортепианном ансамбле с 3</w:t>
      </w:r>
      <w:r w:rsidR="00C52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995C25">
        <w:rPr>
          <w:sz w:val="24"/>
          <w:szCs w:val="24"/>
        </w:rPr>
        <w:t>4</w:t>
      </w:r>
      <w:r>
        <w:rPr>
          <w:sz w:val="24"/>
          <w:szCs w:val="24"/>
        </w:rPr>
        <w:t xml:space="preserve"> класс.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учеников с ансамблевым репертуаром на начальном этапе происходит на базе следующего репертуара: дуэты, различные переложения для 4-ручного исполнения, произведения различных форм, стилей и жанров отечественных и зарубежных композиторов.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Срок реализации</w:t>
      </w:r>
      <w:r>
        <w:rPr>
          <w:sz w:val="24"/>
          <w:szCs w:val="24"/>
        </w:rPr>
        <w:t xml:space="preserve"> данн</w:t>
      </w:r>
      <w:r w:rsidR="00F51219">
        <w:rPr>
          <w:sz w:val="24"/>
          <w:szCs w:val="24"/>
        </w:rPr>
        <w:t>ой программы составляет 1 год</w:t>
      </w:r>
      <w:r>
        <w:rPr>
          <w:sz w:val="24"/>
          <w:szCs w:val="24"/>
        </w:rPr>
        <w:t xml:space="preserve">. 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Объем учебного времени </w:t>
      </w:r>
      <w:r>
        <w:rPr>
          <w:sz w:val="24"/>
          <w:szCs w:val="24"/>
        </w:rPr>
        <w:t>на реализацию предмета «Ансамбль» согласно вариативной части учебн</w:t>
      </w:r>
      <w:r w:rsidR="00FE16DE">
        <w:rPr>
          <w:sz w:val="24"/>
          <w:szCs w:val="24"/>
        </w:rPr>
        <w:t>ого плана предполагает занятия 2</w:t>
      </w:r>
      <w:r>
        <w:rPr>
          <w:sz w:val="24"/>
          <w:szCs w:val="24"/>
        </w:rPr>
        <w:t xml:space="preserve">0 минут в неделю, продолжительность учебных занятий - 34 недели  в год. </w:t>
      </w:r>
    </w:p>
    <w:p w:rsidR="00D30105" w:rsidRDefault="00CD4849" w:rsidP="00851830">
      <w:pPr>
        <w:pStyle w:val="31"/>
        <w:shd w:val="clear" w:color="auto" w:fill="auto"/>
        <w:spacing w:before="0"/>
        <w:ind w:left="18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Виды внеаудиторной работы: выполнение домашнего задания, подготовка к концертным выступлениям.</w:t>
      </w:r>
    </w:p>
    <w:p w:rsidR="00D30105" w:rsidRDefault="00CD4849" w:rsidP="00851830">
      <w:pPr>
        <w:pStyle w:val="31"/>
        <w:shd w:val="clear" w:color="auto" w:fill="auto"/>
        <w:tabs>
          <w:tab w:val="left" w:pos="1565"/>
        </w:tabs>
        <w:spacing w:before="0"/>
        <w:ind w:right="20" w:firstLine="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Форма проведения учебных аудиторных занятий:</w:t>
      </w:r>
      <w:r>
        <w:rPr>
          <w:sz w:val="24"/>
          <w:szCs w:val="24"/>
        </w:rPr>
        <w:t xml:space="preserve"> индивидуальная или мелкогрупповая (два ученика).</w:t>
      </w:r>
    </w:p>
    <w:p w:rsidR="00D30105" w:rsidRDefault="00CD4849" w:rsidP="00851830">
      <w:pPr>
        <w:pStyle w:val="31"/>
        <w:shd w:val="clear" w:color="auto" w:fill="auto"/>
        <w:spacing w:before="0"/>
        <w:ind w:left="1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Цели и задачи учебного предмета</w:t>
      </w:r>
    </w:p>
    <w:p w:rsidR="00D30105" w:rsidRDefault="00CD4849" w:rsidP="0085183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</w:p>
    <w:p w:rsidR="00851830" w:rsidRDefault="00CD4849" w:rsidP="00851830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развитие музыкально-творческих способностей учащегося и овладение   им первоначальных навыков грамотного исполнения </w:t>
      </w:r>
      <w:r>
        <w:rPr>
          <w:rFonts w:ascii="Times New Roman" w:hAnsi="Times New Roman"/>
        </w:rPr>
        <w:t xml:space="preserve">на фортепиано ансамблевых произведений различных стилей, жанров и форм  музыкального   искусства,  формирование творческой потребности в </w:t>
      </w:r>
      <w:proofErr w:type="spellStart"/>
      <w:r>
        <w:rPr>
          <w:rFonts w:ascii="Times New Roman" w:hAnsi="Times New Roman"/>
        </w:rPr>
        <w:t>музицировании</w:t>
      </w:r>
      <w:proofErr w:type="spellEnd"/>
      <w:r>
        <w:rPr>
          <w:rFonts w:ascii="Times New Roman" w:hAnsi="Times New Roman"/>
        </w:rPr>
        <w:t>.</w:t>
      </w:r>
    </w:p>
    <w:p w:rsidR="00D30105" w:rsidRPr="00851830" w:rsidRDefault="00851830" w:rsidP="00851830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t xml:space="preserve">   </w:t>
      </w:r>
      <w:r w:rsidR="00CD4849" w:rsidRPr="00851830">
        <w:t xml:space="preserve"> </w:t>
      </w:r>
      <w:r w:rsidR="00CD4849" w:rsidRPr="00851830">
        <w:rPr>
          <w:rFonts w:ascii="Times New Roman" w:hAnsi="Times New Roman" w:cs="Times New Roman"/>
        </w:rPr>
        <w:t>Задачи: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726"/>
          <w:tab w:val="left" w:pos="993"/>
        </w:tabs>
        <w:spacing w:before="0"/>
        <w:ind w:right="20" w:hanging="294"/>
        <w:jc w:val="both"/>
      </w:pPr>
      <w:r>
        <w:rPr>
          <w:sz w:val="24"/>
          <w:szCs w:val="24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/>
        <w:ind w:right="20" w:hanging="294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/>
        <w:ind w:right="20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комплекса исполнительских навыков, необходимых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ансамблевого музицирования;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726"/>
          <w:tab w:val="left" w:pos="993"/>
        </w:tabs>
        <w:spacing w:before="0"/>
        <w:ind w:right="20" w:hanging="294"/>
        <w:jc w:val="both"/>
        <w:rPr>
          <w:sz w:val="24"/>
          <w:szCs w:val="24"/>
        </w:rPr>
      </w:pPr>
      <w:r>
        <w:rPr>
          <w:sz w:val="24"/>
          <w:szCs w:val="24"/>
        </w:rPr>
        <w:t>развитие чувства ансамбля (чувства партнерства при игре в ансамбле), артистизма и музыкальности;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/>
        <w:ind w:right="20" w:hanging="294"/>
        <w:jc w:val="both"/>
        <w:rPr>
          <w:sz w:val="24"/>
          <w:szCs w:val="24"/>
        </w:rPr>
      </w:pPr>
      <w:r>
        <w:rPr>
          <w:sz w:val="24"/>
          <w:szCs w:val="24"/>
        </w:rPr>
        <w:t>обучение навыкам самостоятельной работы, а также навыкам чтения с листа в ансамбле;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730"/>
          <w:tab w:val="left" w:pos="993"/>
        </w:tabs>
        <w:spacing w:before="0"/>
        <w:ind w:right="20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опыта творческой деятельности и публичных выступлений в сфере ансамблевого музицирования;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726"/>
          <w:tab w:val="left" w:pos="993"/>
        </w:tabs>
        <w:spacing w:before="0"/>
        <w:ind w:left="700" w:right="20" w:hanging="274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музыкального кругозора учащегося путем ознакомления с ансамблевым репертуаром.</w:t>
      </w:r>
    </w:p>
    <w:p w:rsidR="00D30105" w:rsidRDefault="00CD4849" w:rsidP="00851830">
      <w:pPr>
        <w:pStyle w:val="31"/>
        <w:shd w:val="clear" w:color="auto" w:fill="auto"/>
        <w:tabs>
          <w:tab w:val="left" w:pos="726"/>
          <w:tab w:val="left" w:pos="993"/>
        </w:tabs>
        <w:spacing w:before="0"/>
        <w:ind w:right="2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Обоснование структуры программы </w:t>
      </w:r>
    </w:p>
    <w:p w:rsidR="00D30105" w:rsidRDefault="00CD4849" w:rsidP="00851830">
      <w:pPr>
        <w:pStyle w:val="50"/>
        <w:shd w:val="clear" w:color="auto" w:fill="auto"/>
        <w:tabs>
          <w:tab w:val="left" w:pos="993"/>
        </w:tabs>
        <w:spacing w:line="240" w:lineRule="auto"/>
        <w:ind w:right="20" w:hanging="2860"/>
        <w:rPr>
          <w:b w:val="0"/>
          <w:i w:val="0"/>
          <w:sz w:val="24"/>
          <w:szCs w:val="24"/>
        </w:rPr>
      </w:pPr>
      <w:r>
        <w:rPr>
          <w:rStyle w:val="51"/>
          <w:sz w:val="24"/>
          <w:szCs w:val="24"/>
        </w:rPr>
        <w:tab/>
      </w:r>
      <w:r w:rsidRPr="00851830">
        <w:rPr>
          <w:rStyle w:val="51"/>
          <w:b w:val="0"/>
          <w:sz w:val="24"/>
          <w:szCs w:val="24"/>
        </w:rPr>
        <w:t>Обоснованием ст</w:t>
      </w:r>
      <w:r w:rsidR="00C52C2C">
        <w:rPr>
          <w:rStyle w:val="51"/>
          <w:b w:val="0"/>
          <w:sz w:val="24"/>
          <w:szCs w:val="24"/>
        </w:rPr>
        <w:t xml:space="preserve">руктуры программы являются </w:t>
      </w:r>
      <w:r w:rsidRPr="00851830">
        <w:rPr>
          <w:rStyle w:val="51"/>
          <w:b w:val="0"/>
          <w:sz w:val="24"/>
          <w:szCs w:val="24"/>
        </w:rPr>
        <w:t>все</w:t>
      </w:r>
      <w:r>
        <w:rPr>
          <w:rStyle w:val="51"/>
          <w:sz w:val="24"/>
          <w:szCs w:val="24"/>
        </w:rPr>
        <w:t xml:space="preserve">  </w:t>
      </w:r>
      <w:r>
        <w:rPr>
          <w:b w:val="0"/>
          <w:i w:val="0"/>
          <w:sz w:val="24"/>
          <w:szCs w:val="24"/>
        </w:rPr>
        <w:t>аспекты работы преподавателя с учеником.</w:t>
      </w:r>
    </w:p>
    <w:p w:rsidR="00D30105" w:rsidRDefault="00CD4849" w:rsidP="00851830">
      <w:pPr>
        <w:pStyle w:val="31"/>
        <w:shd w:val="clear" w:color="auto" w:fill="auto"/>
        <w:spacing w:before="0"/>
        <w:ind w:firstLine="0"/>
        <w:jc w:val="both"/>
      </w:pPr>
      <w:r>
        <w:rPr>
          <w:sz w:val="24"/>
          <w:szCs w:val="24"/>
        </w:rPr>
        <w:t>Программа содержит следующие разделы:</w:t>
      </w:r>
    </w:p>
    <w:p w:rsidR="00D30105" w:rsidRDefault="00CD4849" w:rsidP="00851830">
      <w:pPr>
        <w:pStyle w:val="31"/>
        <w:shd w:val="clear" w:color="auto" w:fill="auto"/>
        <w:tabs>
          <w:tab w:val="left" w:pos="1875"/>
        </w:tabs>
        <w:spacing w:before="0"/>
        <w:ind w:right="20" w:firstLine="0"/>
        <w:jc w:val="both"/>
      </w:pPr>
      <w:r>
        <w:rPr>
          <w:sz w:val="24"/>
          <w:szCs w:val="24"/>
        </w:rPr>
        <w:t>- сведения о затратах учебного времени, предусмотренного на освоение учебного предмета;</w:t>
      </w:r>
    </w:p>
    <w:p w:rsidR="00D30105" w:rsidRDefault="00CD4849" w:rsidP="00851830">
      <w:pPr>
        <w:pStyle w:val="31"/>
        <w:shd w:val="clear" w:color="auto" w:fill="auto"/>
        <w:tabs>
          <w:tab w:val="left" w:pos="453"/>
        </w:tabs>
        <w:spacing w:before="0"/>
        <w:ind w:firstLine="0"/>
        <w:jc w:val="both"/>
      </w:pPr>
      <w:r>
        <w:rPr>
          <w:sz w:val="24"/>
          <w:szCs w:val="24"/>
        </w:rPr>
        <w:t>- распределение учебного материала по годам обучения;</w:t>
      </w:r>
    </w:p>
    <w:p w:rsidR="00D30105" w:rsidRDefault="00CD4849" w:rsidP="00851830">
      <w:pPr>
        <w:pStyle w:val="31"/>
        <w:shd w:val="clear" w:color="auto" w:fill="auto"/>
        <w:tabs>
          <w:tab w:val="left" w:pos="1582"/>
        </w:tabs>
        <w:spacing w:before="0"/>
        <w:ind w:firstLine="0"/>
        <w:jc w:val="both"/>
      </w:pPr>
      <w:r>
        <w:rPr>
          <w:sz w:val="24"/>
          <w:szCs w:val="24"/>
        </w:rPr>
        <w:t>- описание дидактических единиц учебного предмета;</w:t>
      </w:r>
    </w:p>
    <w:p w:rsidR="00D30105" w:rsidRDefault="00CD4849" w:rsidP="00851830">
      <w:pPr>
        <w:pStyle w:val="31"/>
        <w:shd w:val="clear" w:color="auto" w:fill="auto"/>
        <w:tabs>
          <w:tab w:val="left" w:pos="1573"/>
        </w:tabs>
        <w:spacing w:before="0"/>
        <w:ind w:firstLine="0"/>
        <w:jc w:val="both"/>
      </w:pPr>
      <w:r>
        <w:rPr>
          <w:sz w:val="24"/>
          <w:szCs w:val="24"/>
        </w:rPr>
        <w:lastRenderedPageBreak/>
        <w:t xml:space="preserve">- требования к уровню подготовки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30105" w:rsidRDefault="00CD4849" w:rsidP="00851830">
      <w:pPr>
        <w:pStyle w:val="31"/>
        <w:shd w:val="clear" w:color="auto" w:fill="auto"/>
        <w:tabs>
          <w:tab w:val="left" w:pos="1582"/>
        </w:tabs>
        <w:spacing w:before="0"/>
        <w:ind w:firstLine="0"/>
        <w:jc w:val="both"/>
      </w:pPr>
      <w:r>
        <w:rPr>
          <w:sz w:val="24"/>
          <w:szCs w:val="24"/>
        </w:rPr>
        <w:t>- формы и методы контроля, система оценок;</w:t>
      </w:r>
    </w:p>
    <w:p w:rsidR="00D30105" w:rsidRDefault="00CD4849" w:rsidP="00851830">
      <w:pPr>
        <w:pStyle w:val="31"/>
        <w:shd w:val="clear" w:color="auto" w:fill="auto"/>
        <w:tabs>
          <w:tab w:val="left" w:pos="1578"/>
        </w:tabs>
        <w:spacing w:before="0"/>
        <w:ind w:firstLine="0"/>
        <w:jc w:val="both"/>
      </w:pPr>
      <w:r>
        <w:rPr>
          <w:sz w:val="24"/>
          <w:szCs w:val="24"/>
        </w:rPr>
        <w:t>- методическое обеспечение учебного процесса.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D30105" w:rsidRDefault="00CD4849" w:rsidP="00851830">
      <w:pPr>
        <w:pStyle w:val="50"/>
        <w:shd w:val="clear" w:color="auto" w:fill="auto"/>
        <w:tabs>
          <w:tab w:val="left" w:pos="101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Методы обучения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D30105" w:rsidRDefault="00CD4849" w:rsidP="00851830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right="20" w:hanging="578"/>
        <w:jc w:val="both"/>
        <w:rPr>
          <w:sz w:val="24"/>
          <w:szCs w:val="24"/>
        </w:rPr>
      </w:pPr>
      <w:r>
        <w:rPr>
          <w:sz w:val="24"/>
          <w:szCs w:val="24"/>
        </w:rPr>
        <w:t>словесный (объяснение, разбор, анализ и сравнение музыкального материала обеих партий);</w:t>
      </w:r>
    </w:p>
    <w:p w:rsidR="00D30105" w:rsidRDefault="00CD4849" w:rsidP="00851830">
      <w:pPr>
        <w:pStyle w:val="31"/>
        <w:numPr>
          <w:ilvl w:val="0"/>
          <w:numId w:val="1"/>
        </w:numPr>
        <w:shd w:val="clear" w:color="auto" w:fill="auto"/>
        <w:tabs>
          <w:tab w:val="left" w:pos="993"/>
          <w:tab w:val="left" w:pos="1397"/>
        </w:tabs>
        <w:spacing w:before="0"/>
        <w:ind w:right="20" w:hanging="578"/>
        <w:jc w:val="both"/>
        <w:rPr>
          <w:sz w:val="24"/>
          <w:szCs w:val="24"/>
        </w:rPr>
      </w:pPr>
      <w:r>
        <w:rPr>
          <w:sz w:val="24"/>
          <w:szCs w:val="24"/>
        </w:rPr>
        <w:t>наглядный (показ, демонстрация отдельных частей и всего произведения);</w:t>
      </w:r>
    </w:p>
    <w:p w:rsidR="00D30105" w:rsidRDefault="00CD4849" w:rsidP="00851830">
      <w:pPr>
        <w:pStyle w:val="31"/>
        <w:numPr>
          <w:ilvl w:val="0"/>
          <w:numId w:val="1"/>
        </w:numPr>
        <w:shd w:val="clear" w:color="auto" w:fill="auto"/>
        <w:tabs>
          <w:tab w:val="left" w:pos="993"/>
          <w:tab w:val="left" w:pos="1238"/>
        </w:tabs>
        <w:spacing w:before="0"/>
        <w:ind w:right="20" w:hanging="5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практический</w:t>
      </w:r>
      <w:proofErr w:type="gramEnd"/>
      <w:r>
        <w:rPr>
          <w:sz w:val="24"/>
          <w:szCs w:val="24"/>
        </w:rPr>
        <w:t xml:space="preserve"> (воспроизведение и творческие упражнения, деление целого произведения на более мелкие части для подробной проработки и последующая организация целого);</w:t>
      </w:r>
    </w:p>
    <w:p w:rsidR="00D30105" w:rsidRDefault="00CD4849" w:rsidP="00851830">
      <w:pPr>
        <w:pStyle w:val="31"/>
        <w:numPr>
          <w:ilvl w:val="0"/>
          <w:numId w:val="1"/>
        </w:numPr>
        <w:shd w:val="clear" w:color="auto" w:fill="auto"/>
        <w:tabs>
          <w:tab w:val="left" w:pos="993"/>
          <w:tab w:val="left" w:pos="1363"/>
        </w:tabs>
        <w:spacing w:before="0"/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D30105" w:rsidRDefault="00CD4849" w:rsidP="00851830">
      <w:pPr>
        <w:pStyle w:val="3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подход к каждому ученику с учетом возрастных особенностей, работоспособности и уровня подготовки;</w:t>
      </w:r>
    </w:p>
    <w:p w:rsidR="00D30105" w:rsidRDefault="00CD4849" w:rsidP="00851830">
      <w:pPr>
        <w:pStyle w:val="31"/>
        <w:numPr>
          <w:ilvl w:val="0"/>
          <w:numId w:val="1"/>
        </w:numPr>
        <w:shd w:val="clear" w:color="auto" w:fill="auto"/>
        <w:tabs>
          <w:tab w:val="left" w:pos="837"/>
          <w:tab w:val="left" w:pos="993"/>
        </w:tabs>
        <w:spacing w:before="0"/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D30105" w:rsidRDefault="00CD4849" w:rsidP="00851830">
      <w:pPr>
        <w:pStyle w:val="50"/>
        <w:shd w:val="clear" w:color="auto" w:fill="auto"/>
        <w:spacing w:line="240" w:lineRule="auto"/>
        <w:ind w:right="20" w:hanging="2860"/>
      </w:pPr>
      <w:r>
        <w:rPr>
          <w:sz w:val="24"/>
          <w:szCs w:val="24"/>
        </w:rPr>
        <w:t xml:space="preserve">Описание                               </w:t>
      </w:r>
      <w:proofErr w:type="spellStart"/>
      <w:proofErr w:type="gramStart"/>
      <w:r>
        <w:rPr>
          <w:sz w:val="24"/>
          <w:szCs w:val="24"/>
        </w:rPr>
        <w:t>Описание</w:t>
      </w:r>
      <w:proofErr w:type="spellEnd"/>
      <w:proofErr w:type="gramEnd"/>
      <w:r>
        <w:rPr>
          <w:sz w:val="24"/>
          <w:szCs w:val="24"/>
        </w:rPr>
        <w:t xml:space="preserve"> материально-технических условий реализации учебного предмета</w:t>
      </w:r>
    </w:p>
    <w:p w:rsidR="00D30105" w:rsidRDefault="00CD4849" w:rsidP="00851830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по учебному предмету «Ансамбль» в соответствии с санитарными нормами проводятся в учебной аудитории площадью не менее 12 кв.м., которое соответствует  противопожарным нормам, нормам охраны труда.</w:t>
      </w:r>
    </w:p>
    <w:p w:rsidR="00D30105" w:rsidRDefault="00CD4849" w:rsidP="00851830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Оборудование класса</w:t>
      </w:r>
      <w:r>
        <w:rPr>
          <w:rFonts w:ascii="Times New Roman" w:hAnsi="Times New Roman" w:cs="Times New Roman"/>
        </w:rPr>
        <w:t>: один инструмент фортепиано, два стула, подставки для регулирования высоты сидения, метроном, портреты пианистов и композиторов, методический фонд.</w:t>
      </w:r>
    </w:p>
    <w:p w:rsidR="00851830" w:rsidRPr="00FE16DE" w:rsidRDefault="00CD4849" w:rsidP="00FE16DE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Технические средства обучения</w:t>
      </w:r>
      <w:r>
        <w:rPr>
          <w:rFonts w:ascii="Times New Roman" w:hAnsi="Times New Roman" w:cs="Times New Roman"/>
        </w:rPr>
        <w:t>: синтезатор, фонохрестоматия.</w:t>
      </w:r>
      <w:bookmarkStart w:id="2" w:name="bookmark1"/>
      <w:bookmarkEnd w:id="2"/>
    </w:p>
    <w:p w:rsidR="00D30105" w:rsidRDefault="00851830" w:rsidP="00851830">
      <w:pPr>
        <w:pStyle w:val="22"/>
        <w:keepNext/>
        <w:keepLines/>
        <w:shd w:val="clear" w:color="auto" w:fill="auto"/>
        <w:tabs>
          <w:tab w:val="left" w:pos="2712"/>
        </w:tabs>
        <w:spacing w:line="240" w:lineRule="auto"/>
        <w:jc w:val="center"/>
        <w:rPr>
          <w:sz w:val="24"/>
          <w:szCs w:val="24"/>
        </w:rPr>
      </w:pPr>
      <w:r w:rsidRPr="00851830">
        <w:rPr>
          <w:rFonts w:eastAsia="Courier New"/>
          <w:bCs w:val="0"/>
          <w:color w:val="000000"/>
          <w:sz w:val="24"/>
          <w:szCs w:val="24"/>
          <w:lang w:val="en-US" w:eastAsia="ru-RU"/>
        </w:rPr>
        <w:t>I</w:t>
      </w:r>
      <w:r w:rsidR="008C3283">
        <w:rPr>
          <w:rFonts w:eastAsia="Courier New"/>
          <w:bCs w:val="0"/>
          <w:color w:val="000000"/>
          <w:sz w:val="24"/>
          <w:szCs w:val="24"/>
          <w:lang w:val="en-US" w:eastAsia="ru-RU"/>
        </w:rPr>
        <w:t>I</w:t>
      </w:r>
      <w:r w:rsidRPr="00AE69E0">
        <w:rPr>
          <w:rFonts w:eastAsia="Courier New"/>
          <w:bCs w:val="0"/>
          <w:color w:val="000000"/>
          <w:sz w:val="24"/>
          <w:szCs w:val="24"/>
          <w:lang w:eastAsia="ru-RU"/>
        </w:rPr>
        <w:t>.</w:t>
      </w:r>
      <w:r w:rsidRPr="00AE69E0">
        <w:rPr>
          <w:rFonts w:eastAsia="Courier New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CD4849">
        <w:rPr>
          <w:sz w:val="24"/>
          <w:szCs w:val="24"/>
        </w:rPr>
        <w:t>Содержание учебного предмета</w:t>
      </w:r>
    </w:p>
    <w:p w:rsidR="00D30105" w:rsidRDefault="00CD4849" w:rsidP="00851830">
      <w:pPr>
        <w:pStyle w:val="31"/>
        <w:shd w:val="clear" w:color="auto" w:fill="auto"/>
        <w:tabs>
          <w:tab w:val="left" w:pos="709"/>
        </w:tabs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основе репертуара - несложные произведения, доступные для успешной реализации начального этапа обучения. </w:t>
      </w:r>
    </w:p>
    <w:p w:rsidR="00D30105" w:rsidRDefault="00CD4849" w:rsidP="00851830">
      <w:pPr>
        <w:pStyle w:val="31"/>
        <w:shd w:val="clear" w:color="auto" w:fill="auto"/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ученики должны пройти 4-5 ансамблевых произведений различного уровня сложности и с различной степенью подготовки. В конце каждого полугодия обучающиеся сдают зачет из 1-2 произведений. Зачетом может считаться выступление на классном вечере, концерте или академическом концерте.</w:t>
      </w:r>
    </w:p>
    <w:p w:rsidR="00D30105" w:rsidRDefault="00D30105" w:rsidP="00851830">
      <w:pPr>
        <w:pStyle w:val="22"/>
        <w:keepNext/>
        <w:keepLines/>
        <w:shd w:val="clear" w:color="auto" w:fill="auto"/>
        <w:tabs>
          <w:tab w:val="left" w:pos="2712"/>
        </w:tabs>
        <w:spacing w:line="240" w:lineRule="auto"/>
        <w:ind w:left="2280" w:hanging="2860"/>
        <w:rPr>
          <w:sz w:val="24"/>
          <w:szCs w:val="24"/>
        </w:rPr>
      </w:pPr>
    </w:p>
    <w:p w:rsidR="00D30105" w:rsidRDefault="001C2BD9" w:rsidP="00FA5F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</w:t>
      </w:r>
      <w:r w:rsidR="00CD4849">
        <w:rPr>
          <w:rFonts w:ascii="Times New Roman" w:hAnsi="Times New Roman"/>
          <w:b/>
        </w:rPr>
        <w:t>-тематический план (ежегодный)</w:t>
      </w:r>
    </w:p>
    <w:tbl>
      <w:tblPr>
        <w:tblW w:w="957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675"/>
        <w:gridCol w:w="3138"/>
        <w:gridCol w:w="1879"/>
        <w:gridCol w:w="1736"/>
        <w:gridCol w:w="2142"/>
      </w:tblGrid>
      <w:tr w:rsidR="00D30105"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D30105" w:rsidP="00FA5F3A">
            <w:pPr>
              <w:jc w:val="center"/>
              <w:rPr>
                <w:rFonts w:ascii="Times New Roman" w:hAnsi="Times New Roman"/>
                <w:b/>
              </w:rPr>
            </w:pPr>
          </w:p>
          <w:p w:rsidR="00D30105" w:rsidRDefault="00CD4849" w:rsidP="00FA5F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</w:p>
        </w:tc>
        <w:tc>
          <w:tcPr>
            <w:tcW w:w="5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D30105"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D30105" w:rsidP="00FA5F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D30105" w:rsidP="00FA5F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Максимальная нагрузка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Аудиторные занятия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</w:p>
        </w:tc>
      </w:tr>
      <w:tr w:rsidR="00D3010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 – теоретическая подготовка 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3010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Учебно-техническая работа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D3010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Художественно – музыкальная работа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3010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Работа над ансамблем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3010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Концертная деятельность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3010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3010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D30105" w:rsidP="00FA5F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tabs>
                <w:tab w:val="left" w:pos="0"/>
                <w:tab w:val="left" w:pos="8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0105" w:rsidRDefault="00CD4849" w:rsidP="00FA5F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D30105" w:rsidRDefault="00D30105" w:rsidP="00FA5F3A">
      <w:pPr>
        <w:jc w:val="center"/>
        <w:rPr>
          <w:rFonts w:ascii="Times New Roman" w:hAnsi="Times New Roman"/>
          <w:b/>
        </w:rPr>
      </w:pPr>
    </w:p>
    <w:p w:rsidR="00D30105" w:rsidRDefault="00CD4849" w:rsidP="0085183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разделов</w:t>
      </w:r>
    </w:p>
    <w:p w:rsidR="00D30105" w:rsidRDefault="00CD4849" w:rsidP="00851830">
      <w:pPr>
        <w:ind w:firstLine="708"/>
        <w:jc w:val="both"/>
        <w:rPr>
          <w:rFonts w:ascii="Times New Roman" w:hAnsi="Times New Roman"/>
        </w:rPr>
      </w:pPr>
      <w:r w:rsidRPr="00851830">
        <w:rPr>
          <w:rFonts w:ascii="Times New Roman" w:hAnsi="Times New Roman"/>
          <w:b/>
          <w:i/>
        </w:rPr>
        <w:t>1. Музыкально – теоретическая подготовка.</w:t>
      </w:r>
      <w:r>
        <w:rPr>
          <w:rFonts w:ascii="Times New Roman" w:hAnsi="Times New Roman"/>
        </w:rPr>
        <w:t xml:space="preserve"> Понятие о фортепианном  ансамбле, роли каждой партии в ансамбле. Анализ исполняемого музыкального произведения: определение тональности, размера, темпа. Исполнительский анализ: фразы, предложения, развитие мелодической линии, ритм, динамические оттенки, характер произведения  и др. Информация об авторе и о произведении.</w:t>
      </w:r>
    </w:p>
    <w:p w:rsidR="00D30105" w:rsidRDefault="00CD4849" w:rsidP="00851830">
      <w:pPr>
        <w:ind w:firstLine="708"/>
        <w:jc w:val="both"/>
        <w:rPr>
          <w:rFonts w:ascii="Times New Roman" w:hAnsi="Times New Roman"/>
        </w:rPr>
      </w:pPr>
      <w:r w:rsidRPr="00851830">
        <w:rPr>
          <w:rFonts w:ascii="Times New Roman" w:hAnsi="Times New Roman"/>
          <w:b/>
          <w:i/>
        </w:rPr>
        <w:t>2.  Учебно-техническая работа.</w:t>
      </w:r>
      <w:r>
        <w:rPr>
          <w:rFonts w:ascii="Times New Roman" w:hAnsi="Times New Roman"/>
        </w:rPr>
        <w:t xml:space="preserve"> Работа над техникой синхронного виртуозного исполнения произведения, техникой педализации. Игра в четыре руки  произведений народной музыки,  русской и зарубежной классики – пьес для фортепиано, песен с использованием ансамблевых навыков «солирования», «аккомпанирования». Работа над ритмом, единым ансамблевым метром. Работа над выразительностью исполнения  мотива, фразы, каждого голоса и их сочетания (с подголосками, аккомпанементом), темпом как  средством выразительности и образности,  над осмыслением  содержания музыкального текста и характера музыки. Работа над определением рациональной аппликатуры, многократная проверка её в технически сложных местах. Работа над рациональными приемами исполнения, автоматизацией исполнительских навыков, что в дальнейшем облегчает исполнительский процесс и позволяет переключить внимание на  задачи художественного плана.</w:t>
      </w:r>
    </w:p>
    <w:p w:rsidR="00D30105" w:rsidRDefault="00CD4849" w:rsidP="00851830">
      <w:pPr>
        <w:jc w:val="both"/>
        <w:rPr>
          <w:rFonts w:ascii="Times New Roman" w:hAnsi="Times New Roman"/>
        </w:rPr>
      </w:pPr>
      <w:r>
        <w:tab/>
      </w:r>
      <w:r w:rsidRPr="00851830">
        <w:rPr>
          <w:rFonts w:ascii="Times New Roman" w:hAnsi="Times New Roman"/>
          <w:b/>
          <w:i/>
        </w:rPr>
        <w:t>3. Художественно – музыкальная работа.</w:t>
      </w:r>
      <w:r>
        <w:rPr>
          <w:rFonts w:ascii="Times New Roman" w:hAnsi="Times New Roman"/>
        </w:rPr>
        <w:t xml:space="preserve"> Работа над развитием голосов с точки зрения </w:t>
      </w:r>
      <w:proofErr w:type="gramStart"/>
      <w:r>
        <w:rPr>
          <w:rFonts w:ascii="Times New Roman" w:hAnsi="Times New Roman"/>
        </w:rPr>
        <w:t>динамики</w:t>
      </w:r>
      <w:proofErr w:type="gramEnd"/>
      <w:r>
        <w:rPr>
          <w:rFonts w:ascii="Times New Roman" w:hAnsi="Times New Roman"/>
        </w:rPr>
        <w:t>: какой голос и почему должен звучать в данном фрагменте на первом плане, а какие – на втором и  третьем. Работа над динамикой во всем произведении. Понятие образа,  музыкального образа, музыкальных средств выразительности. Работа над сочинением наизусть и, как можно чаще с партнером. Работа над проявлением творческой природы и индивидуальности учащегося, его темперамента, вдохновения и воли.</w:t>
      </w:r>
    </w:p>
    <w:p w:rsidR="00D30105" w:rsidRDefault="00CD4849" w:rsidP="00851830">
      <w:pPr>
        <w:pStyle w:val="af"/>
        <w:tabs>
          <w:tab w:val="left" w:pos="360"/>
        </w:tabs>
        <w:ind w:left="0" w:hanging="28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51830">
        <w:rPr>
          <w:rFonts w:ascii="Times New Roman" w:hAnsi="Times New Roman"/>
          <w:b/>
          <w:i/>
        </w:rPr>
        <w:t xml:space="preserve">     4. Работа над ансамблем</w:t>
      </w:r>
      <w:r w:rsidRPr="00851830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Среди компонентов, объединяющих музыкантов в единый стройный ансамбль, одно из главных мест принадлежит метроритму. Ощущение метроритма помогает партнерам играть вместе, он выполняет функцию дирижёра в ансамбле. Искусство ансамблевой игры основывается на ощущении сильных и слабых долей такта, с одной стороны, и ритмической определенности «внутри такта»,- с другой. Это и есть тот фундамент, на котором стоит ансамблевое искусство. Это волевое и организующее начало в игре. </w:t>
      </w:r>
    </w:p>
    <w:p w:rsidR="00D30105" w:rsidRDefault="00CD4849" w:rsidP="0085183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над единым темпом, ощущением внутреннего движения в произведениях </w:t>
      </w:r>
      <w:proofErr w:type="spellStart"/>
      <w:r>
        <w:rPr>
          <w:rFonts w:ascii="Times New Roman" w:hAnsi="Times New Roman"/>
        </w:rPr>
        <w:t>кантиленного</w:t>
      </w:r>
      <w:proofErr w:type="spellEnd"/>
      <w:r>
        <w:rPr>
          <w:rFonts w:ascii="Times New Roman" w:hAnsi="Times New Roman"/>
        </w:rPr>
        <w:t xml:space="preserve"> склада, точной фразировкой и артикуляцией, единым ощущением цезур.  </w:t>
      </w:r>
    </w:p>
    <w:p w:rsidR="00D30105" w:rsidRDefault="00CD4849" w:rsidP="00851830">
      <w:pPr>
        <w:pStyle w:val="af"/>
        <w:ind w:left="0" w:firstLine="708"/>
        <w:jc w:val="both"/>
        <w:rPr>
          <w:rFonts w:ascii="Times New Roman" w:hAnsi="Times New Roman"/>
        </w:rPr>
      </w:pPr>
      <w:r w:rsidRPr="00851830">
        <w:rPr>
          <w:rFonts w:ascii="Times New Roman" w:hAnsi="Times New Roman"/>
          <w:b/>
          <w:i/>
        </w:rPr>
        <w:t>5. Концертная деятельность.</w:t>
      </w:r>
      <w:r>
        <w:rPr>
          <w:rFonts w:ascii="Times New Roman" w:hAnsi="Times New Roman"/>
        </w:rPr>
        <w:t xml:space="preserve"> Репетиции на сцене. Порядок выхода на сцену и правила поведения на сцене и за кулисами. Закрепление навыка концентрации внимания, слуха. Преодоление сценического волнения. Уверенное, свободное и выразительное исполнение репертуара. Умение слышать звучание всего ансамбля, быть постоянно внимательным и собранным.</w:t>
      </w:r>
    </w:p>
    <w:p w:rsidR="00D30105" w:rsidRDefault="00CD4849" w:rsidP="00FA5F3A">
      <w:pPr>
        <w:pStyle w:val="af"/>
        <w:tabs>
          <w:tab w:val="left" w:pos="360"/>
        </w:tabs>
        <w:ind w:left="0" w:hanging="28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51830">
        <w:rPr>
          <w:rFonts w:ascii="Times New Roman" w:hAnsi="Times New Roman"/>
          <w:i/>
        </w:rPr>
        <w:t xml:space="preserve">           </w:t>
      </w:r>
      <w:r w:rsidRPr="00851830">
        <w:rPr>
          <w:rFonts w:ascii="Times New Roman" w:hAnsi="Times New Roman"/>
          <w:b/>
          <w:i/>
        </w:rPr>
        <w:t>6. Промежуточная аттестация.</w:t>
      </w:r>
      <w:r>
        <w:rPr>
          <w:rFonts w:ascii="Times New Roman" w:hAnsi="Times New Roman"/>
        </w:rPr>
        <w:t xml:space="preserve"> Исполнение программного репертуара ансамбля. Обсуждение и анализ выступления. </w:t>
      </w:r>
    </w:p>
    <w:p w:rsidR="00D30105" w:rsidRDefault="00D30105" w:rsidP="00FA5F3A">
      <w:pPr>
        <w:jc w:val="center"/>
        <w:rPr>
          <w:rFonts w:ascii="Times New Roman" w:hAnsi="Times New Roman"/>
          <w:b/>
        </w:rPr>
      </w:pPr>
    </w:p>
    <w:p w:rsidR="00D30105" w:rsidRDefault="00CD4849" w:rsidP="00FA5F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Примерный репертуар </w:t>
      </w:r>
    </w:p>
    <w:p w:rsidR="00D30105" w:rsidRDefault="00D30105" w:rsidP="00FA5F3A">
      <w:pPr>
        <w:rPr>
          <w:rFonts w:ascii="Times New Roman" w:hAnsi="Times New Roman"/>
        </w:rPr>
      </w:pPr>
    </w:p>
    <w:tbl>
      <w:tblPr>
        <w:tblW w:w="9072" w:type="dxa"/>
        <w:tblInd w:w="250" w:type="dxa"/>
        <w:tblLook w:val="04A0"/>
      </w:tblPr>
      <w:tblGrid>
        <w:gridCol w:w="2268"/>
        <w:gridCol w:w="6804"/>
      </w:tblGrid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Аренский А.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Скерцино</w:t>
            </w:r>
            <w:proofErr w:type="spellEnd"/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Романс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Интермеццо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Беркович И.</w:t>
            </w:r>
          </w:p>
        </w:tc>
        <w:tc>
          <w:tcPr>
            <w:tcW w:w="6803" w:type="dxa"/>
            <w:shd w:val="clear" w:color="auto" w:fill="auto"/>
          </w:tcPr>
          <w:p w:rsidR="00D30105" w:rsidRPr="00CD4849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Прелюдия 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CD4849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dur</w:t>
            </w:r>
            <w:proofErr w:type="spellEnd"/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Скерцо</w:t>
            </w:r>
          </w:p>
          <w:p w:rsidR="00D30105" w:rsidRDefault="00CD4849" w:rsidP="00FA5F3A">
            <w:r>
              <w:rPr>
                <w:rFonts w:ascii="Times New Roman" w:hAnsi="Times New Roman" w:cs="Times New Roman"/>
                <w:shd w:val="clear" w:color="auto" w:fill="FFFFFF"/>
              </w:rPr>
              <w:t>Украинская народная песня</w:t>
            </w:r>
            <w:r>
              <w:rPr>
                <w:rStyle w:val="apple-converted-space"/>
                <w:rFonts w:ascii="Times New Roman" w:hAnsi="Times New Roman" w:cs="Times New Roman"/>
              </w:rPr>
              <w:t> «</w:t>
            </w:r>
            <w:hyperlink r:id="rId9"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 xml:space="preserve">У 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сус</w:t>
              </w:r>
              <w:proofErr w:type="gramStart"/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i</w:t>
              </w:r>
              <w:proofErr w:type="gramEnd"/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да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 xml:space="preserve"> хата 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бiла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A"/>
              </w:rPr>
              <w:t xml:space="preserve">», </w:t>
            </w:r>
          </w:p>
          <w:p w:rsidR="00D30105" w:rsidRDefault="00CD4849" w:rsidP="00FA5F3A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обработка для ф-но в 4 руки</w:t>
            </w:r>
          </w:p>
          <w:p w:rsidR="00D30105" w:rsidRDefault="00CD4849" w:rsidP="00FA5F3A"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Вариация на тему украинской народной песни "</w:t>
            </w:r>
            <w:hyperlink r:id="rId10"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 xml:space="preserve">Ох, ходила 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д</w:t>
              </w:r>
              <w:proofErr w:type="gramStart"/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i</w:t>
              </w:r>
              <w:proofErr w:type="gramEnd"/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вчина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 xml:space="preserve"> бережком</w:t>
              </w:r>
            </w:hyperlink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", для 2-х фортепиано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Бетховен Л.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Романс (из Сонатины </w:t>
            </w:r>
            <w:r>
              <w:rPr>
                <w:rFonts w:ascii="Times New Roman" w:hAnsi="Times New Roman"/>
                <w:lang w:val="en-US"/>
              </w:rPr>
              <w:t>Y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dur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D30105" w:rsidP="00FA5F3A">
            <w:pPr>
              <w:rPr>
                <w:rFonts w:ascii="Times New Roman" w:hAnsi="Times New Roman"/>
              </w:rPr>
            </w:pP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«Сурок» переложение в 4 руки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 из «Афинских руин»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Бизе Ж.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r>
              <w:rPr>
                <w:rFonts w:ascii="Arial" w:hAnsi="Arial" w:cs="Arial"/>
                <w:shd w:val="clear" w:color="auto" w:fill="FFFFFF"/>
              </w:rPr>
              <w:t>«</w:t>
            </w:r>
            <w:hyperlink r:id="rId11"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Серенада</w:t>
              </w:r>
            </w:hyperlink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» из оперы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Иван IV</w:t>
            </w:r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» переложение для фортепиано в 4 руки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Вебер К.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Приглашение к танцу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Гаврилин В.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старинном стиле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Гайдн Й.</w:t>
            </w:r>
          </w:p>
          <w:p w:rsidR="00D30105" w:rsidRDefault="00D30105" w:rsidP="00FA5F3A">
            <w:pPr>
              <w:rPr>
                <w:rFonts w:ascii="Times New Roman" w:hAnsi="Times New Roman"/>
              </w:rPr>
            </w:pPr>
          </w:p>
          <w:p w:rsidR="00D30105" w:rsidRDefault="00D30105" w:rsidP="00FA5F3A">
            <w:pPr>
              <w:rPr>
                <w:rFonts w:ascii="Times New Roman" w:hAnsi="Times New Roman"/>
              </w:rPr>
            </w:pP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Геталова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Скерцо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Менуэт (из струнного квартета 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dur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Рондо (из струнного квартета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dur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Вальс зимы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Пастушка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Луна-путешественница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Весёлые друзья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Шотландская народная песня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Гладков Г.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 Львенка и Черепахи (из мультфильма «Как Львенок и Черепаха песни пели»)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Глинка М.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 </w:t>
            </w:r>
            <w:proofErr w:type="spellStart"/>
            <w:r>
              <w:rPr>
                <w:rFonts w:ascii="Times New Roman" w:hAnsi="Times New Roman"/>
              </w:rPr>
              <w:t>Черномора</w:t>
            </w:r>
            <w:proofErr w:type="spellEnd"/>
            <w:r>
              <w:rPr>
                <w:rFonts w:ascii="Times New Roman" w:hAnsi="Times New Roman"/>
              </w:rPr>
              <w:t xml:space="preserve"> (из оперы «Руслан и Людмила»)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Глиэр Р.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ручья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Томный танец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Градески</w:t>
            </w:r>
            <w:proofErr w:type="spellEnd"/>
            <w:r>
              <w:rPr>
                <w:rFonts w:ascii="Times New Roman" w:hAnsi="Times New Roman"/>
              </w:rPr>
              <w:t xml:space="preserve"> Э.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Учимся играть </w:t>
            </w:r>
            <w:proofErr w:type="spellStart"/>
            <w:r>
              <w:rPr>
                <w:rFonts w:ascii="Times New Roman" w:hAnsi="Times New Roman"/>
              </w:rPr>
              <w:t>буги</w:t>
            </w:r>
            <w:proofErr w:type="spellEnd"/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Играем </w:t>
            </w:r>
            <w:proofErr w:type="spellStart"/>
            <w:r>
              <w:rPr>
                <w:rFonts w:ascii="Times New Roman" w:hAnsi="Times New Roman"/>
              </w:rPr>
              <w:t>буги</w:t>
            </w:r>
            <w:proofErr w:type="spellEnd"/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Маленький поезд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дороге домой из школы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 Э.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Норвежский танец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Диабелли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Звучит орган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Алегретто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Дюбюк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Шутка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Камаринская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Гулянье в саду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«Трещотка-стрекоза»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Мазурка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«Гувернантка-немка»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Полька «Блины»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 Храбрых лилипутов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Коннова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Осенний дождь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Мендельсон Ф.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Свадебный марш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Металлиди</w:t>
            </w:r>
            <w:proofErr w:type="spellEnd"/>
            <w:r>
              <w:rPr>
                <w:rFonts w:ascii="Times New Roman" w:hAnsi="Times New Roman"/>
              </w:rPr>
              <w:t xml:space="preserve"> Ж.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лодочке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Скачи, моя лошадка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Грустный клоун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Ночью к нам приходит сон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Сонный слон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Огиньский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Полонез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Петерсон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Старый автомобиль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Прокофьев С.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Дождь и радуга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Прокофьев С.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Торжественное шествие (из </w:t>
            </w:r>
            <w:proofErr w:type="spellStart"/>
            <w:r>
              <w:rPr>
                <w:rFonts w:ascii="Times New Roman" w:hAnsi="Times New Roman"/>
              </w:rPr>
              <w:t>симф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казки</w:t>
            </w:r>
            <w:proofErr w:type="spellEnd"/>
            <w:r>
              <w:rPr>
                <w:rFonts w:ascii="Times New Roman" w:hAnsi="Times New Roman"/>
              </w:rPr>
              <w:t xml:space="preserve"> «Петя и Волк»)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A"/>
                <w:shd w:val="clear" w:color="auto" w:fill="FFFFFF"/>
              </w:rPr>
              <w:t>Ромберг</w:t>
            </w:r>
            <w:proofErr w:type="spellEnd"/>
            <w:r>
              <w:rPr>
                <w:rFonts w:ascii="Times New Roman" w:hAnsi="Times New Roman" w:cs="Times New Roman"/>
                <w:bCs/>
                <w:color w:val="00000A"/>
                <w:shd w:val="clear" w:color="auto" w:fill="FFFFFF"/>
              </w:rPr>
              <w:t xml:space="preserve"> Э.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r>
              <w:rPr>
                <w:rFonts w:ascii="Times New Roman" w:hAnsi="Times New Roman" w:cs="Times New Roman"/>
                <w:bCs/>
                <w:color w:val="00000A"/>
                <w:shd w:val="clear" w:color="auto" w:fill="FFFFFF"/>
              </w:rPr>
              <w:t>«</w:t>
            </w:r>
            <w:hyperlink r:id="rId12"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Тихо, как при восходе солнца</w:t>
              </w:r>
            </w:hyperlink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» из мюзикла "</w:t>
            </w:r>
            <w:r>
              <w:rPr>
                <w:rFonts w:ascii="Times New Roman" w:hAnsi="Times New Roman" w:cs="Times New Roman"/>
                <w:bCs/>
                <w:i/>
                <w:iCs/>
                <w:color w:val="00000A"/>
                <w:shd w:val="clear" w:color="auto" w:fill="FFFFFF"/>
              </w:rPr>
              <w:t>Новая Луна</w:t>
            </w:r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", транскрипция для фортепиано в 3-4 руки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Родионова Т.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Волшебные часы или с Новым годом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Весёлое путешествие на поезде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Савельев Б.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«Если добрый ты» (из мультфильма «День рождения кота Леопольда»)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Сиротин С.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Шутливый менуэт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Спавадеккина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Добрый жук (из кинофильма «Золушка»)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Цот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поросенка (из мультфильма «Три поросенка»)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Чайковский П.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молитва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Сладкая греза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Вальс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песня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Болезнь куклы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Мазурка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Черчиль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Вальс  (из мультфильма «Белоснежка и семь гномов»)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Шеринг</w:t>
            </w:r>
            <w:proofErr w:type="spellEnd"/>
            <w:r>
              <w:rPr>
                <w:rFonts w:ascii="Times New Roman" w:hAnsi="Times New Roman"/>
              </w:rPr>
              <w:t xml:space="preserve"> Дж.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«</w:t>
            </w:r>
            <w:hyperlink r:id="rId13">
              <w:r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Колыбельная</w:t>
              </w:r>
            </w:hyperlink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» из мюзикла "</w:t>
            </w:r>
            <w:r>
              <w:rPr>
                <w:rFonts w:ascii="Times New Roman" w:hAnsi="Times New Roman" w:cs="Times New Roman"/>
                <w:bCs/>
                <w:i/>
                <w:iCs/>
                <w:color w:val="00000A"/>
                <w:shd w:val="clear" w:color="auto" w:fill="FFFFFF"/>
              </w:rPr>
              <w:t>Страна птиц</w:t>
            </w:r>
            <w:r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", транскрипция для фортепиано в 3-4 руки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Шлиндлер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Танец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Сонатина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dur</w:t>
            </w:r>
            <w:proofErr w:type="spellEnd"/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Шмитц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легких пьес для фортепиано в 4 руки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Шостакович Д.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Вальс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Штраус И.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Анна-полька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Шуберт Ф.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Четыре лендлера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Вальс</w:t>
            </w:r>
          </w:p>
        </w:tc>
      </w:tr>
      <w:tr w:rsidR="00D30105">
        <w:tc>
          <w:tcPr>
            <w:tcW w:w="2268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Шуман Р.</w:t>
            </w:r>
          </w:p>
        </w:tc>
        <w:tc>
          <w:tcPr>
            <w:tcW w:w="6803" w:type="dxa"/>
            <w:shd w:val="clear" w:color="auto" w:fill="auto"/>
          </w:tcPr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 жнецов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Маленький романс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Смелый наездник</w:t>
            </w:r>
          </w:p>
          <w:p w:rsidR="00D30105" w:rsidRDefault="00CD4849" w:rsidP="00FA5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Веселый крестьянин</w:t>
            </w:r>
          </w:p>
        </w:tc>
      </w:tr>
    </w:tbl>
    <w:p w:rsidR="00D30105" w:rsidRDefault="00D30105" w:rsidP="00FA5F3A">
      <w:pPr>
        <w:pStyle w:val="af"/>
        <w:tabs>
          <w:tab w:val="left" w:pos="360"/>
        </w:tabs>
        <w:ind w:left="0" w:hanging="2860"/>
        <w:jc w:val="both"/>
        <w:rPr>
          <w:rFonts w:ascii="Times New Roman" w:hAnsi="Times New Roman"/>
          <w:b/>
        </w:rPr>
      </w:pPr>
    </w:p>
    <w:p w:rsidR="00D30105" w:rsidRDefault="00CD4849" w:rsidP="00FA5F3A">
      <w:pPr>
        <w:pStyle w:val="22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3" w:name="bookmark5"/>
      <w:bookmarkEnd w:id="3"/>
      <w:r>
        <w:rPr>
          <w:sz w:val="24"/>
          <w:szCs w:val="24"/>
          <w:lang w:val="en-US"/>
        </w:rPr>
        <w:t>III</w:t>
      </w:r>
      <w:r w:rsidRPr="00CD4849">
        <w:rPr>
          <w:sz w:val="24"/>
          <w:szCs w:val="24"/>
        </w:rPr>
        <w:t xml:space="preserve">. </w:t>
      </w:r>
      <w:r>
        <w:rPr>
          <w:sz w:val="24"/>
          <w:szCs w:val="24"/>
        </w:rPr>
        <w:t>Требования к уровню подготовки обучающихся</w:t>
      </w:r>
    </w:p>
    <w:p w:rsidR="00D30105" w:rsidRDefault="00D30105" w:rsidP="00FA5F3A">
      <w:pPr>
        <w:pStyle w:val="22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D30105" w:rsidRDefault="00CD4849" w:rsidP="00FA5F3A">
      <w:pPr>
        <w:pStyle w:val="31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Уровень подготовки обучающихся является результатом освоения начального этапа программы учебного предмета «Ансамбль», который предполагает формирование следующих знаний, умений, навыков: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обучающегося интереса к музыкальному искусству, совместному </w:t>
      </w:r>
      <w:proofErr w:type="spellStart"/>
      <w:r>
        <w:rPr>
          <w:sz w:val="24"/>
          <w:szCs w:val="24"/>
        </w:rPr>
        <w:t>музицированию</w:t>
      </w:r>
      <w:proofErr w:type="spellEnd"/>
      <w:r>
        <w:rPr>
          <w:sz w:val="24"/>
          <w:szCs w:val="24"/>
        </w:rPr>
        <w:t xml:space="preserve"> в ансамбле с партнером;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первоначальное освоение художественно-исполнительских возможностей фортепиано;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знание в пределах требований к младшим классам профессиональной терминологии;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первоначальных умений по чтению с листа музыкальных произведений;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навыки по воспитанию совместного для партнеров чувства ритма;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284"/>
          <w:tab w:val="left" w:pos="993"/>
        </w:tabs>
        <w:spacing w:before="0"/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навыки по воспитанию слухового контроля при </w:t>
      </w:r>
      <w:proofErr w:type="gramStart"/>
      <w:r>
        <w:rPr>
          <w:sz w:val="24"/>
          <w:szCs w:val="24"/>
        </w:rPr>
        <w:t>ансамблевом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музицировании</w:t>
      </w:r>
      <w:proofErr w:type="spellEnd"/>
      <w:r>
        <w:rPr>
          <w:sz w:val="24"/>
          <w:szCs w:val="24"/>
        </w:rPr>
        <w:t>;</w:t>
      </w:r>
    </w:p>
    <w:p w:rsidR="00D30105" w:rsidRDefault="00CD4849" w:rsidP="00851830">
      <w:pPr>
        <w:pStyle w:val="31"/>
        <w:numPr>
          <w:ilvl w:val="0"/>
          <w:numId w:val="3"/>
        </w:numPr>
        <w:shd w:val="clear" w:color="auto" w:fill="auto"/>
        <w:tabs>
          <w:tab w:val="left" w:pos="426"/>
          <w:tab w:val="left" w:pos="993"/>
        </w:tabs>
        <w:spacing w:before="0"/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представления о репетиционно-концертной работе в качестве </w:t>
      </w:r>
      <w:proofErr w:type="spellStart"/>
      <w:r>
        <w:rPr>
          <w:sz w:val="24"/>
          <w:szCs w:val="24"/>
        </w:rPr>
        <w:t>ансамблиста</w:t>
      </w:r>
      <w:proofErr w:type="spellEnd"/>
      <w:r>
        <w:rPr>
          <w:sz w:val="24"/>
          <w:szCs w:val="24"/>
        </w:rPr>
        <w:t>.</w:t>
      </w:r>
    </w:p>
    <w:p w:rsidR="00D30105" w:rsidRDefault="00D30105" w:rsidP="00851830">
      <w:pPr>
        <w:pStyle w:val="31"/>
        <w:shd w:val="clear" w:color="auto" w:fill="auto"/>
        <w:tabs>
          <w:tab w:val="left" w:pos="426"/>
          <w:tab w:val="left" w:pos="993"/>
        </w:tabs>
        <w:spacing w:before="0"/>
        <w:ind w:right="20" w:firstLine="0"/>
        <w:jc w:val="both"/>
        <w:rPr>
          <w:sz w:val="24"/>
          <w:szCs w:val="24"/>
        </w:rPr>
      </w:pPr>
    </w:p>
    <w:p w:rsidR="00851830" w:rsidRPr="00AE69E0" w:rsidRDefault="00851830" w:rsidP="00851830">
      <w:pPr>
        <w:pStyle w:val="22"/>
        <w:keepNext/>
        <w:keepLines/>
        <w:shd w:val="clear" w:color="auto" w:fill="auto"/>
        <w:tabs>
          <w:tab w:val="left" w:pos="426"/>
        </w:tabs>
        <w:spacing w:line="240" w:lineRule="auto"/>
        <w:ind w:left="360"/>
        <w:jc w:val="center"/>
        <w:rPr>
          <w:sz w:val="24"/>
          <w:szCs w:val="24"/>
        </w:rPr>
      </w:pPr>
      <w:bookmarkStart w:id="4" w:name="bookmark6"/>
    </w:p>
    <w:p w:rsidR="00D30105" w:rsidRDefault="00CD4849" w:rsidP="00851830">
      <w:pPr>
        <w:pStyle w:val="22"/>
        <w:keepNext/>
        <w:keepLines/>
        <w:shd w:val="clear" w:color="auto" w:fill="auto"/>
        <w:tabs>
          <w:tab w:val="left" w:pos="426"/>
        </w:tabs>
        <w:spacing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CD48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End w:id="4"/>
      <w:r>
        <w:rPr>
          <w:sz w:val="24"/>
          <w:szCs w:val="24"/>
        </w:rPr>
        <w:t>Формы и методы контроля, система оценок</w:t>
      </w:r>
    </w:p>
    <w:p w:rsidR="00D30105" w:rsidRDefault="00D30105" w:rsidP="00851830">
      <w:pPr>
        <w:pStyle w:val="22"/>
        <w:keepNext/>
        <w:keepLines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</w:p>
    <w:p w:rsidR="00D30105" w:rsidRDefault="00CD4849" w:rsidP="00851830">
      <w:pPr>
        <w:pStyle w:val="50"/>
        <w:numPr>
          <w:ilvl w:val="0"/>
          <w:numId w:val="5"/>
        </w:numPr>
        <w:shd w:val="clear" w:color="auto" w:fill="auto"/>
        <w:tabs>
          <w:tab w:val="left" w:pos="426"/>
          <w:tab w:val="left" w:pos="1534"/>
        </w:tabs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Аттестация: цели, виды, форма, содержание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реализации учебного предмета "Ансамбль" включает в себя текущий контроль успеваемости и промежуточную аттестацию обучающегос</w:t>
      </w:r>
      <w:r w:rsidR="00FE16DE">
        <w:rPr>
          <w:sz w:val="24"/>
          <w:szCs w:val="24"/>
        </w:rPr>
        <w:t>я в конце каждого полугодия с 3</w:t>
      </w:r>
      <w:r w:rsidR="00C52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FE16DE">
        <w:rPr>
          <w:sz w:val="24"/>
          <w:szCs w:val="24"/>
        </w:rPr>
        <w:t>4</w:t>
      </w:r>
      <w:r>
        <w:rPr>
          <w:sz w:val="24"/>
          <w:szCs w:val="24"/>
        </w:rPr>
        <w:t xml:space="preserve"> класс. 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средств текущего контроля успеваемости используется оценка за работу на уроке, которая выставляется в дневник учащегося не реже 1 раза в 2 - 3 недели.  </w:t>
      </w:r>
      <w:proofErr w:type="gramStart"/>
      <w:r>
        <w:rPr>
          <w:sz w:val="24"/>
          <w:szCs w:val="24"/>
        </w:rPr>
        <w:t>Текущий контроль успеваемости обучающихся направлен на поддержание учебной дисциплины, на выявление отношения обучающихся к изучаемому предмету, на организацию регулярных домашних заданий, на повышение уровня освоения текущего учебного материала; имеет воспитательные цели и учитывает индивидуальные психологические особенности обучающихся.</w:t>
      </w:r>
      <w:proofErr w:type="gramEnd"/>
      <w:r>
        <w:rPr>
          <w:sz w:val="24"/>
          <w:szCs w:val="24"/>
        </w:rPr>
        <w:t xml:space="preserve"> Текущий контроль осуществляется преподавателем, ведущим предмет. На основании результатов текущего контроля выводятся четвертные, полугодовые, годовые оценки.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определяет успешность развития обучающегося и </w:t>
      </w:r>
      <w:r>
        <w:rPr>
          <w:sz w:val="24"/>
          <w:szCs w:val="24"/>
        </w:rPr>
        <w:lastRenderedPageBreak/>
        <w:t>освоение им образовательной программы на определенном этапе обучения. В качестве промежуточной аттестации может быть контрольный урок, зачёт, а также прослушивание, выступление в концерте или участие в каких-либо других творческих мероприятиях.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контроль успеваемости и промежуточная 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проводится в счет аудиторного времени, предусмотренного на учебный предмет.</w:t>
      </w:r>
    </w:p>
    <w:p w:rsidR="00D30105" w:rsidRDefault="00CD4849" w:rsidP="00851830">
      <w:pPr>
        <w:pStyle w:val="50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Критерии оценок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итогам исполнения программы на зачете, академическом прослушивании или контрольном уроке выставляется оценка по пятибалльной шкале: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567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>5 («отлично»)</w:t>
      </w:r>
      <w:r>
        <w:rPr>
          <w:rStyle w:val="11"/>
          <w:sz w:val="24"/>
          <w:szCs w:val="24"/>
        </w:rPr>
        <w:t xml:space="preserve"> - технически качественное и художественно осмысленное исполнение, отвечающее всем требованиям на данном этапе обучения;</w:t>
      </w:r>
    </w:p>
    <w:p w:rsidR="00D30105" w:rsidRDefault="00CD4849" w:rsidP="00851830">
      <w:pPr>
        <w:pStyle w:val="31"/>
        <w:numPr>
          <w:ilvl w:val="0"/>
          <w:numId w:val="6"/>
        </w:numPr>
        <w:shd w:val="clear" w:color="auto" w:fill="auto"/>
        <w:spacing w:before="0"/>
        <w:ind w:left="0" w:firstLine="567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 («хорошо»)</w:t>
      </w:r>
      <w:r>
        <w:rPr>
          <w:rStyle w:val="11"/>
          <w:sz w:val="24"/>
          <w:szCs w:val="24"/>
        </w:rPr>
        <w:t xml:space="preserve"> - оценка отражает грамотное исполнение с</w:t>
      </w:r>
      <w:r>
        <w:rPr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небольшими недочетами (как в техническом плане, так и в художественном смысле);</w:t>
      </w:r>
    </w:p>
    <w:p w:rsidR="00D30105" w:rsidRDefault="00CD4849" w:rsidP="00851830">
      <w:pPr>
        <w:pStyle w:val="31"/>
        <w:shd w:val="clear" w:color="auto" w:fill="auto"/>
        <w:spacing w:before="0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3 («удовлетворительно») </w:t>
      </w:r>
      <w:r>
        <w:rPr>
          <w:rStyle w:val="11"/>
          <w:sz w:val="24"/>
          <w:szCs w:val="24"/>
        </w:rPr>
        <w:t xml:space="preserve">- исполнение с большим количеством недочетов, а </w:t>
      </w:r>
    </w:p>
    <w:p w:rsidR="00D30105" w:rsidRDefault="00CD4849" w:rsidP="00851830">
      <w:pPr>
        <w:pStyle w:val="31"/>
        <w:shd w:val="clear" w:color="auto" w:fill="auto"/>
        <w:spacing w:before="0"/>
        <w:ind w:firstLine="0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именно: недоученный текст, слабая техническая подготовка, малохудожественная игра, отсутствие свободы игрового аппарата и т.д.</w:t>
      </w:r>
    </w:p>
    <w:p w:rsidR="00D30105" w:rsidRDefault="00CD4849" w:rsidP="00851830">
      <w:pPr>
        <w:pStyle w:val="31"/>
        <w:shd w:val="clear" w:color="auto" w:fill="auto"/>
        <w:spacing w:before="0"/>
        <w:ind w:firstLine="567"/>
        <w:jc w:val="both"/>
        <w:rPr>
          <w:rStyle w:val="11"/>
          <w:sz w:val="24"/>
          <w:szCs w:val="24"/>
        </w:rPr>
      </w:pPr>
      <w:r>
        <w:rPr>
          <w:rStyle w:val="11"/>
          <w:b/>
          <w:sz w:val="24"/>
          <w:szCs w:val="24"/>
        </w:rPr>
        <w:t xml:space="preserve">2 («неудовлетворительно») - </w:t>
      </w:r>
      <w:r>
        <w:rPr>
          <w:rStyle w:val="11"/>
          <w:sz w:val="24"/>
          <w:szCs w:val="24"/>
        </w:rPr>
        <w:t>комплекс серьезных недостатков, невыученный текст, отсутствие домашней работы, а также плохая посещаемость аудиторных занятий;</w:t>
      </w:r>
    </w:p>
    <w:p w:rsidR="00D30105" w:rsidRDefault="00CD4849" w:rsidP="00851830">
      <w:pPr>
        <w:pStyle w:val="31"/>
        <w:shd w:val="clear" w:color="auto" w:fill="auto"/>
        <w:spacing w:before="0"/>
        <w:ind w:left="142" w:firstLine="567"/>
        <w:jc w:val="both"/>
        <w:rPr>
          <w:rStyle w:val="11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«зачет» (без отметки)</w:t>
      </w:r>
      <w:r>
        <w:rPr>
          <w:rStyle w:val="11"/>
          <w:sz w:val="24"/>
          <w:szCs w:val="24"/>
        </w:rPr>
        <w:t xml:space="preserve"> - отражает достаточный уровень подготовки и исполнения на данном этапе обучения.</w:t>
      </w:r>
    </w:p>
    <w:p w:rsidR="00D30105" w:rsidRDefault="00D30105" w:rsidP="00851830">
      <w:pPr>
        <w:pStyle w:val="31"/>
        <w:shd w:val="clear" w:color="auto" w:fill="auto"/>
        <w:spacing w:before="0"/>
        <w:ind w:left="120" w:right="20" w:firstLine="780"/>
        <w:jc w:val="both"/>
        <w:rPr>
          <w:sz w:val="24"/>
          <w:szCs w:val="24"/>
        </w:rPr>
      </w:pPr>
    </w:p>
    <w:p w:rsidR="00D30105" w:rsidRPr="00514282" w:rsidRDefault="00CD4849" w:rsidP="00851830">
      <w:pPr>
        <w:pStyle w:val="22"/>
        <w:keepNext/>
        <w:keepLines/>
        <w:shd w:val="clear" w:color="auto" w:fill="auto"/>
        <w:tabs>
          <w:tab w:val="left" w:pos="2432"/>
        </w:tabs>
        <w:spacing w:line="240" w:lineRule="auto"/>
        <w:ind w:left="360"/>
        <w:jc w:val="center"/>
        <w:rPr>
          <w:sz w:val="24"/>
          <w:szCs w:val="24"/>
          <w:lang w:val="en-US"/>
        </w:rPr>
      </w:pPr>
      <w:bookmarkStart w:id="5" w:name="bookmark7"/>
      <w:bookmarkEnd w:id="5"/>
      <w:r>
        <w:rPr>
          <w:sz w:val="24"/>
          <w:szCs w:val="24"/>
          <w:lang w:val="en-US"/>
        </w:rPr>
        <w:t>V</w:t>
      </w:r>
      <w:r w:rsidRPr="00CD4849">
        <w:rPr>
          <w:sz w:val="24"/>
          <w:szCs w:val="24"/>
        </w:rPr>
        <w:t xml:space="preserve">. </w:t>
      </w:r>
      <w:r>
        <w:rPr>
          <w:sz w:val="24"/>
          <w:szCs w:val="24"/>
        </w:rPr>
        <w:t>Методическое обеспечение учебного процесса</w:t>
      </w:r>
    </w:p>
    <w:p w:rsidR="00D30105" w:rsidRDefault="00CD4849" w:rsidP="00851830">
      <w:pPr>
        <w:pStyle w:val="50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для преподавателя</w:t>
      </w:r>
    </w:p>
    <w:p w:rsidR="00D30105" w:rsidRDefault="00CD4849" w:rsidP="00851830">
      <w:pPr>
        <w:pStyle w:val="31"/>
        <w:shd w:val="clear" w:color="auto" w:fill="auto"/>
        <w:spacing w:before="0"/>
        <w:ind w:left="120" w:right="20" w:firstLine="780"/>
        <w:jc w:val="both"/>
        <w:rPr>
          <w:sz w:val="24"/>
          <w:szCs w:val="24"/>
        </w:rPr>
      </w:pPr>
      <w:r>
        <w:rPr>
          <w:sz w:val="24"/>
          <w:szCs w:val="24"/>
        </w:rPr>
        <w:t>Одна из главных задач преподавателя по предмету "Ансамбль" - подбор учеников-партнеров. Они должны обладать схожим уровнем подготовки в классе специальности.</w:t>
      </w:r>
    </w:p>
    <w:p w:rsidR="00D30105" w:rsidRDefault="00CD4849" w:rsidP="00851830">
      <w:pPr>
        <w:pStyle w:val="31"/>
        <w:shd w:val="clear" w:color="auto" w:fill="auto"/>
        <w:spacing w:before="0"/>
        <w:ind w:left="120" w:right="2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с учащимися преподаватель должен следовать </w:t>
      </w:r>
      <w:r>
        <w:rPr>
          <w:rStyle w:val="a4"/>
          <w:sz w:val="24"/>
          <w:szCs w:val="24"/>
        </w:rPr>
        <w:t>принципам последовательности, постепенности, доступности и наглядности</w:t>
      </w:r>
      <w:r>
        <w:rPr>
          <w:sz w:val="24"/>
          <w:szCs w:val="24"/>
        </w:rPr>
        <w:t xml:space="preserve"> в освоении материала. Весь процесс обучения строится с учетом принципа: от простого к </w:t>
      </w:r>
      <w:proofErr w:type="gramStart"/>
      <w:r>
        <w:rPr>
          <w:sz w:val="24"/>
          <w:szCs w:val="24"/>
        </w:rPr>
        <w:t>сложному</w:t>
      </w:r>
      <w:proofErr w:type="gramEnd"/>
      <w:r>
        <w:rPr>
          <w:sz w:val="24"/>
          <w:szCs w:val="24"/>
        </w:rPr>
        <w:t>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Необходимым условием для успешного </w:t>
      </w:r>
      <w:proofErr w:type="gramStart"/>
      <w:r>
        <w:rPr>
          <w:sz w:val="24"/>
          <w:szCs w:val="24"/>
        </w:rPr>
        <w:t>обучения по предмету</w:t>
      </w:r>
      <w:proofErr w:type="gramEnd"/>
      <w:r>
        <w:rPr>
          <w:sz w:val="24"/>
          <w:szCs w:val="24"/>
        </w:rPr>
        <w:t xml:space="preserve"> "Ансамбль" (фортепиано в 4 руки) является формирование правильной посадки за инструментом обоих партнеров, распределение педали между партнерами (как правило, педаль берет ученик, исполняющий 2 партию).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66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привлекать внимание учащихся к прослушиванию лучших примеров исполнения камерной музыки.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660"/>
        <w:jc w:val="both"/>
        <w:rPr>
          <w:sz w:val="24"/>
          <w:szCs w:val="24"/>
        </w:rPr>
      </w:pPr>
      <w:r>
        <w:rPr>
          <w:sz w:val="24"/>
          <w:szCs w:val="24"/>
        </w:rPr>
        <w:t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одинаковой фразировкой, агогикой, штрихами, интонациями, умением вместе начать фразу и вместе закончить ее.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66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660"/>
        <w:jc w:val="both"/>
        <w:rPr>
          <w:sz w:val="24"/>
          <w:szCs w:val="24"/>
        </w:rPr>
      </w:pPr>
      <w:r>
        <w:rPr>
          <w:sz w:val="24"/>
          <w:szCs w:val="24"/>
        </w:rPr>
        <w:t>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Важной задачей преподавателя в классе ансамбля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индивидуально над своей </w:t>
      </w:r>
      <w:r>
        <w:rPr>
          <w:sz w:val="24"/>
          <w:szCs w:val="24"/>
        </w:rPr>
        <w:lastRenderedPageBreak/>
        <w:t>партией, затем с партнером. Важным условием успешной игры становятся совместные регулярные репетиции с преподавателем и без него.</w:t>
      </w:r>
    </w:p>
    <w:p w:rsidR="00D30105" w:rsidRDefault="00CD4849" w:rsidP="00851830">
      <w:pPr>
        <w:pStyle w:val="31"/>
        <w:shd w:val="clear" w:color="auto" w:fill="auto"/>
        <w:spacing w:before="0"/>
        <w:ind w:right="20" w:firstLine="660"/>
        <w:jc w:val="both"/>
        <w:rPr>
          <w:sz w:val="24"/>
          <w:szCs w:val="24"/>
        </w:rPr>
      </w:pPr>
      <w:r>
        <w:rPr>
          <w:sz w:val="24"/>
          <w:szCs w:val="24"/>
        </w:rPr>
        <w:t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</w:t>
      </w:r>
    </w:p>
    <w:p w:rsidR="00D30105" w:rsidRDefault="00CD4849" w:rsidP="00851830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03"/>
        </w:tabs>
        <w:spacing w:before="0" w:line="240" w:lineRule="auto"/>
        <w:rPr>
          <w:sz w:val="24"/>
          <w:szCs w:val="24"/>
        </w:rPr>
      </w:pPr>
      <w:bookmarkStart w:id="6" w:name="bookmark8"/>
      <w:bookmarkEnd w:id="6"/>
      <w:r>
        <w:rPr>
          <w:sz w:val="24"/>
          <w:szCs w:val="24"/>
        </w:rPr>
        <w:t xml:space="preserve">Рекомендации по организации самостоятельной работы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D30105" w:rsidRDefault="00CD4849" w:rsidP="00851830">
      <w:pPr>
        <w:pStyle w:val="31"/>
        <w:shd w:val="clear" w:color="auto" w:fill="auto"/>
        <w:spacing w:before="0"/>
        <w:ind w:left="20"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>С учетом того, что образовательная программа «Фортепиано» содержит одновременно два предмета, связанные с исполнительством на фортепиано - «Специальность и чтение с листа» и «Ансамбль» -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фортепианному ансамблю обсуждали друг с другом свои творческие намерения, согласовывая</w:t>
      </w:r>
      <w:r w:rsidR="00D114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Работать над точностью педализации, над общими штрихами и динамикой (там, где это предусмотрено).</w:t>
      </w:r>
    </w:p>
    <w:p w:rsidR="00D30105" w:rsidRDefault="00D30105">
      <w:pPr>
        <w:jc w:val="center"/>
        <w:rPr>
          <w:rFonts w:ascii="Times New Roman" w:hAnsi="Times New Roman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1C2BD9" w:rsidRDefault="001C2BD9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FE16DE" w:rsidRDefault="00FE16DE" w:rsidP="00CD4849">
      <w:pPr>
        <w:jc w:val="center"/>
        <w:rPr>
          <w:rFonts w:ascii="Nimbus Roman No9 L" w:hAnsi="Nimbus Roman No9 L"/>
          <w:b/>
        </w:rPr>
      </w:pPr>
    </w:p>
    <w:p w:rsidR="00851830" w:rsidRPr="00AE69E0" w:rsidRDefault="00851830" w:rsidP="00CD4849">
      <w:pPr>
        <w:jc w:val="center"/>
        <w:rPr>
          <w:rFonts w:ascii="Nimbus Roman No9 L" w:hAnsi="Nimbus Roman No9 L"/>
          <w:b/>
        </w:rPr>
      </w:pPr>
    </w:p>
    <w:p w:rsidR="00D30105" w:rsidRPr="00514282" w:rsidRDefault="00CD4849" w:rsidP="00FA5F3A">
      <w:pPr>
        <w:jc w:val="center"/>
        <w:rPr>
          <w:rFonts w:ascii="Times New Roman" w:hAnsi="Times New Roman"/>
          <w:b/>
        </w:rPr>
      </w:pPr>
      <w:r w:rsidRPr="00514282">
        <w:rPr>
          <w:rFonts w:ascii="Nimbus Roman No9 L" w:hAnsi="Nimbus Roman No9 L"/>
          <w:b/>
        </w:rPr>
        <w:lastRenderedPageBreak/>
        <w:t>VI. Списки рекомендуемой нотной и методической литературы</w:t>
      </w:r>
    </w:p>
    <w:p w:rsidR="00D30105" w:rsidRPr="00CD4849" w:rsidRDefault="00CD4849" w:rsidP="00FA5F3A">
      <w:pPr>
        <w:rPr>
          <w:lang w:val="en-US"/>
        </w:rPr>
      </w:pPr>
      <w:r>
        <w:rPr>
          <w:rFonts w:ascii="Times New Roman" w:hAnsi="Times New Roman"/>
          <w:b/>
          <w:i/>
        </w:rPr>
        <w:t>Список нотной литературы</w:t>
      </w:r>
    </w:p>
    <w:tbl>
      <w:tblPr>
        <w:tblW w:w="9570" w:type="dxa"/>
        <w:tblLook w:val="04A0"/>
      </w:tblPr>
      <w:tblGrid>
        <w:gridCol w:w="817"/>
        <w:gridCol w:w="8753"/>
      </w:tblGrid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Ансамбли для фортепиано. - Ростов на Дону: Феникс, 2010.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Ансамбли. Средние классы. В.10. Сост. и ред.  </w:t>
            </w:r>
            <w:proofErr w:type="spellStart"/>
            <w:r>
              <w:rPr>
                <w:rFonts w:ascii="Times New Roman" w:hAnsi="Times New Roman"/>
              </w:rPr>
              <w:t>В.Пороцкого</w:t>
            </w:r>
            <w:proofErr w:type="spellEnd"/>
            <w:r>
              <w:rPr>
                <w:rFonts w:ascii="Times New Roman" w:hAnsi="Times New Roman"/>
              </w:rPr>
              <w:t>. –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Советский композитор», 1985.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 и сестра. Альбом фортепианных пьес в 4 руки. – Композитор-Санкт-Петербург, 1993.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Брат и сестра: Ансамбли для фортепиано в 4 руки: Вып.1-7. Репертуар ДМШ. Ред.-сост. </w:t>
            </w:r>
            <w:proofErr w:type="spellStart"/>
            <w:r>
              <w:rPr>
                <w:rFonts w:ascii="Times New Roman" w:hAnsi="Times New Roman"/>
              </w:rPr>
              <w:t>Криштоп</w:t>
            </w:r>
            <w:proofErr w:type="spellEnd"/>
            <w:r>
              <w:rPr>
                <w:rFonts w:ascii="Times New Roman" w:hAnsi="Times New Roman"/>
              </w:rPr>
              <w:t xml:space="preserve"> Л.П.  – Композитор-Санкт-Петербург, 2006.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Гаврилин</w:t>
            </w:r>
            <w:proofErr w:type="gramEnd"/>
            <w:r>
              <w:rPr>
                <w:rFonts w:ascii="Times New Roman" w:hAnsi="Times New Roman"/>
              </w:rPr>
              <w:t xml:space="preserve"> В.А. Зарисовки для ф-но в 4 руки. – Композитор-Санкт-Петербург, 1994.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Геталова</w:t>
            </w:r>
            <w:proofErr w:type="spellEnd"/>
            <w:r>
              <w:rPr>
                <w:rFonts w:ascii="Times New Roman" w:hAnsi="Times New Roman"/>
              </w:rPr>
              <w:t xml:space="preserve"> О. Веселый слоненок: Фортепианные ансамбли в 4 руки: Младшие классы. - Композитор-Санкт-Петербург, 2004.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Джаз и не только…Пьесы для фортепиано в 4 руки. - Композитор-Санкт-Петербург, 2002.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роялем всей семьёй. Популярные произведения для ф-но в 4 руки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Композитор», 2003.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Играем в 4 руки на ф-но. – Издательский дом Катанского В.М., 2000.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Играем в 4 руки на ф-но. Сост. Ю.Голышева. – М., 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Играем вдвоем. Ансамбли для ф-но в 4 руки. -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Композитор», 2003.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Калсонс</w:t>
            </w:r>
            <w:proofErr w:type="spellEnd"/>
            <w:r>
              <w:rPr>
                <w:rFonts w:ascii="Times New Roman" w:hAnsi="Times New Roman"/>
              </w:rPr>
              <w:t xml:space="preserve"> Р. Мозаика. 10 пьес для фортепиано в 4 руки. - Композитор-Санкт-Петербург, 2003.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 А. Свет далёкой звезды. Ансамбли для ф-но в 4 руки. Вып.2. Переложение О.Куклиной. – Слободской, 2008.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Любимые мелодии для ф-но в 4 руки. Сост. </w:t>
            </w:r>
            <w:proofErr w:type="spellStart"/>
            <w:r>
              <w:rPr>
                <w:rFonts w:ascii="Times New Roman" w:hAnsi="Times New Roman"/>
              </w:rPr>
              <w:t>В.Дулова</w:t>
            </w:r>
            <w:proofErr w:type="spellEnd"/>
            <w:r>
              <w:rPr>
                <w:rFonts w:ascii="Times New Roman" w:hAnsi="Times New Roman"/>
              </w:rPr>
              <w:t>. –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Союз художников», 2001.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Металлиди</w:t>
            </w:r>
            <w:proofErr w:type="spellEnd"/>
            <w:r>
              <w:rPr>
                <w:rFonts w:ascii="Times New Roman" w:hAnsi="Times New Roman"/>
              </w:rPr>
              <w:t xml:space="preserve"> Ж. Пьесы для ф-но в 4 руки. Младшие классы.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Металлиди</w:t>
            </w:r>
            <w:proofErr w:type="spellEnd"/>
            <w:r>
              <w:rPr>
                <w:rFonts w:ascii="Times New Roman" w:hAnsi="Times New Roman"/>
              </w:rPr>
              <w:t xml:space="preserve"> Ж.Л. Музыкальный сюрприз. Пьесы и ансамбли для начинающих пианистов. - Композитор-Санкт-Петербург, 2002.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Музицируем вдвоём. Альбом переложений для ф-но в 4 руки. – Творческая лаборатория, 1994.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 А. </w:t>
            </w:r>
            <w:proofErr w:type="gramStart"/>
            <w:r>
              <w:rPr>
                <w:rFonts w:ascii="Times New Roman" w:hAnsi="Times New Roman"/>
              </w:rPr>
              <w:t>То</w:t>
            </w:r>
            <w:proofErr w:type="gramEnd"/>
            <w:r>
              <w:rPr>
                <w:rFonts w:ascii="Times New Roman" w:hAnsi="Times New Roman"/>
              </w:rPr>
              <w:t xml:space="preserve"> что хочется играть. Песни и романсы из кинофильмов для ф-но в 4 руки. - Композитор-Санкт-Петербург, 2002.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Платонов В. Весёлая электричка. Фортепианные ансамбли. – Новосибирск: «Окарина», 2008.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Популярная музыка для ф-но в 4 руки. 1-2 кл. ДМШ. Сост. И </w:t>
            </w:r>
            <w:proofErr w:type="spellStart"/>
            <w:r>
              <w:rPr>
                <w:rFonts w:ascii="Times New Roman" w:hAnsi="Times New Roman"/>
              </w:rPr>
              <w:t>перелож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В.Дуловой</w:t>
            </w:r>
            <w:proofErr w:type="spellEnd"/>
            <w:r>
              <w:rPr>
                <w:rFonts w:ascii="Times New Roman" w:hAnsi="Times New Roman"/>
              </w:rPr>
              <w:t>. –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Союз художников, 2002.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Пьесы для игры на фортепиано в четыре руки: Джазовые мотивы (переложение Пилипенко Л.В.). – Изд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ом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>, 2003.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Родионова Т. Пьесы и ансамбли. – М.: Композитор, 2004.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Русские народные песни в полифонической обработке для ф-но в 4 рук </w:t>
            </w:r>
            <w:proofErr w:type="spellStart"/>
            <w:r>
              <w:rPr>
                <w:rFonts w:ascii="Times New Roman" w:hAnsi="Times New Roman"/>
              </w:rPr>
              <w:t>Флярковского</w:t>
            </w:r>
            <w:proofErr w:type="spellEnd"/>
            <w:r>
              <w:rPr>
                <w:rFonts w:ascii="Times New Roman" w:hAnsi="Times New Roman"/>
              </w:rPr>
              <w:t xml:space="preserve"> А., Щедрина Р. – Кифара, 2002.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Сиротин С. Три пьесы для ф-но в 4 руки. – Екатеринбург, 2000.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Н. Ансамбли для ф-но в 4 руки. Изд.2. - Ростов на Дону: «Феникс», 2007.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Н. Фортепиано. Интенсивный курс. Тетради № 9, 18, 19, 20. – Москва, 1994.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Смелков</w:t>
            </w:r>
            <w:proofErr w:type="spellEnd"/>
            <w:r>
              <w:rPr>
                <w:rFonts w:ascii="Times New Roman" w:hAnsi="Times New Roman"/>
              </w:rPr>
              <w:t xml:space="preserve"> А.П. Альбом для детей и юношества: 12 пьес для фортепиано в 4 руки: Тетрадь 2. - Композитор-Санкт-Петербург, 2005.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Соловьёв В. Блёстки. Для ф-но в 4 руки. – «МФ СПб», 2009.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Сотникова О.С. Играем с удовольствием: Сборник фортепианных ансамблей в 4 руки. - Композитор-Санкт-Петербург, 2006.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Сыграем джаз. Пьесы для ф-но в 4 руки. Сост. Л.Осипова. В.11. – Екатеринбург, 2001.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Табачник Л. Пьесы для ф-но в 4 руки. – Екатеринбург, 2000.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 Вебер К.М. Сонаты и пьесы для фортепиано в 4 руки. - Композитор-Санкт-Петербург, 2005.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Фортепианные ансамбли для самых маленьких и постарше в переложении </w:t>
            </w:r>
            <w:proofErr w:type="spellStart"/>
            <w:r>
              <w:rPr>
                <w:rFonts w:ascii="Times New Roman" w:hAnsi="Times New Roman"/>
              </w:rPr>
              <w:t>Е.А.Стрельбицкой</w:t>
            </w:r>
            <w:proofErr w:type="spellEnd"/>
            <w:r>
              <w:rPr>
                <w:rFonts w:ascii="Times New Roman" w:hAnsi="Times New Roman"/>
              </w:rPr>
              <w:t>. – М., 1999.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Хрестоматия фортепианный дуэт. 2-4 классы ДМШ. Сост. </w:t>
            </w:r>
            <w:proofErr w:type="spellStart"/>
            <w:r>
              <w:rPr>
                <w:rFonts w:ascii="Times New Roman" w:hAnsi="Times New Roman"/>
              </w:rPr>
              <w:t>Е.Матяш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Н.Перунова</w:t>
            </w:r>
            <w:proofErr w:type="spellEnd"/>
            <w:r>
              <w:rPr>
                <w:rFonts w:ascii="Times New Roman" w:hAnsi="Times New Roman"/>
              </w:rPr>
              <w:t>. -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Композитор», 2004.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Хрестоматия для учащихся младших и средних классов ДМШ. Пьесы. Ансамбли. Гаммы. Словарь. Сост. Альтерман С.С.- Композитор-Санкт-Петербург, 2004.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Pr="001C2BD9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Хренников Т. "Альбом пьес для фортепиано в 2 и 4 руки - IV - VI классы ДМШ (на темы оперы сказки "Мальчик-великан")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Хромушин</w:t>
            </w:r>
            <w:proofErr w:type="spellEnd"/>
            <w:r>
              <w:rPr>
                <w:rFonts w:ascii="Times New Roman" w:hAnsi="Times New Roman"/>
              </w:rPr>
              <w:t xml:space="preserve"> О. Ритмические этюды для фортепиано в 4 руки. Средние и старшие классы. - Композитор-Санкт-Петербург, 2002.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Чайковский П. Лёгкие переложения  для ф-но в 4 руки.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 </w:t>
            </w:r>
            <w:proofErr w:type="spellStart"/>
            <w:r>
              <w:rPr>
                <w:rFonts w:ascii="Times New Roman" w:hAnsi="Times New Roman"/>
              </w:rPr>
              <w:t>Черчилл</w:t>
            </w:r>
            <w:proofErr w:type="spellEnd"/>
            <w:r>
              <w:rPr>
                <w:rFonts w:ascii="Times New Roman" w:hAnsi="Times New Roman"/>
              </w:rPr>
              <w:t xml:space="preserve">, "Вальс" из </w:t>
            </w:r>
            <w:proofErr w:type="spellStart"/>
            <w:r>
              <w:rPr>
                <w:rFonts w:ascii="Times New Roman" w:hAnsi="Times New Roman"/>
              </w:rPr>
              <w:t>саундтрека</w:t>
            </w:r>
            <w:proofErr w:type="spellEnd"/>
            <w:r>
              <w:rPr>
                <w:rFonts w:ascii="Times New Roman" w:hAnsi="Times New Roman"/>
              </w:rPr>
              <w:t xml:space="preserve"> к мультфильму "Белоснежка и семь гномов", (джазовая транскрипция для фортепиано в 4 руки), 4 стр., http://notes.tarakanov.net/p2.htm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Шмиц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lang w:val="en-US"/>
              </w:rPr>
              <w:t xml:space="preserve">. Mini Rock. </w:t>
            </w:r>
            <w:proofErr w:type="spellStart"/>
            <w:r>
              <w:rPr>
                <w:rFonts w:ascii="Times New Roman" w:hAnsi="Times New Roman"/>
              </w:rPr>
              <w:t>Тетр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2. </w:t>
            </w:r>
            <w:r>
              <w:rPr>
                <w:rFonts w:ascii="Times New Roman" w:hAnsi="Times New Roman"/>
              </w:rPr>
              <w:t xml:space="preserve">19 лёгких пьес в переложении для ф-но в 4 руки. – Москва, Классика </w:t>
            </w:r>
            <w:r>
              <w:rPr>
                <w:rFonts w:ascii="Times New Roman" w:hAnsi="Times New Roman"/>
                <w:lang w:val="en-US"/>
              </w:rPr>
              <w:t>XXI</w:t>
            </w:r>
            <w:r>
              <w:rPr>
                <w:rFonts w:ascii="Times New Roman" w:hAnsi="Times New Roman"/>
              </w:rPr>
              <w:t>, 2004.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Шуберт Ф. К 200-летию со дня рождения.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Л.Криштоп</w:t>
            </w:r>
            <w:proofErr w:type="spellEnd"/>
            <w:r>
              <w:rPr>
                <w:rFonts w:ascii="Times New Roman" w:hAnsi="Times New Roman"/>
              </w:rPr>
              <w:t>. – СПб</w:t>
            </w:r>
            <w:proofErr w:type="gramStart"/>
            <w:r>
              <w:rPr>
                <w:rFonts w:ascii="Times New Roman" w:hAnsi="Times New Roman"/>
              </w:rPr>
              <w:t>.: «</w:t>
            </w:r>
            <w:proofErr w:type="gramEnd"/>
            <w:r>
              <w:rPr>
                <w:rFonts w:ascii="Times New Roman" w:hAnsi="Times New Roman"/>
              </w:rPr>
              <w:t>Северный олень», 1997.</w:t>
            </w:r>
          </w:p>
        </w:tc>
      </w:tr>
      <w:tr w:rsidR="00D30105">
        <w:tc>
          <w:tcPr>
            <w:tcW w:w="817" w:type="dxa"/>
            <w:shd w:val="clear" w:color="auto" w:fill="auto"/>
          </w:tcPr>
          <w:p w:rsidR="00D30105" w:rsidRDefault="00D30105" w:rsidP="00FA5F3A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8752" w:type="dxa"/>
            <w:shd w:val="clear" w:color="auto" w:fill="auto"/>
          </w:tcPr>
          <w:p w:rsidR="00D30105" w:rsidRPr="00514282" w:rsidRDefault="00CD4849" w:rsidP="00FA5F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 Шуберт, Сборник фортепианных ансамблей в четыре руки</w:t>
            </w:r>
            <w:r w:rsidR="00514282" w:rsidRPr="00514282">
              <w:rPr>
                <w:rFonts w:ascii="Times New Roman" w:hAnsi="Times New Roman"/>
              </w:rPr>
              <w:t>.</w:t>
            </w:r>
          </w:p>
        </w:tc>
      </w:tr>
    </w:tbl>
    <w:p w:rsidR="00D30105" w:rsidRPr="00514282" w:rsidRDefault="00CD4849" w:rsidP="00FA5F3A">
      <w:pPr>
        <w:pStyle w:val="31"/>
        <w:shd w:val="clear" w:color="auto" w:fill="auto"/>
        <w:tabs>
          <w:tab w:val="left" w:pos="1515"/>
        </w:tabs>
        <w:spacing w:before="0"/>
        <w:ind w:firstLine="0"/>
        <w:jc w:val="left"/>
        <w:rPr>
          <w:rStyle w:val="a4"/>
          <w:i w:val="0"/>
          <w:iCs w:val="0"/>
          <w:color w:val="00000A"/>
          <w:shd w:val="clear" w:color="auto" w:fill="auto"/>
          <w:lang w:val="en-US"/>
        </w:rPr>
      </w:pPr>
      <w:r>
        <w:rPr>
          <w:rStyle w:val="a4"/>
          <w:b/>
          <w:bCs/>
          <w:sz w:val="24"/>
          <w:szCs w:val="24"/>
        </w:rPr>
        <w:t>Список рекомендуемой методической литературы</w:t>
      </w:r>
    </w:p>
    <w:p w:rsidR="00D30105" w:rsidRDefault="00CD4849" w:rsidP="00FA5F3A">
      <w:pPr>
        <w:pStyle w:val="31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left"/>
        <w:rPr>
          <w:rStyle w:val="a4"/>
          <w:i w:val="0"/>
          <w:iCs w:val="0"/>
          <w:color w:val="00000A"/>
          <w:sz w:val="24"/>
          <w:szCs w:val="24"/>
          <w:highlight w:val="white"/>
        </w:rPr>
      </w:pPr>
      <w:r>
        <w:rPr>
          <w:rStyle w:val="a4"/>
          <w:i w:val="0"/>
          <w:iCs w:val="0"/>
          <w:color w:val="00000A"/>
          <w:sz w:val="24"/>
          <w:szCs w:val="24"/>
        </w:rPr>
        <w:t xml:space="preserve">Благой Д. Камерный ансамбль и различные формы </w:t>
      </w:r>
      <w:proofErr w:type="gramStart"/>
      <w:r>
        <w:rPr>
          <w:rStyle w:val="a4"/>
          <w:i w:val="0"/>
          <w:iCs w:val="0"/>
          <w:color w:val="00000A"/>
          <w:sz w:val="24"/>
          <w:szCs w:val="24"/>
        </w:rPr>
        <w:t>коллективного</w:t>
      </w:r>
      <w:proofErr w:type="gramEnd"/>
      <w:r>
        <w:rPr>
          <w:rStyle w:val="a4"/>
          <w:i w:val="0"/>
          <w:iCs w:val="0"/>
          <w:color w:val="00000A"/>
          <w:sz w:val="24"/>
          <w:szCs w:val="24"/>
        </w:rPr>
        <w:t xml:space="preserve"> музицирования / Камерный ансамбль, вып.2, М.,1996 </w:t>
      </w:r>
    </w:p>
    <w:p w:rsidR="00D30105" w:rsidRDefault="00CD4849" w:rsidP="00FA5F3A">
      <w:pPr>
        <w:pStyle w:val="31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left"/>
        <w:rPr>
          <w:rStyle w:val="a4"/>
          <w:i w:val="0"/>
          <w:iCs w:val="0"/>
          <w:color w:val="00000A"/>
          <w:sz w:val="24"/>
          <w:szCs w:val="24"/>
          <w:highlight w:val="white"/>
        </w:rPr>
      </w:pPr>
      <w:r>
        <w:rPr>
          <w:rStyle w:val="a4"/>
          <w:i w:val="0"/>
          <w:iCs w:val="0"/>
          <w:color w:val="00000A"/>
          <w:sz w:val="24"/>
          <w:szCs w:val="24"/>
        </w:rPr>
        <w:t xml:space="preserve">Благой Д. Искусство камерного ансамбля и музыкально-педагогический процесс. М.,1979 </w:t>
      </w:r>
    </w:p>
    <w:p w:rsidR="00D30105" w:rsidRDefault="00CD4849" w:rsidP="00FA5F3A">
      <w:pPr>
        <w:pStyle w:val="31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left"/>
        <w:rPr>
          <w:rStyle w:val="a4"/>
          <w:i w:val="0"/>
          <w:iCs w:val="0"/>
          <w:color w:val="00000A"/>
          <w:sz w:val="24"/>
          <w:szCs w:val="24"/>
          <w:highlight w:val="white"/>
        </w:rPr>
      </w:pPr>
      <w:proofErr w:type="spellStart"/>
      <w:r>
        <w:rPr>
          <w:rStyle w:val="a4"/>
          <w:i w:val="0"/>
          <w:iCs w:val="0"/>
          <w:color w:val="00000A"/>
          <w:sz w:val="24"/>
          <w:szCs w:val="24"/>
        </w:rPr>
        <w:t>Готлиб</w:t>
      </w:r>
      <w:proofErr w:type="spellEnd"/>
      <w:r>
        <w:rPr>
          <w:rStyle w:val="a4"/>
          <w:i w:val="0"/>
          <w:iCs w:val="0"/>
          <w:color w:val="00000A"/>
          <w:sz w:val="24"/>
          <w:szCs w:val="24"/>
        </w:rPr>
        <w:t xml:space="preserve"> А. Заметки о фортепианном ансамбле / Музыкальное исполнительство. Выпуск 8. М.,1973 </w:t>
      </w:r>
    </w:p>
    <w:p w:rsidR="00D30105" w:rsidRDefault="00CD4849" w:rsidP="00FA5F3A">
      <w:pPr>
        <w:pStyle w:val="31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left"/>
        <w:rPr>
          <w:rStyle w:val="a4"/>
          <w:i w:val="0"/>
          <w:iCs w:val="0"/>
          <w:color w:val="00000A"/>
          <w:sz w:val="24"/>
          <w:szCs w:val="24"/>
          <w:highlight w:val="white"/>
        </w:rPr>
      </w:pPr>
      <w:proofErr w:type="spellStart"/>
      <w:r>
        <w:rPr>
          <w:rStyle w:val="a4"/>
          <w:i w:val="0"/>
          <w:iCs w:val="0"/>
          <w:color w:val="00000A"/>
          <w:sz w:val="24"/>
          <w:szCs w:val="24"/>
        </w:rPr>
        <w:t>Готлиб</w:t>
      </w:r>
      <w:proofErr w:type="spellEnd"/>
      <w:r>
        <w:rPr>
          <w:rStyle w:val="a4"/>
          <w:i w:val="0"/>
          <w:iCs w:val="0"/>
          <w:color w:val="00000A"/>
          <w:sz w:val="24"/>
          <w:szCs w:val="24"/>
        </w:rPr>
        <w:t xml:space="preserve"> А. Основы ансамблевой техники. М.,1971 </w:t>
      </w:r>
    </w:p>
    <w:p w:rsidR="00D30105" w:rsidRDefault="00CD4849" w:rsidP="00FA5F3A">
      <w:pPr>
        <w:pStyle w:val="31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left"/>
        <w:rPr>
          <w:rStyle w:val="a4"/>
          <w:i w:val="0"/>
          <w:iCs w:val="0"/>
          <w:color w:val="00000A"/>
          <w:sz w:val="24"/>
          <w:szCs w:val="24"/>
          <w:highlight w:val="white"/>
        </w:rPr>
      </w:pPr>
      <w:proofErr w:type="spellStart"/>
      <w:r>
        <w:rPr>
          <w:rStyle w:val="a4"/>
          <w:i w:val="0"/>
          <w:iCs w:val="0"/>
          <w:color w:val="00000A"/>
          <w:sz w:val="24"/>
          <w:szCs w:val="24"/>
        </w:rPr>
        <w:t>Готлиб</w:t>
      </w:r>
      <w:proofErr w:type="spellEnd"/>
      <w:r>
        <w:rPr>
          <w:rStyle w:val="a4"/>
          <w:i w:val="0"/>
          <w:iCs w:val="0"/>
          <w:color w:val="00000A"/>
          <w:sz w:val="24"/>
          <w:szCs w:val="24"/>
        </w:rPr>
        <w:t xml:space="preserve"> А. Фактура и тембр в ансамблевом произведении. /Музыкальное искусство. Выпуск 1. М.,1976 </w:t>
      </w:r>
    </w:p>
    <w:p w:rsidR="00D30105" w:rsidRDefault="00CD4849" w:rsidP="00FA5F3A">
      <w:pPr>
        <w:pStyle w:val="31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left"/>
        <w:rPr>
          <w:rStyle w:val="a4"/>
          <w:i w:val="0"/>
          <w:iCs w:val="0"/>
          <w:color w:val="00000A"/>
          <w:sz w:val="24"/>
          <w:szCs w:val="24"/>
          <w:highlight w:val="white"/>
        </w:rPr>
      </w:pPr>
      <w:r>
        <w:rPr>
          <w:rStyle w:val="a4"/>
          <w:i w:val="0"/>
          <w:iCs w:val="0"/>
          <w:color w:val="00000A"/>
          <w:sz w:val="24"/>
          <w:szCs w:val="24"/>
        </w:rPr>
        <w:t xml:space="preserve">Лукьянова Н. Фортепианный ансамбль: композиция, исполнительство, педагогика // Фортепиано. М.,ЭПТА, 2001: № 4 </w:t>
      </w:r>
    </w:p>
    <w:p w:rsidR="00D30105" w:rsidRDefault="00CD4849" w:rsidP="00FA5F3A">
      <w:pPr>
        <w:pStyle w:val="31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left"/>
        <w:rPr>
          <w:rStyle w:val="a4"/>
          <w:i w:val="0"/>
          <w:iCs w:val="0"/>
          <w:color w:val="00000A"/>
          <w:sz w:val="24"/>
          <w:szCs w:val="24"/>
          <w:highlight w:val="white"/>
        </w:rPr>
      </w:pPr>
      <w:r>
        <w:rPr>
          <w:rStyle w:val="a4"/>
          <w:i w:val="0"/>
          <w:iCs w:val="0"/>
          <w:color w:val="00000A"/>
          <w:sz w:val="24"/>
          <w:szCs w:val="24"/>
        </w:rPr>
        <w:t xml:space="preserve">Сорокина Е. Фортепианный дуэт. М.,1988 </w:t>
      </w:r>
    </w:p>
    <w:p w:rsidR="00D30105" w:rsidRDefault="00CD4849" w:rsidP="00FA5F3A">
      <w:pPr>
        <w:pStyle w:val="31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left"/>
        <w:rPr>
          <w:rStyle w:val="a4"/>
          <w:i w:val="0"/>
          <w:iCs w:val="0"/>
          <w:color w:val="00000A"/>
          <w:sz w:val="24"/>
          <w:szCs w:val="24"/>
          <w:highlight w:val="white"/>
        </w:rPr>
      </w:pPr>
      <w:proofErr w:type="spellStart"/>
      <w:r>
        <w:rPr>
          <w:rStyle w:val="a4"/>
          <w:i w:val="0"/>
          <w:iCs w:val="0"/>
          <w:color w:val="00000A"/>
          <w:sz w:val="24"/>
          <w:szCs w:val="24"/>
        </w:rPr>
        <w:t>Ступель</w:t>
      </w:r>
      <w:proofErr w:type="spellEnd"/>
      <w:r>
        <w:rPr>
          <w:rStyle w:val="a4"/>
          <w:i w:val="0"/>
          <w:iCs w:val="0"/>
          <w:color w:val="00000A"/>
          <w:sz w:val="24"/>
          <w:szCs w:val="24"/>
        </w:rPr>
        <w:t xml:space="preserve"> А. В мире камерной музыки. Изд.2-е, Музыка,1970 </w:t>
      </w:r>
    </w:p>
    <w:p w:rsidR="00D30105" w:rsidRDefault="00CD4849" w:rsidP="00FA5F3A">
      <w:pPr>
        <w:pStyle w:val="31"/>
        <w:numPr>
          <w:ilvl w:val="0"/>
          <w:numId w:val="9"/>
        </w:numPr>
        <w:tabs>
          <w:tab w:val="left" w:pos="426"/>
        </w:tabs>
        <w:spacing w:before="0"/>
        <w:ind w:left="426" w:hanging="426"/>
        <w:jc w:val="left"/>
        <w:rPr>
          <w:rStyle w:val="a4"/>
          <w:i w:val="0"/>
          <w:iCs w:val="0"/>
          <w:color w:val="00000A"/>
          <w:sz w:val="24"/>
          <w:szCs w:val="24"/>
          <w:highlight w:val="white"/>
        </w:rPr>
      </w:pPr>
      <w:proofErr w:type="spellStart"/>
      <w:r>
        <w:rPr>
          <w:rStyle w:val="a4"/>
          <w:i w:val="0"/>
          <w:iCs w:val="0"/>
          <w:color w:val="00000A"/>
          <w:sz w:val="24"/>
          <w:szCs w:val="24"/>
        </w:rPr>
        <w:t>Тайманов</w:t>
      </w:r>
      <w:proofErr w:type="spellEnd"/>
      <w:r>
        <w:rPr>
          <w:rStyle w:val="a4"/>
          <w:i w:val="0"/>
          <w:iCs w:val="0"/>
          <w:color w:val="00000A"/>
          <w:sz w:val="24"/>
          <w:szCs w:val="24"/>
        </w:rPr>
        <w:t xml:space="preserve"> И. Фортепианный дуэт: современная жизнь жанра / ежеквартальный журнал "Пиано форум" № 2, 2011, ред. </w:t>
      </w:r>
      <w:proofErr w:type="spellStart"/>
      <w:r>
        <w:rPr>
          <w:rStyle w:val="a4"/>
          <w:i w:val="0"/>
          <w:iCs w:val="0"/>
          <w:color w:val="00000A"/>
          <w:sz w:val="24"/>
          <w:szCs w:val="24"/>
        </w:rPr>
        <w:t>Задерацкий</w:t>
      </w:r>
      <w:proofErr w:type="spellEnd"/>
      <w:r>
        <w:rPr>
          <w:rStyle w:val="a4"/>
          <w:i w:val="0"/>
          <w:iCs w:val="0"/>
          <w:color w:val="00000A"/>
          <w:sz w:val="24"/>
          <w:szCs w:val="24"/>
        </w:rPr>
        <w:t xml:space="preserve"> В.</w:t>
      </w:r>
    </w:p>
    <w:p w:rsidR="00D30105" w:rsidRDefault="00D30105" w:rsidP="00FA5F3A"/>
    <w:p w:rsidR="00D30105" w:rsidRDefault="00D30105" w:rsidP="00FA5F3A"/>
    <w:p w:rsidR="00D30105" w:rsidRDefault="00D30105" w:rsidP="00FA5F3A"/>
    <w:p w:rsidR="00D30105" w:rsidRDefault="00D30105" w:rsidP="00FA5F3A"/>
    <w:p w:rsidR="00D30105" w:rsidRDefault="00D30105" w:rsidP="00FA5F3A"/>
    <w:p w:rsidR="00D30105" w:rsidRDefault="00D30105" w:rsidP="00FA5F3A"/>
    <w:p w:rsidR="00D30105" w:rsidRDefault="00D30105" w:rsidP="00FA5F3A"/>
    <w:p w:rsidR="00514282" w:rsidRDefault="00514282" w:rsidP="00FA5F3A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514282" w:rsidRDefault="00514282" w:rsidP="00FA5F3A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514282" w:rsidRDefault="00514282" w:rsidP="00FA5F3A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514282" w:rsidRDefault="00514282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514282" w:rsidRDefault="00514282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514282" w:rsidRDefault="00514282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514282" w:rsidRDefault="00514282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514282" w:rsidRDefault="00514282">
      <w:pPr>
        <w:suppressAutoHyphens/>
        <w:jc w:val="right"/>
        <w:rPr>
          <w:rFonts w:ascii="Times New Roman" w:eastAsia="Times New Roman" w:hAnsi="Times New Roman" w:cs="Times New Roman"/>
          <w:lang w:val="en-US" w:eastAsia="ar-SA"/>
        </w:rPr>
      </w:pPr>
    </w:p>
    <w:p w:rsidR="00514282" w:rsidRDefault="00514282" w:rsidP="00851830">
      <w:pPr>
        <w:suppressAutoHyphens/>
        <w:rPr>
          <w:rFonts w:ascii="Times New Roman" w:eastAsia="Times New Roman" w:hAnsi="Times New Roman" w:cs="Times New Roman"/>
          <w:lang w:val="en-US" w:eastAsia="ar-SA"/>
        </w:rPr>
      </w:pPr>
    </w:p>
    <w:sectPr w:rsidR="00514282" w:rsidSect="00851830">
      <w:footerReference w:type="default" r:id="rId14"/>
      <w:pgSz w:w="11906" w:h="16838"/>
      <w:pgMar w:top="568" w:right="850" w:bottom="1134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E4" w:rsidRDefault="00AE61E4" w:rsidP="00D30105">
      <w:r>
        <w:separator/>
      </w:r>
    </w:p>
  </w:endnote>
  <w:endnote w:type="continuationSeparator" w:id="0">
    <w:p w:rsidR="00AE61E4" w:rsidRDefault="00AE61E4" w:rsidP="00D3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527923"/>
      <w:docPartObj>
        <w:docPartGallery w:val="Page Numbers (Bottom of Page)"/>
        <w:docPartUnique/>
      </w:docPartObj>
    </w:sdtPr>
    <w:sdtContent>
      <w:p w:rsidR="00CD4849" w:rsidRDefault="00B93708">
        <w:pPr>
          <w:pStyle w:val="ae"/>
          <w:jc w:val="right"/>
        </w:pPr>
        <w:fldSimple w:instr="PAGE">
          <w:r w:rsidR="00FE16DE">
            <w:rPr>
              <w:noProof/>
            </w:rPr>
            <w:t>2</w:t>
          </w:r>
        </w:fldSimple>
      </w:p>
      <w:p w:rsidR="00CD4849" w:rsidRDefault="00B93708">
        <w:pPr>
          <w:pStyle w:val="ae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93876"/>
      <w:docPartObj>
        <w:docPartGallery w:val="Page Numbers (Bottom of Page)"/>
        <w:docPartUnique/>
      </w:docPartObj>
    </w:sdtPr>
    <w:sdtContent>
      <w:p w:rsidR="00CD4849" w:rsidRDefault="00B93708">
        <w:pPr>
          <w:pStyle w:val="ae"/>
          <w:jc w:val="right"/>
        </w:pPr>
        <w:fldSimple w:instr="PAGE">
          <w:r w:rsidR="00FE16DE">
            <w:rPr>
              <w:noProof/>
            </w:rPr>
            <w:t>3</w:t>
          </w:r>
        </w:fldSimple>
      </w:p>
      <w:p w:rsidR="00CD4849" w:rsidRDefault="00B93708">
        <w:pPr>
          <w:pStyle w:val="ae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E4" w:rsidRDefault="00AE61E4" w:rsidP="00D30105">
      <w:r>
        <w:separator/>
      </w:r>
    </w:p>
  </w:footnote>
  <w:footnote w:type="continuationSeparator" w:id="0">
    <w:p w:rsidR="00AE61E4" w:rsidRDefault="00AE61E4" w:rsidP="00D30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4F5"/>
    <w:multiLevelType w:val="multilevel"/>
    <w:tmpl w:val="5FF25506"/>
    <w:lvl w:ilvl="0">
      <w:start w:val="1"/>
      <w:numFmt w:val="upperRoman"/>
      <w:lvlText w:val="%1."/>
      <w:lvlJc w:val="left"/>
      <w:pPr>
        <w:ind w:left="0" w:hanging="72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lowerLetter"/>
      <w:lvlText w:val="%5."/>
      <w:lvlJc w:val="left"/>
      <w:pPr>
        <w:ind w:left="380" w:hanging="360"/>
      </w:pPr>
    </w:lvl>
    <w:lvl w:ilvl="5">
      <w:start w:val="1"/>
      <w:numFmt w:val="lowerRoman"/>
      <w:lvlText w:val="%6."/>
      <w:lvlJc w:val="right"/>
      <w:pPr>
        <w:ind w:left="1100" w:hanging="180"/>
      </w:pPr>
    </w:lvl>
    <w:lvl w:ilvl="6">
      <w:start w:val="1"/>
      <w:numFmt w:val="decimal"/>
      <w:lvlText w:val="%7."/>
      <w:lvlJc w:val="left"/>
      <w:pPr>
        <w:ind w:left="1820" w:hanging="360"/>
      </w:pPr>
    </w:lvl>
    <w:lvl w:ilvl="7">
      <w:start w:val="1"/>
      <w:numFmt w:val="lowerLetter"/>
      <w:lvlText w:val="%8."/>
      <w:lvlJc w:val="left"/>
      <w:pPr>
        <w:ind w:left="2540" w:hanging="360"/>
      </w:pPr>
    </w:lvl>
    <w:lvl w:ilvl="8">
      <w:start w:val="1"/>
      <w:numFmt w:val="lowerRoman"/>
      <w:lvlText w:val="%9."/>
      <w:lvlJc w:val="right"/>
      <w:pPr>
        <w:ind w:left="3260" w:hanging="180"/>
      </w:pPr>
    </w:lvl>
  </w:abstractNum>
  <w:abstractNum w:abstractNumId="1">
    <w:nsid w:val="08880C2A"/>
    <w:multiLevelType w:val="multilevel"/>
    <w:tmpl w:val="AE441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7B4"/>
    <w:multiLevelType w:val="multilevel"/>
    <w:tmpl w:val="5C8C03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CB17B8F"/>
    <w:multiLevelType w:val="multilevel"/>
    <w:tmpl w:val="FDAC62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2A611873"/>
    <w:multiLevelType w:val="multilevel"/>
    <w:tmpl w:val="6B40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B6438A3"/>
    <w:multiLevelType w:val="multilevel"/>
    <w:tmpl w:val="2F124616"/>
    <w:lvl w:ilvl="0">
      <w:start w:val="4"/>
      <w:numFmt w:val="decimal"/>
      <w:lvlText w:val="%1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91DA3"/>
    <w:multiLevelType w:val="multilevel"/>
    <w:tmpl w:val="7726669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572A41B4"/>
    <w:multiLevelType w:val="multilevel"/>
    <w:tmpl w:val="B9DA4F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505CB3"/>
    <w:multiLevelType w:val="multilevel"/>
    <w:tmpl w:val="1162180A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nsid w:val="67D77332"/>
    <w:multiLevelType w:val="multilevel"/>
    <w:tmpl w:val="51A812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79DE7953"/>
    <w:multiLevelType w:val="multilevel"/>
    <w:tmpl w:val="6CFEC3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105"/>
    <w:rsid w:val="000E3B30"/>
    <w:rsid w:val="001C2BD9"/>
    <w:rsid w:val="001E4365"/>
    <w:rsid w:val="00210553"/>
    <w:rsid w:val="00240152"/>
    <w:rsid w:val="002751B7"/>
    <w:rsid w:val="00295D82"/>
    <w:rsid w:val="002F716E"/>
    <w:rsid w:val="00362EAB"/>
    <w:rsid w:val="00514282"/>
    <w:rsid w:val="005842D4"/>
    <w:rsid w:val="006005CA"/>
    <w:rsid w:val="0063007A"/>
    <w:rsid w:val="00724E4B"/>
    <w:rsid w:val="007351BA"/>
    <w:rsid w:val="0075132B"/>
    <w:rsid w:val="00751F4B"/>
    <w:rsid w:val="007E1403"/>
    <w:rsid w:val="007E230F"/>
    <w:rsid w:val="00851830"/>
    <w:rsid w:val="0085568A"/>
    <w:rsid w:val="00881429"/>
    <w:rsid w:val="008C3283"/>
    <w:rsid w:val="00990807"/>
    <w:rsid w:val="00995C25"/>
    <w:rsid w:val="009B6145"/>
    <w:rsid w:val="009E789D"/>
    <w:rsid w:val="00AE61E4"/>
    <w:rsid w:val="00AE69E0"/>
    <w:rsid w:val="00B93708"/>
    <w:rsid w:val="00BB5156"/>
    <w:rsid w:val="00C42C9C"/>
    <w:rsid w:val="00C434F9"/>
    <w:rsid w:val="00C52C2C"/>
    <w:rsid w:val="00CD4849"/>
    <w:rsid w:val="00CF2D7B"/>
    <w:rsid w:val="00D11437"/>
    <w:rsid w:val="00D30105"/>
    <w:rsid w:val="00F431A3"/>
    <w:rsid w:val="00F51219"/>
    <w:rsid w:val="00F54C26"/>
    <w:rsid w:val="00F979F2"/>
    <w:rsid w:val="00FA5F3A"/>
    <w:rsid w:val="00FE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A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CC00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CC00A2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30"/>
    <w:qFormat/>
    <w:rsid w:val="00CC00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qFormat/>
    <w:rsid w:val="00CC00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CC00A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basedOn w:val="a3"/>
    <w:qFormat/>
    <w:rsid w:val="00CC00A2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51">
    <w:name w:val="Основной текст (5) + Не полужирный;Не курсив"/>
    <w:basedOn w:val="5"/>
    <w:qFormat/>
    <w:rsid w:val="00CC00A2"/>
    <w:rPr>
      <w:rFonts w:ascii="Times New Roman" w:eastAsia="Times New Roman" w:hAnsi="Times New Roman" w:cs="Times New Roman"/>
      <w:i/>
      <w:iCs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21">
    <w:name w:val="Заголовок №2_"/>
    <w:basedOn w:val="a0"/>
    <w:link w:val="20"/>
    <w:qFormat/>
    <w:rsid w:val="00CC00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Нижний колонтитул Знак"/>
    <w:basedOn w:val="a0"/>
    <w:uiPriority w:val="99"/>
    <w:qFormat/>
    <w:rsid w:val="00CC00A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qFormat/>
    <w:rsid w:val="00AD03A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qFormat/>
    <w:rsid w:val="00AD03A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qFormat/>
    <w:rsid w:val="005C49B5"/>
  </w:style>
  <w:style w:type="character" w:customStyle="1" w:styleId="-">
    <w:name w:val="Интернет-ссылка"/>
    <w:basedOn w:val="a0"/>
    <w:uiPriority w:val="99"/>
    <w:semiHidden/>
    <w:unhideWhenUsed/>
    <w:rsid w:val="005C49B5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2E6AC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96CC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ListLabel1">
    <w:name w:val="ListLabel 1"/>
    <w:qFormat/>
    <w:rsid w:val="00D301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2">
    <w:name w:val="ListLabel 2"/>
    <w:qFormat/>
    <w:rsid w:val="00D3010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3">
    <w:name w:val="ListLabel 3"/>
    <w:qFormat/>
    <w:rsid w:val="00D301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4">
    <w:name w:val="ListLabel 4"/>
    <w:qFormat/>
    <w:rsid w:val="00D3010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5">
    <w:name w:val="ListLabel 5"/>
    <w:qFormat/>
    <w:rsid w:val="00D30105"/>
    <w:rPr>
      <w:rFonts w:cs="Courier New"/>
    </w:rPr>
  </w:style>
  <w:style w:type="character" w:customStyle="1" w:styleId="ListLabel6">
    <w:name w:val="ListLabel 6"/>
    <w:qFormat/>
    <w:rsid w:val="00D30105"/>
    <w:rPr>
      <w:rFonts w:cs="Courier New"/>
    </w:rPr>
  </w:style>
  <w:style w:type="character" w:customStyle="1" w:styleId="ListLabel7">
    <w:name w:val="ListLabel 7"/>
    <w:qFormat/>
    <w:rsid w:val="00D30105"/>
    <w:rPr>
      <w:rFonts w:cs="Courier New"/>
    </w:rPr>
  </w:style>
  <w:style w:type="character" w:customStyle="1" w:styleId="ListLabel8">
    <w:name w:val="ListLabel 8"/>
    <w:qFormat/>
    <w:rsid w:val="00D30105"/>
    <w:rPr>
      <w:rFonts w:cs="Courier New"/>
    </w:rPr>
  </w:style>
  <w:style w:type="character" w:customStyle="1" w:styleId="ListLabel9">
    <w:name w:val="ListLabel 9"/>
    <w:qFormat/>
    <w:rsid w:val="00D30105"/>
    <w:rPr>
      <w:rFonts w:cs="Courier New"/>
    </w:rPr>
  </w:style>
  <w:style w:type="character" w:customStyle="1" w:styleId="ListLabel10">
    <w:name w:val="ListLabel 10"/>
    <w:qFormat/>
    <w:rsid w:val="00D30105"/>
    <w:rPr>
      <w:rFonts w:cs="Courier New"/>
    </w:rPr>
  </w:style>
  <w:style w:type="character" w:customStyle="1" w:styleId="ListLabel11">
    <w:name w:val="ListLabel 11"/>
    <w:qFormat/>
    <w:rsid w:val="00D30105"/>
    <w:rPr>
      <w:rFonts w:cs="Courier New"/>
    </w:rPr>
  </w:style>
  <w:style w:type="character" w:customStyle="1" w:styleId="ListLabel12">
    <w:name w:val="ListLabel 12"/>
    <w:qFormat/>
    <w:rsid w:val="00D30105"/>
    <w:rPr>
      <w:rFonts w:cs="Courier New"/>
    </w:rPr>
  </w:style>
  <w:style w:type="character" w:customStyle="1" w:styleId="ListLabel13">
    <w:name w:val="ListLabel 13"/>
    <w:qFormat/>
    <w:rsid w:val="00D30105"/>
    <w:rPr>
      <w:rFonts w:cs="Courier New"/>
    </w:rPr>
  </w:style>
  <w:style w:type="character" w:customStyle="1" w:styleId="ListLabel14">
    <w:name w:val="ListLabel 14"/>
    <w:qFormat/>
    <w:rsid w:val="00D30105"/>
    <w:rPr>
      <w:rFonts w:cs="Courier New"/>
    </w:rPr>
  </w:style>
  <w:style w:type="character" w:customStyle="1" w:styleId="ListLabel15">
    <w:name w:val="ListLabel 15"/>
    <w:qFormat/>
    <w:rsid w:val="00D30105"/>
    <w:rPr>
      <w:rFonts w:cs="Courier New"/>
    </w:rPr>
  </w:style>
  <w:style w:type="character" w:customStyle="1" w:styleId="ListLabel16">
    <w:name w:val="ListLabel 16"/>
    <w:qFormat/>
    <w:rsid w:val="00D30105"/>
    <w:rPr>
      <w:rFonts w:cs="Courier New"/>
    </w:rPr>
  </w:style>
  <w:style w:type="character" w:customStyle="1" w:styleId="ListLabel17">
    <w:name w:val="ListLabel 17"/>
    <w:qFormat/>
    <w:rsid w:val="00D30105"/>
    <w:rPr>
      <w:rFonts w:eastAsia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18">
    <w:name w:val="ListLabel 18"/>
    <w:qFormat/>
    <w:rsid w:val="00D30105"/>
    <w:rPr>
      <w:b/>
      <w:sz w:val="24"/>
    </w:rPr>
  </w:style>
  <w:style w:type="character" w:customStyle="1" w:styleId="ListLabel19">
    <w:name w:val="ListLabel 19"/>
    <w:qFormat/>
    <w:rsid w:val="00D30105"/>
    <w:rPr>
      <w:rFonts w:eastAsia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20">
    <w:name w:val="ListLabel 20"/>
    <w:qFormat/>
    <w:rsid w:val="00D30105"/>
    <w:rPr>
      <w:rFonts w:eastAsia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8">
    <w:name w:val="Символ сноски"/>
    <w:qFormat/>
    <w:rsid w:val="00D30105"/>
  </w:style>
  <w:style w:type="character" w:customStyle="1" w:styleId="ListLabel21">
    <w:name w:val="ListLabel 21"/>
    <w:qFormat/>
    <w:rsid w:val="00D3010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22">
    <w:name w:val="ListLabel 22"/>
    <w:qFormat/>
    <w:rsid w:val="00D3010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23">
    <w:name w:val="ListLabel 23"/>
    <w:qFormat/>
    <w:rsid w:val="00D3010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24">
    <w:name w:val="ListLabel 24"/>
    <w:qFormat/>
    <w:rsid w:val="00D30105"/>
    <w:rPr>
      <w:rFonts w:ascii="Times New Roman" w:hAnsi="Times New Roman" w:cs="Symbol"/>
    </w:rPr>
  </w:style>
  <w:style w:type="character" w:customStyle="1" w:styleId="ListLabel25">
    <w:name w:val="ListLabel 25"/>
    <w:qFormat/>
    <w:rsid w:val="00D30105"/>
    <w:rPr>
      <w:rFonts w:cs="Courier New"/>
    </w:rPr>
  </w:style>
  <w:style w:type="character" w:customStyle="1" w:styleId="ListLabel26">
    <w:name w:val="ListLabel 26"/>
    <w:qFormat/>
    <w:rsid w:val="00D30105"/>
    <w:rPr>
      <w:rFonts w:cs="Wingdings"/>
    </w:rPr>
  </w:style>
  <w:style w:type="character" w:customStyle="1" w:styleId="ListLabel27">
    <w:name w:val="ListLabel 27"/>
    <w:qFormat/>
    <w:rsid w:val="00D30105"/>
    <w:rPr>
      <w:rFonts w:cs="Symbol"/>
    </w:rPr>
  </w:style>
  <w:style w:type="character" w:customStyle="1" w:styleId="ListLabel28">
    <w:name w:val="ListLabel 28"/>
    <w:qFormat/>
    <w:rsid w:val="00D30105"/>
    <w:rPr>
      <w:rFonts w:cs="Courier New"/>
    </w:rPr>
  </w:style>
  <w:style w:type="character" w:customStyle="1" w:styleId="ListLabel29">
    <w:name w:val="ListLabel 29"/>
    <w:qFormat/>
    <w:rsid w:val="00D30105"/>
    <w:rPr>
      <w:rFonts w:cs="Wingdings"/>
    </w:rPr>
  </w:style>
  <w:style w:type="character" w:customStyle="1" w:styleId="ListLabel30">
    <w:name w:val="ListLabel 30"/>
    <w:qFormat/>
    <w:rsid w:val="00D30105"/>
    <w:rPr>
      <w:rFonts w:cs="Symbol"/>
    </w:rPr>
  </w:style>
  <w:style w:type="character" w:customStyle="1" w:styleId="ListLabel31">
    <w:name w:val="ListLabel 31"/>
    <w:qFormat/>
    <w:rsid w:val="00D30105"/>
    <w:rPr>
      <w:rFonts w:cs="Courier New"/>
    </w:rPr>
  </w:style>
  <w:style w:type="character" w:customStyle="1" w:styleId="ListLabel32">
    <w:name w:val="ListLabel 32"/>
    <w:qFormat/>
    <w:rsid w:val="00D30105"/>
    <w:rPr>
      <w:rFonts w:cs="Wingdings"/>
    </w:rPr>
  </w:style>
  <w:style w:type="character" w:customStyle="1" w:styleId="ListLabel33">
    <w:name w:val="ListLabel 33"/>
    <w:qFormat/>
    <w:rsid w:val="00D30105"/>
    <w:rPr>
      <w:rFonts w:eastAsia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34">
    <w:name w:val="ListLabel 34"/>
    <w:qFormat/>
    <w:rsid w:val="00D30105"/>
    <w:rPr>
      <w:b/>
      <w:sz w:val="24"/>
    </w:rPr>
  </w:style>
  <w:style w:type="character" w:customStyle="1" w:styleId="ListLabel35">
    <w:name w:val="ListLabel 35"/>
    <w:qFormat/>
    <w:rsid w:val="00D30105"/>
    <w:rPr>
      <w:rFonts w:eastAsia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paragraph" w:customStyle="1" w:styleId="a9">
    <w:name w:val="Заголовок"/>
    <w:basedOn w:val="a"/>
    <w:next w:val="aa"/>
    <w:qFormat/>
    <w:rsid w:val="00D3010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rsid w:val="00D30105"/>
    <w:pPr>
      <w:spacing w:after="140" w:line="288" w:lineRule="auto"/>
    </w:pPr>
  </w:style>
  <w:style w:type="paragraph" w:styleId="ab">
    <w:name w:val="List"/>
    <w:basedOn w:val="aa"/>
    <w:rsid w:val="00D30105"/>
    <w:rPr>
      <w:rFonts w:cs="FreeSans"/>
    </w:rPr>
  </w:style>
  <w:style w:type="paragraph" w:styleId="ac">
    <w:name w:val="Title"/>
    <w:basedOn w:val="a"/>
    <w:rsid w:val="00D30105"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"/>
    <w:qFormat/>
    <w:rsid w:val="00D30105"/>
    <w:pPr>
      <w:suppressLineNumbers/>
    </w:pPr>
    <w:rPr>
      <w:rFonts w:cs="FreeSans"/>
    </w:rPr>
  </w:style>
  <w:style w:type="paragraph" w:customStyle="1" w:styleId="20">
    <w:name w:val="Основной текст (2)"/>
    <w:basedOn w:val="a"/>
    <w:link w:val="21"/>
    <w:qFormat/>
    <w:rsid w:val="00CC00A2"/>
    <w:pPr>
      <w:shd w:val="clear" w:color="auto" w:fill="FFFFFF"/>
      <w:spacing w:after="2220" w:line="322" w:lineRule="exact"/>
      <w:ind w:hanging="320"/>
      <w:jc w:val="both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a3"/>
    <w:qFormat/>
    <w:rsid w:val="00CC00A2"/>
    <w:pPr>
      <w:shd w:val="clear" w:color="auto" w:fill="FFFFFF"/>
      <w:spacing w:before="1560" w:after="540"/>
      <w:jc w:val="center"/>
    </w:pPr>
    <w:rPr>
      <w:rFonts w:ascii="Times New Roman" w:eastAsia="Times New Roman" w:hAnsi="Times New Roman" w:cs="Times New Roman"/>
      <w:b/>
      <w:bCs/>
      <w:color w:val="00000A"/>
      <w:sz w:val="35"/>
      <w:szCs w:val="35"/>
      <w:lang w:eastAsia="en-US"/>
    </w:rPr>
  </w:style>
  <w:style w:type="paragraph" w:customStyle="1" w:styleId="31">
    <w:name w:val="Основной текст3"/>
    <w:basedOn w:val="a"/>
    <w:qFormat/>
    <w:rsid w:val="00CC00A2"/>
    <w:pPr>
      <w:shd w:val="clear" w:color="auto" w:fill="FFFFFF"/>
      <w:spacing w:before="6180"/>
      <w:ind w:hanging="2860"/>
      <w:jc w:val="center"/>
    </w:pPr>
    <w:rPr>
      <w:rFonts w:ascii="Times New Roman" w:eastAsia="Times New Roman" w:hAnsi="Times New Roman" w:cs="Times New Roman"/>
      <w:color w:val="00000A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qFormat/>
    <w:rsid w:val="00CC00A2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qFormat/>
    <w:rsid w:val="00CC00A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A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qFormat/>
    <w:rsid w:val="00CC00A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en-US"/>
    </w:rPr>
  </w:style>
  <w:style w:type="paragraph" w:styleId="ae">
    <w:name w:val="footer"/>
    <w:basedOn w:val="a"/>
    <w:uiPriority w:val="99"/>
    <w:unhideWhenUsed/>
    <w:rsid w:val="00CC00A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304F47"/>
    <w:pPr>
      <w:ind w:left="720"/>
      <w:contextualSpacing/>
    </w:pPr>
  </w:style>
  <w:style w:type="paragraph" w:customStyle="1" w:styleId="10">
    <w:name w:val="Заголовок №1"/>
    <w:basedOn w:val="a"/>
    <w:link w:val="1"/>
    <w:qFormat/>
    <w:rsid w:val="00AD03A2"/>
    <w:pPr>
      <w:shd w:val="clear" w:color="auto" w:fill="FFFFFF"/>
      <w:spacing w:before="420" w:line="475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A"/>
      <w:sz w:val="27"/>
      <w:szCs w:val="27"/>
      <w:lang w:eastAsia="en-US"/>
    </w:rPr>
  </w:style>
  <w:style w:type="paragraph" w:styleId="af0">
    <w:name w:val="header"/>
    <w:basedOn w:val="a"/>
    <w:uiPriority w:val="99"/>
    <w:unhideWhenUsed/>
    <w:rsid w:val="002E6AC9"/>
    <w:pPr>
      <w:tabs>
        <w:tab w:val="center" w:pos="4844"/>
        <w:tab w:val="right" w:pos="9689"/>
      </w:tabs>
    </w:pPr>
  </w:style>
  <w:style w:type="paragraph" w:customStyle="1" w:styleId="Style6">
    <w:name w:val="Style6"/>
    <w:basedOn w:val="a"/>
    <w:uiPriority w:val="99"/>
    <w:qFormat/>
    <w:rsid w:val="00BD2C6C"/>
    <w:pPr>
      <w:jc w:val="both"/>
    </w:pPr>
    <w:rPr>
      <w:rFonts w:ascii="Times New Roman" w:eastAsia="Times New Roman" w:hAnsi="Times New Roman" w:cs="Times New Roman"/>
      <w:color w:val="00000A"/>
    </w:rPr>
  </w:style>
  <w:style w:type="paragraph" w:styleId="af1">
    <w:name w:val="Balloon Text"/>
    <w:basedOn w:val="a"/>
    <w:uiPriority w:val="99"/>
    <w:semiHidden/>
    <w:unhideWhenUsed/>
    <w:qFormat/>
    <w:rsid w:val="00E96CC0"/>
    <w:rPr>
      <w:rFonts w:ascii="Tahoma" w:hAnsi="Tahoma" w:cs="Tahoma"/>
      <w:sz w:val="16"/>
      <w:szCs w:val="16"/>
    </w:rPr>
  </w:style>
  <w:style w:type="paragraph" w:customStyle="1" w:styleId="Body1">
    <w:name w:val="Body 1"/>
    <w:uiPriority w:val="99"/>
    <w:qFormat/>
    <w:rsid w:val="007D56D6"/>
    <w:rPr>
      <w:rFonts w:ascii="Helvetica" w:eastAsia="Calibri" w:hAnsi="Helvetica" w:cs="Helvetica"/>
      <w:color w:val="000000"/>
      <w:sz w:val="24"/>
      <w:szCs w:val="24"/>
      <w:lang w:val="en-US" w:eastAsia="ru-RU"/>
    </w:rPr>
  </w:style>
  <w:style w:type="table" w:styleId="af2">
    <w:name w:val="Table Grid"/>
    <w:basedOn w:val="a1"/>
    <w:rsid w:val="00316FF9"/>
    <w:rPr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otes.tarakanov.net/jazz/shering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tes.tarakanov.net/jazz/romberg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tes.tarakanov.net/piano/p2/ivan4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otes.tarakanov.net/piano/hodila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tes.tarakanov.net/piano/p2/USusidaHataBila_4hands.z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A2907-5EA2-4575-B41B-3ECD5521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МалиНка</dc:creator>
  <cp:lastModifiedBy>дши</cp:lastModifiedBy>
  <cp:revision>21</cp:revision>
  <cp:lastPrinted>2008-07-31T00:06:00Z</cp:lastPrinted>
  <dcterms:created xsi:type="dcterms:W3CDTF">2017-09-20T09:47:00Z</dcterms:created>
  <dcterms:modified xsi:type="dcterms:W3CDTF">2024-09-16T08:51:00Z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