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r>
        <w:rPr>
          <w:b/>
          <w:sz w:val="20"/>
        </w:rPr>
        <w:t>Чăваш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Республикин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Вăрнар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поселокĕнчи</w:t>
      </w:r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ячĕллĕ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Вăрнарти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пĕтĕмĕшле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пĕлÿ паракан</w:t>
      </w:r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вăтам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шкул»</w:t>
      </w:r>
    </w:p>
    <w:p w:rsidR="00DF6044" w:rsidRDefault="003372E6">
      <w:pPr>
        <w:ind w:left="241" w:right="38"/>
        <w:jc w:val="center"/>
        <w:rPr>
          <w:b/>
          <w:sz w:val="20"/>
        </w:rPr>
      </w:pPr>
      <w:r>
        <w:rPr>
          <w:b/>
          <w:sz w:val="20"/>
        </w:rPr>
        <w:t>пĕтĕмĕшле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пĕлÿ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паракан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муниципаллă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учрежденийĕ</w:t>
      </w: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5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 w:rsidR="004343F7">
        <w:rPr>
          <w:b/>
        </w:rPr>
        <w:t>4</w:t>
      </w:r>
      <w:r w:rsidR="00890AB6">
        <w:rPr>
          <w:b/>
        </w:rPr>
        <w:t>8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r>
        <w:rPr>
          <w:b/>
          <w:sz w:val="20"/>
        </w:rPr>
        <w:t>Вăрнар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поселокĕ</w:t>
      </w:r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890AB6" w:rsidRDefault="00EF370B" w:rsidP="00890AB6">
      <w:pPr>
        <w:spacing w:line="259" w:lineRule="auto"/>
        <w:ind w:left="10" w:right="192" w:hanging="10"/>
        <w:rPr>
          <w:b/>
          <w:sz w:val="24"/>
          <w:szCs w:val="24"/>
        </w:rPr>
      </w:pPr>
      <w:r w:rsidRPr="00EF370B">
        <w:rPr>
          <w:b/>
        </w:rPr>
        <w:t xml:space="preserve">Об </w:t>
      </w:r>
      <w:r w:rsidR="00F6455E">
        <w:rPr>
          <w:b/>
        </w:rPr>
        <w:t>утверждении</w:t>
      </w:r>
      <w:r w:rsidR="00F6455E" w:rsidRPr="00F6455E">
        <w:t xml:space="preserve"> </w:t>
      </w:r>
      <w:r w:rsidR="003F6ECC" w:rsidRPr="003F6ECC">
        <w:rPr>
          <w:b/>
        </w:rPr>
        <w:t>Положени</w:t>
      </w:r>
      <w:r w:rsidR="003F6ECC">
        <w:rPr>
          <w:b/>
        </w:rPr>
        <w:t>я</w:t>
      </w:r>
      <w:r w:rsidR="0027330D" w:rsidRPr="0027330D">
        <w:rPr>
          <w:b/>
        </w:rPr>
        <w:t xml:space="preserve"> </w:t>
      </w:r>
      <w:r w:rsidR="00890AB6">
        <w:rPr>
          <w:b/>
        </w:rPr>
        <w:t>о</w:t>
      </w:r>
      <w:r w:rsidR="00890AB6" w:rsidRPr="00890AB6">
        <w:rPr>
          <w:b/>
          <w:sz w:val="24"/>
          <w:szCs w:val="24"/>
        </w:rPr>
        <w:t xml:space="preserve"> практике </w:t>
      </w:r>
    </w:p>
    <w:p w:rsidR="00890AB6" w:rsidRDefault="00890AB6" w:rsidP="00890AB6">
      <w:pPr>
        <w:spacing w:line="259" w:lineRule="auto"/>
        <w:ind w:left="10" w:right="192" w:hanging="10"/>
        <w:rPr>
          <w:b/>
          <w:sz w:val="24"/>
          <w:szCs w:val="24"/>
        </w:rPr>
      </w:pPr>
      <w:r w:rsidRPr="00890AB6">
        <w:rPr>
          <w:b/>
          <w:sz w:val="24"/>
          <w:szCs w:val="24"/>
        </w:rPr>
        <w:t xml:space="preserve">деловых подарков, знаках делового гостеприимства </w:t>
      </w:r>
    </w:p>
    <w:p w:rsidR="00890AB6" w:rsidRPr="00890AB6" w:rsidRDefault="00890AB6" w:rsidP="00890AB6">
      <w:pPr>
        <w:spacing w:line="259" w:lineRule="auto"/>
        <w:ind w:left="10" w:right="192" w:hanging="10"/>
        <w:rPr>
          <w:b/>
          <w:sz w:val="28"/>
        </w:rPr>
      </w:pPr>
      <w:r w:rsidRPr="00890AB6">
        <w:rPr>
          <w:b/>
          <w:sz w:val="24"/>
          <w:szCs w:val="24"/>
        </w:rPr>
        <w:t>работников МБОУ «Вурнарская СОШ №1 им. И.Н. Никифорова»</w:t>
      </w:r>
    </w:p>
    <w:p w:rsidR="003F6ECC" w:rsidRDefault="003F6ECC" w:rsidP="00890AB6">
      <w:pPr>
        <w:pStyle w:val="a3"/>
        <w:spacing w:before="7"/>
        <w:rPr>
          <w:b/>
        </w:rPr>
      </w:pPr>
    </w:p>
    <w:p w:rsidR="0027330D" w:rsidRPr="00EF370B" w:rsidRDefault="0027330D" w:rsidP="0027330D">
      <w:pPr>
        <w:pStyle w:val="a3"/>
        <w:spacing w:before="7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коррупции», для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Pr="004343F7" w:rsidRDefault="00F6455E" w:rsidP="004343F7">
      <w:pPr>
        <w:pStyle w:val="a6"/>
        <w:numPr>
          <w:ilvl w:val="0"/>
          <w:numId w:val="1"/>
        </w:numPr>
        <w:tabs>
          <w:tab w:val="left" w:pos="1518"/>
        </w:tabs>
        <w:ind w:right="100"/>
        <w:rPr>
          <w:sz w:val="24"/>
        </w:rPr>
      </w:pPr>
      <w:r>
        <w:rPr>
          <w:sz w:val="24"/>
        </w:rPr>
        <w:t xml:space="preserve">Утвердить </w:t>
      </w:r>
      <w:r w:rsidR="0043116B">
        <w:rPr>
          <w:sz w:val="24"/>
        </w:rPr>
        <w:t>Положение</w:t>
      </w:r>
      <w:r w:rsidR="00890AB6">
        <w:rPr>
          <w:sz w:val="24"/>
        </w:rPr>
        <w:t xml:space="preserve"> о практике деловых подарков, знаках делового гостеприимства работников МБОУ «Вурнарская СОШ №1 им. И.Н. Никифорова»</w:t>
      </w:r>
      <w:r w:rsidR="0027330D" w:rsidRPr="004343F7">
        <w:rPr>
          <w:sz w:val="24"/>
        </w:rPr>
        <w:t xml:space="preserve"> </w:t>
      </w:r>
      <w:r w:rsidRPr="004343F7">
        <w:rPr>
          <w:sz w:val="24"/>
        </w:rPr>
        <w:t>в следующей редакции:</w:t>
      </w:r>
    </w:p>
    <w:p w:rsidR="00440830" w:rsidRDefault="00440830" w:rsidP="00440830">
      <w:pPr>
        <w:pStyle w:val="a6"/>
        <w:tabs>
          <w:tab w:val="left" w:pos="1518"/>
        </w:tabs>
        <w:ind w:left="284" w:right="100" w:firstLine="0"/>
        <w:rPr>
          <w:sz w:val="24"/>
        </w:rPr>
      </w:pPr>
    </w:p>
    <w:p w:rsidR="004343F7" w:rsidRPr="004343F7" w:rsidRDefault="004343F7" w:rsidP="00890AB6">
      <w:pPr>
        <w:spacing w:line="259" w:lineRule="auto"/>
        <w:ind w:left="3220" w:right="2998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</w:t>
      </w:r>
      <w:r w:rsidR="00890AB6" w:rsidRPr="00890AB6">
        <w:rPr>
          <w:b/>
          <w:sz w:val="24"/>
        </w:rPr>
        <w:t>практике деловых подарков, знаках делового гостеприимства</w:t>
      </w:r>
      <w:r w:rsidR="00890AB6">
        <w:rPr>
          <w:b/>
          <w:sz w:val="24"/>
        </w:rPr>
        <w:t xml:space="preserve"> работников</w:t>
      </w:r>
    </w:p>
    <w:p w:rsidR="004343F7" w:rsidRPr="004343F7" w:rsidRDefault="004343F7" w:rsidP="004343F7">
      <w:pPr>
        <w:pStyle w:val="a3"/>
        <w:spacing w:before="1"/>
        <w:ind w:left="810" w:right="103" w:firstLine="424"/>
        <w:jc w:val="both"/>
        <w:rPr>
          <w:b/>
        </w:rPr>
      </w:pPr>
      <w:r w:rsidRPr="004343F7">
        <w:rPr>
          <w:b/>
          <w:color w:val="000000"/>
        </w:rPr>
        <w:t xml:space="preserve">                       </w:t>
      </w:r>
      <w:r w:rsidRPr="004343F7">
        <w:rPr>
          <w:b/>
        </w:rPr>
        <w:t>МБОУ «Вурнарская СОШ №1 им. И.Н. Никифорова»</w:t>
      </w:r>
    </w:p>
    <w:p w:rsidR="004343F7" w:rsidRPr="003B06DF" w:rsidRDefault="004343F7" w:rsidP="004343F7">
      <w:pPr>
        <w:spacing w:line="259" w:lineRule="auto"/>
        <w:ind w:left="3220" w:right="2998" w:hanging="10"/>
        <w:jc w:val="center"/>
      </w:pPr>
    </w:p>
    <w:p w:rsidR="004343F7" w:rsidRPr="004343F7" w:rsidRDefault="004343F7" w:rsidP="004343F7">
      <w:pPr>
        <w:widowControl/>
        <w:numPr>
          <w:ilvl w:val="0"/>
          <w:numId w:val="15"/>
        </w:numPr>
        <w:autoSpaceDE/>
        <w:autoSpaceDN/>
        <w:spacing w:after="3" w:line="248" w:lineRule="auto"/>
        <w:ind w:right="33" w:hanging="230"/>
        <w:jc w:val="center"/>
        <w:rPr>
          <w:b/>
          <w:sz w:val="24"/>
          <w:szCs w:val="24"/>
        </w:rPr>
      </w:pPr>
      <w:r w:rsidRPr="004343F7">
        <w:rPr>
          <w:b/>
          <w:sz w:val="24"/>
          <w:szCs w:val="24"/>
        </w:rPr>
        <w:t>Общие положения</w:t>
      </w:r>
    </w:p>
    <w:p w:rsidR="00890AB6" w:rsidRPr="00043C17" w:rsidRDefault="00890AB6" w:rsidP="00890AB6">
      <w:pPr>
        <w:pStyle w:val="1"/>
        <w:spacing w:after="9" w:line="259" w:lineRule="auto"/>
        <w:ind w:left="1068" w:hanging="360"/>
        <w:jc w:val="left"/>
      </w:pP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 w:rsidRPr="00043C17">
        <w:t xml:space="preserve">Настоящее положение разработано в целях обеспечения общественной безопасности в Учреждении, предупреждения коррупции в </w:t>
      </w:r>
      <w:r>
        <w:t>МБОУ «Вурнарская СОШ №1 им. И.Н. Никифорова»</w:t>
      </w:r>
      <w:r w:rsidRPr="00043C17">
        <w:t xml:space="preserve">, соблюдения требований по предотвращению и урегулированию конфликта интересов на государственной службе.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Предоставление или получение определенных подарков, знаков делового гостеприимства разрешается при условии соблюдения правил кодекса этики и служебного поведения работников </w:t>
      </w:r>
      <w:r>
        <w:t>МБОУ «Вурнарская СОШ №1 им. И.Н. Никифорова»</w:t>
      </w:r>
      <w:r w:rsidRPr="00043C17">
        <w:t xml:space="preserve">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Предоставление или получение подарков, знаков делового гостеприимства и других представительских расходов – нормальная деловая процедура. Они помогают добиться расположения людей, а также построить или поддерживать законные деловые отношения, или являются жестом обычной любезности.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>Настоящее Положение исходит из того, что долговременные деловые отношения основываются на доверии, взаимном уважении и успехе учреждений, в том числе</w:t>
      </w:r>
      <w:r>
        <w:t xml:space="preserve"> Отдела образования и молодежной политики администрации Вурнарского муниципального округа</w:t>
      </w:r>
      <w:r w:rsidRPr="00043C17">
        <w:t xml:space="preserve">. Отношения, при которых нарушается закон и принципы деловой этики, вредят репутации Учреждения и честному имени его работников, не могут обеспечить устойчивое долговременное развитие Учреждения. Такого рода </w:t>
      </w:r>
      <w:r w:rsidRPr="00043C17">
        <w:lastRenderedPageBreak/>
        <w:t xml:space="preserve">отношения не могут быть приемлемы в практике работы Учреждения.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Работникам, представляющим интересы Учреждения или действующим от его имени, важно понимать границы допустимого поведения при обмене дедовыми подарками и оказании делового гостеприимства. 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В обычной ситуации предоставление или получение подарков и знаков делового гостеприимства не является неправомерным поступком. Но они могут стать, или казаться взяткой, если, например, они предложены с целью получить какие-либо ненадлежащие выгоды.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Термин «подарки» подразумевает: все подарки в виде товаров, услуг, денег или денежных эквивалентов (например, чеки, дорожные чеки, подарочные карты и сертификаты, ваучеры, акции) и все жесты деловой вежливости, знаки благодарности, скидки, одолжения, а также другие ценные вещи, за которые получатель не платит полную стоимость.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Термин «деловое гостеприимство» подразумевает: ужины или обеды в ресторане, развлечения (например, билеты или приглашения на спортивные или культурные мероприятия), расходы на дорогу, проживание (например, в гостинице) и другие виды делового гостеприимства, за которые их получатель не платит полную стоимость. </w:t>
      </w:r>
    </w:p>
    <w:p w:rsid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>
        <w:t xml:space="preserve"> </w:t>
      </w:r>
      <w:r w:rsidRPr="00043C17">
        <w:t xml:space="preserve">Термин «другие представительские расходы» подразумевает: любые иные расходы, которые связаны с продвижением или демонстрацией продуктов, или услуг. </w:t>
      </w:r>
    </w:p>
    <w:p w:rsidR="00890AB6" w:rsidRPr="00890AB6" w:rsidRDefault="00890AB6" w:rsidP="00890AB6">
      <w:pPr>
        <w:pStyle w:val="a3"/>
        <w:numPr>
          <w:ilvl w:val="1"/>
          <w:numId w:val="24"/>
        </w:numPr>
        <w:spacing w:before="1"/>
        <w:ind w:right="103"/>
        <w:jc w:val="both"/>
      </w:pPr>
      <w:r w:rsidRPr="00890AB6">
        <w:t xml:space="preserve">Данное Положение преследует следующие цели: </w:t>
      </w:r>
    </w:p>
    <w:p w:rsidR="00890AB6" w:rsidRPr="00890AB6" w:rsidRDefault="00890AB6" w:rsidP="00890AB6">
      <w:pPr>
        <w:widowControl/>
        <w:numPr>
          <w:ilvl w:val="0"/>
          <w:numId w:val="20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обеспечение единообразного гостеприимства, представительских мероприятии в деловой практике Учреждения; </w:t>
      </w:r>
    </w:p>
    <w:p w:rsidR="00890AB6" w:rsidRPr="00890AB6" w:rsidRDefault="00890AB6" w:rsidP="00890AB6">
      <w:pPr>
        <w:widowControl/>
        <w:numPr>
          <w:ilvl w:val="0"/>
          <w:numId w:val="20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890AB6" w:rsidRPr="00890AB6" w:rsidRDefault="00890AB6" w:rsidP="00890AB6">
      <w:pPr>
        <w:widowControl/>
        <w:numPr>
          <w:ilvl w:val="0"/>
          <w:numId w:val="20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</w:t>
      </w:r>
    </w:p>
    <w:p w:rsidR="00890AB6" w:rsidRPr="00890AB6" w:rsidRDefault="00890AB6" w:rsidP="00890AB6">
      <w:pPr>
        <w:ind w:left="-15"/>
        <w:rPr>
          <w:sz w:val="24"/>
          <w:szCs w:val="24"/>
        </w:rPr>
      </w:pPr>
      <w:r w:rsidRPr="00890AB6">
        <w:rPr>
          <w:sz w:val="24"/>
          <w:szCs w:val="24"/>
        </w:rPr>
        <w:t xml:space="preserve">представительских мероприятиях; </w:t>
      </w:r>
    </w:p>
    <w:p w:rsidR="00890AB6" w:rsidRPr="00890AB6" w:rsidRDefault="00890AB6" w:rsidP="00890AB6">
      <w:pPr>
        <w:widowControl/>
        <w:numPr>
          <w:ilvl w:val="0"/>
          <w:numId w:val="20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 </w:t>
      </w:r>
    </w:p>
    <w:p w:rsidR="00890AB6" w:rsidRPr="00890AB6" w:rsidRDefault="00890AB6" w:rsidP="00890AB6">
      <w:pPr>
        <w:spacing w:after="203" w:line="259" w:lineRule="auto"/>
        <w:ind w:left="703" w:hanging="10"/>
        <w:rPr>
          <w:sz w:val="24"/>
          <w:szCs w:val="24"/>
        </w:rPr>
      </w:pPr>
      <w:r w:rsidRPr="00890AB6">
        <w:rPr>
          <w:b/>
          <w:sz w:val="24"/>
          <w:szCs w:val="24"/>
        </w:rPr>
        <w:t xml:space="preserve">2. Строго запрещается: </w:t>
      </w:r>
    </w:p>
    <w:p w:rsidR="00890AB6" w:rsidRPr="00890AB6" w:rsidRDefault="00890AB6" w:rsidP="00890AB6">
      <w:pPr>
        <w:widowControl/>
        <w:numPr>
          <w:ilvl w:val="0"/>
          <w:numId w:val="21"/>
        </w:numPr>
        <w:autoSpaceDE/>
        <w:autoSpaceDN/>
        <w:spacing w:after="30" w:line="259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предлагать, обещать и давать любые подарки, знаки делового </w:t>
      </w:r>
    </w:p>
    <w:p w:rsidR="00890AB6" w:rsidRPr="00890AB6" w:rsidRDefault="00890AB6" w:rsidP="00890AB6">
      <w:pPr>
        <w:ind w:left="-15"/>
        <w:rPr>
          <w:sz w:val="24"/>
          <w:szCs w:val="24"/>
        </w:rPr>
      </w:pPr>
      <w:r w:rsidRPr="00890AB6">
        <w:rPr>
          <w:sz w:val="24"/>
          <w:szCs w:val="24"/>
        </w:rPr>
        <w:t xml:space="preserve">гостеприимства и другие представительские расходы кому-либо;  </w:t>
      </w:r>
    </w:p>
    <w:p w:rsidR="00890AB6" w:rsidRPr="00890AB6" w:rsidRDefault="00890AB6" w:rsidP="00890AB6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требовать, просить, соглашаться взять, принимать или брать любые подарки, знаки делового гостеприимства и другие представительские расходы от кого-либо, если они относятся к категории запрещенных подарков, знаков делового гостеприимства и других представительских расходов или не соответствуют Правилам предоставления и получения подарков. </w:t>
      </w:r>
    </w:p>
    <w:p w:rsidR="00890AB6" w:rsidRPr="00890AB6" w:rsidRDefault="00890AB6" w:rsidP="00890AB6">
      <w:pPr>
        <w:ind w:left="-15"/>
        <w:rPr>
          <w:sz w:val="24"/>
          <w:szCs w:val="24"/>
        </w:rPr>
      </w:pPr>
      <w:r w:rsidRPr="00890AB6">
        <w:rPr>
          <w:sz w:val="24"/>
          <w:szCs w:val="24"/>
        </w:rPr>
        <w:t xml:space="preserve">Эти запреты применимы независимо от того, как приняты (или переданы) подарки, деловое гостеприимство и другие представительские расходы, лично вами или через кого-то, кто действует от вашего имени. Вы несете ответственность за соблюдение правил. </w:t>
      </w:r>
    </w:p>
    <w:p w:rsidR="00890AB6" w:rsidRPr="00890AB6" w:rsidRDefault="00890AB6" w:rsidP="00890AB6">
      <w:pPr>
        <w:spacing w:after="191"/>
        <w:ind w:left="-15"/>
        <w:rPr>
          <w:sz w:val="24"/>
          <w:szCs w:val="24"/>
        </w:rPr>
      </w:pPr>
      <w:r w:rsidRPr="00890AB6">
        <w:rPr>
          <w:sz w:val="24"/>
          <w:szCs w:val="24"/>
        </w:rPr>
        <w:t xml:space="preserve">Подарки, знаки делового гостеприимства и представительские расходы </w:t>
      </w:r>
      <w:r w:rsidRPr="00890AB6">
        <w:rPr>
          <w:b/>
          <w:sz w:val="24"/>
          <w:szCs w:val="24"/>
        </w:rPr>
        <w:t>запрещены</w:t>
      </w:r>
      <w:r w:rsidRPr="00890AB6">
        <w:rPr>
          <w:sz w:val="24"/>
          <w:szCs w:val="24"/>
        </w:rPr>
        <w:t xml:space="preserve"> в любых ситуациях, независимо от их цены, если они: </w:t>
      </w:r>
    </w:p>
    <w:p w:rsidR="00890AB6" w:rsidRPr="00890AB6" w:rsidRDefault="00890AB6" w:rsidP="00890AB6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890AB6">
        <w:rPr>
          <w:sz w:val="24"/>
          <w:szCs w:val="24"/>
        </w:rPr>
        <w:t xml:space="preserve">предоставлены за получение ненадлежащих выгод: все, что было передано (или может обоснованно считаться переданным) с целью получить, удержать или отблагодарить за полученную ненадлежащим образом выгоду для вас или для другого человека, или с целью стимулировать кого-то поступить ненадлежащим образом, или отблагодарить его за такой поступок; </w:t>
      </w:r>
    </w:p>
    <w:p w:rsidR="00890AB6" w:rsidRPr="00BC3F71" w:rsidRDefault="00890AB6" w:rsidP="00890AB6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lastRenderedPageBreak/>
        <w:t xml:space="preserve">получены за ненадлежащую выгоду: все, что получено, зная или подозревая, что эти вещи предлагаются или даются с целью стимулировать вас, или другого человека предоставить какие-либо ненадлежащие выгоды кому-либо, или поступать ненадлежащим образом, или в знак благодарности за неправомерный поступок с вашей стороны или со стороны другого человека; </w:t>
      </w:r>
    </w:p>
    <w:p w:rsidR="00890AB6" w:rsidRPr="00BC3F71" w:rsidRDefault="00890AB6" w:rsidP="00890AB6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вызывают конфликт интересов: все, что может вызвать, либо может считаться причиной конфликта интересов (другими словами, конфликт между конкурирующими интересами, который может препятствовать принятию </w:t>
      </w:r>
    </w:p>
    <w:p w:rsidR="00890AB6" w:rsidRPr="00BC3F71" w:rsidRDefault="00890AB6" w:rsidP="00890AB6">
      <w:pPr>
        <w:ind w:left="-15"/>
        <w:rPr>
          <w:sz w:val="24"/>
          <w:szCs w:val="24"/>
        </w:rPr>
      </w:pPr>
      <w:r w:rsidRPr="00BC3F71">
        <w:rPr>
          <w:sz w:val="24"/>
          <w:szCs w:val="24"/>
        </w:rPr>
        <w:t xml:space="preserve">объективного, непредвзятого решения); </w:t>
      </w:r>
    </w:p>
    <w:p w:rsidR="00890AB6" w:rsidRPr="00BC3F71" w:rsidRDefault="00890AB6" w:rsidP="00890AB6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взаимно обязывающие: все, что дарится или принимается, с намерением или ожиданием получить, что-то взамен; </w:t>
      </w:r>
    </w:p>
    <w:p w:rsidR="00890AB6" w:rsidRPr="00BC3F71" w:rsidRDefault="00890AB6" w:rsidP="00890AB6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неуместные: все, что является неуместным, оскорбительным или может негативно сказаться на репутации коллектива или работника. </w:t>
      </w:r>
    </w:p>
    <w:p w:rsidR="00890AB6" w:rsidRPr="00BC3F71" w:rsidRDefault="00890AB6" w:rsidP="00BC3F71">
      <w:pPr>
        <w:widowControl/>
        <w:numPr>
          <w:ilvl w:val="0"/>
          <w:numId w:val="21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нарушают закон: все, что перечит каким-либо действующим законам или нормам, включая местные законы. </w:t>
      </w:r>
    </w:p>
    <w:p w:rsidR="00BC3F71" w:rsidRPr="00BC3F71" w:rsidRDefault="00BC3F71" w:rsidP="00BC3F71">
      <w:pPr>
        <w:widowControl/>
        <w:autoSpaceDE/>
        <w:autoSpaceDN/>
        <w:spacing w:after="14" w:line="271" w:lineRule="auto"/>
        <w:jc w:val="both"/>
        <w:rPr>
          <w:sz w:val="24"/>
          <w:szCs w:val="24"/>
        </w:rPr>
      </w:pPr>
    </w:p>
    <w:p w:rsidR="00890AB6" w:rsidRPr="00BC3F71" w:rsidRDefault="00890AB6" w:rsidP="00890AB6">
      <w:pPr>
        <w:tabs>
          <w:tab w:val="center" w:pos="805"/>
          <w:tab w:val="center" w:pos="4265"/>
        </w:tabs>
        <w:spacing w:after="24" w:line="259" w:lineRule="auto"/>
        <w:rPr>
          <w:sz w:val="24"/>
          <w:szCs w:val="24"/>
        </w:rPr>
      </w:pPr>
      <w:r w:rsidRPr="00BC3F71">
        <w:rPr>
          <w:rFonts w:ascii="Calibri" w:eastAsia="Calibri" w:hAnsi="Calibri" w:cs="Calibri"/>
          <w:sz w:val="24"/>
          <w:szCs w:val="24"/>
        </w:rPr>
        <w:tab/>
      </w:r>
      <w:r w:rsidRPr="00BC3F71">
        <w:rPr>
          <w:b/>
          <w:sz w:val="24"/>
          <w:szCs w:val="24"/>
        </w:rPr>
        <w:t>3.</w:t>
      </w:r>
      <w:r w:rsidRPr="00BC3F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C3F71">
        <w:rPr>
          <w:rFonts w:ascii="Arial" w:eastAsia="Arial" w:hAnsi="Arial" w:cs="Arial"/>
          <w:b/>
          <w:sz w:val="24"/>
          <w:szCs w:val="24"/>
        </w:rPr>
        <w:tab/>
      </w:r>
      <w:r w:rsidRPr="00BC3F71">
        <w:rPr>
          <w:b/>
          <w:sz w:val="24"/>
          <w:szCs w:val="24"/>
        </w:rPr>
        <w:t xml:space="preserve">Правила предоставления и получения подарков </w:t>
      </w:r>
    </w:p>
    <w:p w:rsidR="00890AB6" w:rsidRPr="00BC3F71" w:rsidRDefault="00890AB6" w:rsidP="00890AB6">
      <w:pPr>
        <w:spacing w:after="197"/>
        <w:ind w:left="708"/>
        <w:rPr>
          <w:sz w:val="24"/>
          <w:szCs w:val="24"/>
        </w:rPr>
      </w:pPr>
      <w:r w:rsidRPr="00BC3F71">
        <w:rPr>
          <w:sz w:val="24"/>
          <w:szCs w:val="24"/>
        </w:rPr>
        <w:t xml:space="preserve">Подарки, деловое гостеприимство и другие представительские расходы: </w:t>
      </w:r>
    </w:p>
    <w:p w:rsidR="00890AB6" w:rsidRPr="00BC3F71" w:rsidRDefault="00890AB6" w:rsidP="00890AB6">
      <w:pPr>
        <w:widowControl/>
        <w:numPr>
          <w:ilvl w:val="0"/>
          <w:numId w:val="22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должны предоставляться с честными намерениями и лишь с целью построить или сохранить законные деловые отношения, либо как знак вежливости; </w:t>
      </w:r>
    </w:p>
    <w:p w:rsidR="00890AB6" w:rsidRPr="00BC3F71" w:rsidRDefault="00890AB6" w:rsidP="00890AB6">
      <w:pPr>
        <w:widowControl/>
        <w:numPr>
          <w:ilvl w:val="0"/>
          <w:numId w:val="22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сувенирами или скромными подарками, должны иметь небольшую </w:t>
      </w:r>
    </w:p>
    <w:p w:rsidR="00890AB6" w:rsidRPr="00BC3F71" w:rsidRDefault="00890AB6" w:rsidP="00890AB6">
      <w:pPr>
        <w:ind w:left="-15"/>
        <w:rPr>
          <w:sz w:val="24"/>
          <w:szCs w:val="24"/>
        </w:rPr>
      </w:pPr>
      <w:r w:rsidRPr="00BC3F71">
        <w:rPr>
          <w:sz w:val="24"/>
          <w:szCs w:val="24"/>
        </w:rPr>
        <w:t xml:space="preserve">стоимость и не являться экстравагантной вещью или предметом роскоши; </w:t>
      </w:r>
    </w:p>
    <w:p w:rsidR="00890AB6" w:rsidRPr="00BC3F71" w:rsidRDefault="00890AB6" w:rsidP="00890AB6">
      <w:pPr>
        <w:widowControl/>
        <w:numPr>
          <w:ilvl w:val="0"/>
          <w:numId w:val="22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должны иметь разумные и соответствующие обстоятельствам и </w:t>
      </w:r>
    </w:p>
    <w:p w:rsidR="00890AB6" w:rsidRPr="00BC3F71" w:rsidRDefault="00890AB6" w:rsidP="00890AB6">
      <w:pPr>
        <w:ind w:left="-15"/>
        <w:rPr>
          <w:sz w:val="24"/>
          <w:szCs w:val="24"/>
        </w:rPr>
      </w:pPr>
      <w:r w:rsidRPr="00BC3F71">
        <w:rPr>
          <w:sz w:val="24"/>
          <w:szCs w:val="24"/>
        </w:rPr>
        <w:t xml:space="preserve">местным культурным особенностям вид, стоимость, повод и регулярность; </w:t>
      </w:r>
    </w:p>
    <w:p w:rsidR="00890AB6" w:rsidRPr="00BC3F71" w:rsidRDefault="00890AB6" w:rsidP="00890AB6">
      <w:pPr>
        <w:widowControl/>
        <w:numPr>
          <w:ilvl w:val="0"/>
          <w:numId w:val="22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должны соответствовать нормам деловой практики; </w:t>
      </w:r>
    </w:p>
    <w:p w:rsidR="00890AB6" w:rsidRPr="00BC3F71" w:rsidRDefault="00890AB6" w:rsidP="00890AB6">
      <w:pPr>
        <w:widowControl/>
        <w:numPr>
          <w:ilvl w:val="0"/>
          <w:numId w:val="22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должны соответствовать действующим нормам и законам, включая местное законодательство. </w:t>
      </w:r>
    </w:p>
    <w:p w:rsidR="00890AB6" w:rsidRPr="00BC3F71" w:rsidRDefault="00890AB6" w:rsidP="00BC3F71">
      <w:pPr>
        <w:spacing w:after="138"/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890AB6" w:rsidRPr="00BC3F71" w:rsidRDefault="00890AB6" w:rsidP="00BC3F71">
      <w:pPr>
        <w:spacing w:after="139"/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890AB6" w:rsidRPr="00BC3F71" w:rsidRDefault="00890AB6" w:rsidP="00BC3F71">
      <w:pPr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890AB6" w:rsidRPr="00BC3F71" w:rsidRDefault="00890AB6" w:rsidP="00BC3F71">
      <w:pPr>
        <w:spacing w:after="141"/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ценных бумаг. </w:t>
      </w:r>
    </w:p>
    <w:p w:rsidR="00890AB6" w:rsidRPr="00BC3F71" w:rsidRDefault="00890AB6" w:rsidP="00BC3F71">
      <w:pPr>
        <w:spacing w:after="135"/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Не допускается принимать подарки в ходе проведения торгов и во время прямых переговоров при заключении договоров (контрактов). </w:t>
      </w:r>
    </w:p>
    <w:p w:rsidR="00890AB6" w:rsidRPr="00BC3F71" w:rsidRDefault="00890AB6" w:rsidP="00BC3F71">
      <w:pPr>
        <w:spacing w:after="137"/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Подарки и услуги, предоставляемые Учреждением, передаются только от имени Учреждения в целом, а не как подарок от отдельного работника Учреждения. </w:t>
      </w:r>
    </w:p>
    <w:p w:rsidR="00890AB6" w:rsidRPr="00BC3F71" w:rsidRDefault="00890AB6" w:rsidP="00BC3F71">
      <w:pPr>
        <w:spacing w:after="195"/>
        <w:ind w:left="-15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Работник Учреждения,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 </w:t>
      </w:r>
    </w:p>
    <w:p w:rsidR="00890AB6" w:rsidRPr="00BC3F71" w:rsidRDefault="00890AB6" w:rsidP="00890AB6">
      <w:pPr>
        <w:widowControl/>
        <w:numPr>
          <w:ilvl w:val="0"/>
          <w:numId w:val="23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lastRenderedPageBreak/>
        <w:t xml:space="preserve">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</w:t>
      </w:r>
    </w:p>
    <w:p w:rsidR="00890AB6" w:rsidRPr="00BC3F71" w:rsidRDefault="00890AB6" w:rsidP="00890AB6">
      <w:pPr>
        <w:ind w:left="-15"/>
        <w:rPr>
          <w:sz w:val="24"/>
          <w:szCs w:val="24"/>
        </w:rPr>
      </w:pPr>
      <w:r w:rsidRPr="00BC3F71">
        <w:rPr>
          <w:sz w:val="24"/>
          <w:szCs w:val="24"/>
        </w:rPr>
        <w:t xml:space="preserve">(вознаграждения); </w:t>
      </w:r>
    </w:p>
    <w:p w:rsidR="00890AB6" w:rsidRPr="00BC3F71" w:rsidRDefault="00890AB6" w:rsidP="00890AB6">
      <w:pPr>
        <w:widowControl/>
        <w:numPr>
          <w:ilvl w:val="0"/>
          <w:numId w:val="23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по возможности исключить дальнейшие контакты с лицом, предложившим подарок или вознаграждение, если только это связано со служебной необходимостью; </w:t>
      </w:r>
    </w:p>
    <w:p w:rsidR="00890AB6" w:rsidRPr="00BC3F71" w:rsidRDefault="00890AB6" w:rsidP="00890AB6">
      <w:pPr>
        <w:widowControl/>
        <w:numPr>
          <w:ilvl w:val="0"/>
          <w:numId w:val="23"/>
        </w:numPr>
        <w:autoSpaceDE/>
        <w:autoSpaceDN/>
        <w:spacing w:after="14" w:line="271" w:lineRule="auto"/>
        <w:ind w:firstLine="698"/>
        <w:jc w:val="both"/>
        <w:rPr>
          <w:sz w:val="24"/>
          <w:szCs w:val="24"/>
        </w:rPr>
      </w:pPr>
      <w:r w:rsidRPr="00BC3F71">
        <w:rPr>
          <w:sz w:val="24"/>
          <w:szCs w:val="24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Учреждения, продолжить работу в установленном в Учреждении порядке над вопросом, с которым был связан подарок или вознаграждение. </w:t>
      </w:r>
    </w:p>
    <w:p w:rsidR="00890AB6" w:rsidRPr="00BC3F71" w:rsidRDefault="00BC3F71" w:rsidP="00BC3F71">
      <w:pPr>
        <w:spacing w:after="142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0AB6" w:rsidRPr="00BC3F71">
        <w:rPr>
          <w:sz w:val="24"/>
          <w:szCs w:val="24"/>
        </w:rP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890AB6" w:rsidRPr="00BC3F71" w:rsidRDefault="00BC3F71" w:rsidP="00BC3F71">
      <w:pPr>
        <w:spacing w:after="142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0AB6" w:rsidRPr="00BC3F71">
        <w:rPr>
          <w:sz w:val="24"/>
          <w:szCs w:val="24"/>
        </w:rPr>
        <w:t xml:space="preserve">Для установления и поддержания деловых отношений и как проявление общепринятой вежливости работники Учреждения могут и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 </w:t>
      </w:r>
    </w:p>
    <w:p w:rsidR="00890AB6" w:rsidRPr="00BC3F71" w:rsidRDefault="00890AB6" w:rsidP="00BC3F71">
      <w:pPr>
        <w:spacing w:after="148" w:line="259" w:lineRule="auto"/>
        <w:ind w:left="703" w:hanging="10"/>
        <w:jc w:val="center"/>
        <w:rPr>
          <w:sz w:val="24"/>
          <w:szCs w:val="24"/>
        </w:rPr>
      </w:pPr>
      <w:r w:rsidRPr="00BC3F71">
        <w:rPr>
          <w:b/>
          <w:sz w:val="24"/>
          <w:szCs w:val="24"/>
        </w:rPr>
        <w:t>4. Область применения</w:t>
      </w:r>
    </w:p>
    <w:p w:rsidR="00890AB6" w:rsidRPr="00BC3F71" w:rsidRDefault="00BC3F71" w:rsidP="00890AB6">
      <w:pPr>
        <w:spacing w:after="135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0AB6" w:rsidRPr="00BC3F71">
        <w:rPr>
          <w:sz w:val="24"/>
          <w:szCs w:val="24"/>
        </w:rPr>
        <w:t xml:space="preserve">Настоящее Положение является обязательным для всех и каждого работника Учреждения в период работы в Учреждении. </w:t>
      </w:r>
    </w:p>
    <w:p w:rsidR="00890AB6" w:rsidRPr="00BC3F71" w:rsidRDefault="00BC3F71" w:rsidP="00890AB6">
      <w:pPr>
        <w:spacing w:after="111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0AB6" w:rsidRPr="00BC3F71">
        <w:rPr>
          <w:sz w:val="24"/>
          <w:szCs w:val="24"/>
        </w:rPr>
        <w:t xml:space="preserve"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 </w:t>
      </w:r>
    </w:p>
    <w:p w:rsidR="004343F7" w:rsidRPr="00BC3F71" w:rsidRDefault="004343F7" w:rsidP="00890AB6">
      <w:pPr>
        <w:ind w:right="33"/>
        <w:jc w:val="both"/>
        <w:rPr>
          <w:sz w:val="24"/>
          <w:szCs w:val="24"/>
        </w:rPr>
      </w:pPr>
    </w:p>
    <w:p w:rsidR="0027330D" w:rsidRPr="00162595" w:rsidRDefault="0027330D" w:rsidP="0027330D">
      <w:pPr>
        <w:ind w:left="38" w:right="365"/>
      </w:pPr>
      <w:bookmarkStart w:id="0" w:name="_GoBack"/>
      <w:bookmarkEnd w:id="0"/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О</w:t>
      </w:r>
      <w:r w:rsidR="00F6455E">
        <w:t>публиковать данный приказ на сайте школы в разделе «Противодействие коррупции»</w:t>
      </w:r>
      <w:r w:rsidRPr="00EF370B">
        <w:t>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rPr>
          <w:sz w:val="16"/>
        </w:rPr>
        <w:sectPr w:rsidR="00DF6044" w:rsidSect="0043116B">
          <w:type w:val="continuous"/>
          <w:pgSz w:w="11910" w:h="16840"/>
          <w:pgMar w:top="459" w:right="743" w:bottom="845" w:left="1599" w:header="720" w:footer="720" w:gutter="0"/>
          <w:cols w:space="720"/>
        </w:sectPr>
      </w:pPr>
    </w:p>
    <w:p w:rsidR="00DF6044" w:rsidRPr="00597DF7" w:rsidRDefault="003372E6" w:rsidP="00597DF7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2"/>
        </w:rPr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 w:rsidP="00F6455E">
      <w:pPr>
        <w:pStyle w:val="a3"/>
        <w:ind w:left="102"/>
        <w:jc w:val="right"/>
      </w:pPr>
      <w:r>
        <w:t xml:space="preserve">                                                                       </w:t>
      </w:r>
    </w:p>
    <w:p w:rsidR="00F6455E" w:rsidRDefault="00F6455E" w:rsidP="00F6455E">
      <w:pPr>
        <w:pStyle w:val="a3"/>
        <w:ind w:left="102"/>
        <w:jc w:val="right"/>
      </w:pPr>
    </w:p>
    <w:p w:rsidR="00F6455E" w:rsidRDefault="00F6455E">
      <w:pPr>
        <w:pStyle w:val="a3"/>
      </w:pP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r>
        <w:rPr>
          <w:rFonts w:ascii="Trebuchet MS" w:hAnsi="Trebuchet MS"/>
          <w:w w:val="95"/>
          <w:sz w:val="9"/>
        </w:rPr>
        <w:t>Digitally signed by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BC3F71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r w:rsidR="003372E6">
        <w:rPr>
          <w:rFonts w:ascii="Trebuchet MS"/>
          <w:w w:val="90"/>
          <w:sz w:val="9"/>
        </w:rPr>
        <w:t>Date: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Басырова</w:t>
      </w: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 w:rsidP="00F6455E">
      <w:pPr>
        <w:pStyle w:val="a3"/>
        <w:spacing w:before="90"/>
        <w:ind w:left="102"/>
        <w:jc w:val="center"/>
      </w:pPr>
    </w:p>
    <w:sectPr w:rsidR="00F6455E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CC" w:rsidRDefault="003F6ECC" w:rsidP="003F6ECC">
      <w:r>
        <w:separator/>
      </w:r>
    </w:p>
  </w:endnote>
  <w:endnote w:type="continuationSeparator" w:id="0">
    <w:p w:rsidR="003F6ECC" w:rsidRDefault="003F6ECC" w:rsidP="003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CC" w:rsidRDefault="003F6ECC" w:rsidP="003F6ECC">
      <w:r>
        <w:separator/>
      </w:r>
    </w:p>
  </w:footnote>
  <w:footnote w:type="continuationSeparator" w:id="0">
    <w:p w:rsidR="003F6ECC" w:rsidRDefault="003F6ECC" w:rsidP="003F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9pt;height:.75pt;visibility:visible;mso-wrap-style:square" o:bullet="t">
        <v:imagedata r:id="rId1" o:title=""/>
      </v:shape>
    </w:pict>
  </w:numPicBullet>
  <w:abstractNum w:abstractNumId="0" w15:restartNumberingAfterBreak="0">
    <w:nsid w:val="01F25CCF"/>
    <w:multiLevelType w:val="multilevel"/>
    <w:tmpl w:val="924619F6"/>
    <w:lvl w:ilvl="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555650"/>
    <w:multiLevelType w:val="hybridMultilevel"/>
    <w:tmpl w:val="FC0017A6"/>
    <w:lvl w:ilvl="0" w:tplc="920684B0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94638E">
      <w:start w:val="1"/>
      <w:numFmt w:val="lowerLetter"/>
      <w:lvlText w:val="%2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103E0E">
      <w:start w:val="1"/>
      <w:numFmt w:val="lowerRoman"/>
      <w:lvlText w:val="%3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5699FE">
      <w:start w:val="1"/>
      <w:numFmt w:val="decimal"/>
      <w:lvlText w:val="%4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5858F6">
      <w:start w:val="1"/>
      <w:numFmt w:val="lowerLetter"/>
      <w:lvlText w:val="%5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4EF24">
      <w:start w:val="1"/>
      <w:numFmt w:val="lowerRoman"/>
      <w:lvlText w:val="%6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A6EA70">
      <w:start w:val="1"/>
      <w:numFmt w:val="decimal"/>
      <w:lvlText w:val="%7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0C7C4">
      <w:start w:val="1"/>
      <w:numFmt w:val="lowerLetter"/>
      <w:lvlText w:val="%8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DC3BC6">
      <w:start w:val="1"/>
      <w:numFmt w:val="lowerRoman"/>
      <w:lvlText w:val="%9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07592"/>
    <w:multiLevelType w:val="multilevel"/>
    <w:tmpl w:val="7A521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26427"/>
    <w:multiLevelType w:val="hybridMultilevel"/>
    <w:tmpl w:val="08EC9462"/>
    <w:lvl w:ilvl="0" w:tplc="F8CC2D68">
      <w:start w:val="1"/>
      <w:numFmt w:val="bullet"/>
      <w:lvlText w:val="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504A2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16DB1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AEF9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0F79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04B7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AF6C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D08CF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CE69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A746F"/>
    <w:multiLevelType w:val="multilevel"/>
    <w:tmpl w:val="0D8058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75942"/>
    <w:multiLevelType w:val="multilevel"/>
    <w:tmpl w:val="ECCCE7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B17112"/>
    <w:multiLevelType w:val="multilevel"/>
    <w:tmpl w:val="40FA399C"/>
    <w:lvl w:ilvl="0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E52844"/>
    <w:multiLevelType w:val="multilevel"/>
    <w:tmpl w:val="4D320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2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</w:rPr>
    </w:lvl>
  </w:abstractNum>
  <w:abstractNum w:abstractNumId="9" w15:restartNumberingAfterBreak="0">
    <w:nsid w:val="3B1A0DBC"/>
    <w:multiLevelType w:val="multilevel"/>
    <w:tmpl w:val="26CE357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B82A62"/>
    <w:multiLevelType w:val="hybridMultilevel"/>
    <w:tmpl w:val="3D58D608"/>
    <w:lvl w:ilvl="0" w:tplc="7D521F08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627C6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47CE0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4A00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0B16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05EA4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E1D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6647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864A8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7A742F"/>
    <w:multiLevelType w:val="hybridMultilevel"/>
    <w:tmpl w:val="2014229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2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902E2"/>
    <w:multiLevelType w:val="hybridMultilevel"/>
    <w:tmpl w:val="95382094"/>
    <w:lvl w:ilvl="0" w:tplc="2926DE86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3251A8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C2F86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50676E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F61FDE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C07248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E090BC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4A8C2E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EECC68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7071B2"/>
    <w:multiLevelType w:val="hybridMultilevel"/>
    <w:tmpl w:val="2F9E30C0"/>
    <w:lvl w:ilvl="0" w:tplc="A40AAF9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E6C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4F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FE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A2F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E0F92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D0F8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DA64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6FE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D315A9"/>
    <w:multiLevelType w:val="hybridMultilevel"/>
    <w:tmpl w:val="5EDCAD14"/>
    <w:lvl w:ilvl="0" w:tplc="70EEDF30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60261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00A2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480CB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0897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22BF9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04D11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6C87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040A6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282FAF"/>
    <w:multiLevelType w:val="hybridMultilevel"/>
    <w:tmpl w:val="EEE09F6A"/>
    <w:lvl w:ilvl="0" w:tplc="24ECC57E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5E32A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880C5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E038F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16C71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74D29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9648F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1EAB2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66507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FE55DB"/>
    <w:multiLevelType w:val="hybridMultilevel"/>
    <w:tmpl w:val="0A98BD96"/>
    <w:lvl w:ilvl="0" w:tplc="B142A160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4E4B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5AB6E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266AF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62552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1A46B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04B7C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EF62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5ED57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466296"/>
    <w:multiLevelType w:val="multilevel"/>
    <w:tmpl w:val="B3C8A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C86E50"/>
    <w:multiLevelType w:val="hybridMultilevel"/>
    <w:tmpl w:val="891EB00C"/>
    <w:lvl w:ilvl="0" w:tplc="3D3A362C">
      <w:start w:val="2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C08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5A9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8B23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5D2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14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582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074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AA70C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717C5E"/>
    <w:multiLevelType w:val="multilevel"/>
    <w:tmpl w:val="E2B248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BD6A28"/>
    <w:multiLevelType w:val="hybridMultilevel"/>
    <w:tmpl w:val="A8926D8E"/>
    <w:lvl w:ilvl="0" w:tplc="5420AF36">
      <w:start w:val="1"/>
      <w:numFmt w:val="decimal"/>
      <w:lvlText w:val="%1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CA736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811AC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2818C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ACFAA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6650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05A92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2A9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ADB2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A35F5F"/>
    <w:multiLevelType w:val="multilevel"/>
    <w:tmpl w:val="F8487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7A2D02"/>
    <w:multiLevelType w:val="multilevel"/>
    <w:tmpl w:val="DDEE7A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23"/>
  </w:num>
  <w:num w:numId="7">
    <w:abstractNumId w:val="13"/>
  </w:num>
  <w:num w:numId="8">
    <w:abstractNumId w:val="3"/>
  </w:num>
  <w:num w:numId="9">
    <w:abstractNumId w:val="5"/>
  </w:num>
  <w:num w:numId="10">
    <w:abstractNumId w:val="20"/>
  </w:num>
  <w:num w:numId="11">
    <w:abstractNumId w:val="19"/>
  </w:num>
  <w:num w:numId="12">
    <w:abstractNumId w:val="21"/>
  </w:num>
  <w:num w:numId="13">
    <w:abstractNumId w:val="11"/>
  </w:num>
  <w:num w:numId="14">
    <w:abstractNumId w:val="8"/>
  </w:num>
  <w:num w:numId="15">
    <w:abstractNumId w:val="0"/>
  </w:num>
  <w:num w:numId="16">
    <w:abstractNumId w:val="6"/>
  </w:num>
  <w:num w:numId="17">
    <w:abstractNumId w:val="7"/>
  </w:num>
  <w:num w:numId="18">
    <w:abstractNumId w:val="9"/>
  </w:num>
  <w:num w:numId="19">
    <w:abstractNumId w:val="22"/>
  </w:num>
  <w:num w:numId="20">
    <w:abstractNumId w:val="16"/>
  </w:num>
  <w:num w:numId="21">
    <w:abstractNumId w:val="17"/>
  </w:num>
  <w:num w:numId="22">
    <w:abstractNumId w:val="4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7330D"/>
    <w:rsid w:val="002E2DD2"/>
    <w:rsid w:val="00334F15"/>
    <w:rsid w:val="003372E6"/>
    <w:rsid w:val="003E48BF"/>
    <w:rsid w:val="003F6ECC"/>
    <w:rsid w:val="0043116B"/>
    <w:rsid w:val="004343F7"/>
    <w:rsid w:val="00440830"/>
    <w:rsid w:val="004676A9"/>
    <w:rsid w:val="0049342B"/>
    <w:rsid w:val="00597DF7"/>
    <w:rsid w:val="00715142"/>
    <w:rsid w:val="00861952"/>
    <w:rsid w:val="00890AB6"/>
    <w:rsid w:val="00904284"/>
    <w:rsid w:val="00BC3F71"/>
    <w:rsid w:val="00CA5D58"/>
    <w:rsid w:val="00DB5812"/>
    <w:rsid w:val="00DF6044"/>
    <w:rsid w:val="00EF370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0F67DCC6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F6455E"/>
    <w:pPr>
      <w:keepNext/>
      <w:keepLines/>
      <w:widowControl/>
      <w:autoSpaceDE/>
      <w:autoSpaceDN/>
      <w:spacing w:after="4" w:line="252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044"/>
    <w:rPr>
      <w:sz w:val="24"/>
      <w:szCs w:val="24"/>
    </w:rPr>
  </w:style>
  <w:style w:type="paragraph" w:styleId="a5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  <w:style w:type="character" w:customStyle="1" w:styleId="10">
    <w:name w:val="Заголовок 1 Знак"/>
    <w:basedOn w:val="a0"/>
    <w:link w:val="1"/>
    <w:rsid w:val="00F6455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7">
    <w:name w:val="Intense Emphasis"/>
    <w:basedOn w:val="a0"/>
    <w:uiPriority w:val="21"/>
    <w:qFormat/>
    <w:rsid w:val="00440830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E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E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7330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343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2023-07-26T07:33:00Z</dcterms:created>
  <dcterms:modified xsi:type="dcterms:W3CDTF">2024-09-12T09:51:00Z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