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71FAD" w14:textId="318AAAEC" w:rsidR="00055FC1" w:rsidRDefault="00055FC1" w:rsidP="00055FC1">
      <w:pPr>
        <w:pStyle w:val="a5"/>
        <w:spacing w:line="242" w:lineRule="auto"/>
      </w:pPr>
      <w:r>
        <w:t>Описание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основного </w:t>
      </w:r>
      <w:bookmarkStart w:id="0" w:name="_GoBack"/>
      <w:bookmarkEnd w:id="0"/>
      <w:r>
        <w:t>общего образования МБОУ «Ильинская СОШ»</w:t>
      </w:r>
    </w:p>
    <w:p w14:paraId="758CBF74" w14:textId="77777777" w:rsidR="00055FC1" w:rsidRDefault="00055FC1" w:rsidP="00055FC1">
      <w:pPr>
        <w:pStyle w:val="a3"/>
        <w:ind w:right="551" w:firstLine="707"/>
      </w:pPr>
    </w:p>
    <w:p w14:paraId="2A07173E" w14:textId="77777777" w:rsidR="00055FC1" w:rsidRDefault="00055FC1" w:rsidP="00055FC1">
      <w:pPr>
        <w:pStyle w:val="a3"/>
        <w:ind w:right="551" w:firstLine="707"/>
      </w:pPr>
    </w:p>
    <w:p w14:paraId="60DECC1C" w14:textId="3399B024" w:rsidR="00055FC1" w:rsidRDefault="00055FC1" w:rsidP="00055FC1">
      <w:pPr>
        <w:pStyle w:val="a3"/>
        <w:ind w:right="551" w:firstLine="707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 а также регламентирующим образовательную деятельность организации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14:paraId="5E4932A6" w14:textId="77777777" w:rsidR="00055FC1" w:rsidRDefault="00055FC1" w:rsidP="00055FC1">
      <w:pPr>
        <w:pStyle w:val="a3"/>
        <w:ind w:left="1250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являются:</w:t>
      </w:r>
    </w:p>
    <w:p w14:paraId="3928FA66" w14:textId="77777777" w:rsidR="00055FC1" w:rsidRDefault="00055FC1" w:rsidP="00055FC1">
      <w:pPr>
        <w:pStyle w:val="a3"/>
        <w:ind w:right="553" w:firstLine="779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отражённых 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ООО;</w:t>
      </w:r>
    </w:p>
    <w:p w14:paraId="741AEAB3" w14:textId="77777777" w:rsidR="00055FC1" w:rsidRDefault="00055FC1" w:rsidP="00055FC1">
      <w:pPr>
        <w:pStyle w:val="a3"/>
        <w:ind w:left="1322" w:right="549"/>
      </w:pPr>
      <w:r>
        <w:t>создание условий для становления и формирования личности обучающегося;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созданию</w:t>
      </w:r>
    </w:p>
    <w:p w14:paraId="47AAD874" w14:textId="77777777" w:rsidR="00055FC1" w:rsidRDefault="00055FC1" w:rsidP="00055FC1">
      <w:pPr>
        <w:pStyle w:val="a3"/>
        <w:ind w:right="552"/>
      </w:pPr>
      <w:r>
        <w:t>индивидуальных программ и учебных планов для одарённых, успешных обучающихся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поддержке.</w:t>
      </w:r>
    </w:p>
    <w:p w14:paraId="003EA4B3" w14:textId="77777777" w:rsidR="00055FC1" w:rsidRDefault="00055FC1" w:rsidP="00055FC1">
      <w:pPr>
        <w:pStyle w:val="a3"/>
        <w:ind w:right="545" w:firstLine="707"/>
      </w:pPr>
      <w:r>
        <w:t>Достижение поставленных целей реализации ООП ООО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14:paraId="7E41103C" w14:textId="77777777" w:rsidR="00055FC1" w:rsidRDefault="00055FC1" w:rsidP="00055FC1">
      <w:pPr>
        <w:pStyle w:val="a3"/>
        <w:ind w:right="550" w:firstLine="779"/>
      </w:pPr>
      <w:r>
        <w:t>формирование у обучающихся нравственных убеждений, эстетического вкуса и</w:t>
      </w:r>
      <w:r>
        <w:rPr>
          <w:spacing w:val="1"/>
        </w:rPr>
        <w:t xml:space="preserve"> </w:t>
      </w:r>
      <w:r>
        <w:t>здорового образа жизни, высокой культуры межличностного и межэтнического общения,</w:t>
      </w:r>
      <w:r>
        <w:rPr>
          <w:spacing w:val="1"/>
        </w:rPr>
        <w:t xml:space="preserve"> </w:t>
      </w:r>
      <w:r>
        <w:t>овладение основами</w:t>
      </w:r>
      <w:r>
        <w:rPr>
          <w:spacing w:val="1"/>
        </w:rPr>
        <w:t xml:space="preserve"> </w:t>
      </w:r>
      <w:r>
        <w:t>наук, государственным 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самоопределению;</w:t>
      </w:r>
    </w:p>
    <w:p w14:paraId="2118CA42" w14:textId="77777777" w:rsidR="00055FC1" w:rsidRDefault="00055FC1" w:rsidP="00055FC1">
      <w:pPr>
        <w:pStyle w:val="a3"/>
        <w:ind w:right="545" w:firstLine="779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-57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14:paraId="4F13FC99" w14:textId="77777777" w:rsidR="00055FC1" w:rsidRDefault="00055FC1" w:rsidP="00055FC1">
      <w:pPr>
        <w:pStyle w:val="a3"/>
        <w:ind w:left="1281" w:right="548" w:firstLine="40"/>
      </w:pPr>
      <w:r>
        <w:t>обеспечение преемственности основного общего и среднего общего 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16"/>
        </w:rPr>
        <w:t xml:space="preserve"> </w:t>
      </w:r>
      <w:r>
        <w:t>планируемых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ООП</w:t>
      </w:r>
      <w:r>
        <w:rPr>
          <w:spacing w:val="16"/>
        </w:rPr>
        <w:t xml:space="preserve"> </w:t>
      </w:r>
      <w:r>
        <w:t>ООО</w:t>
      </w:r>
      <w:r>
        <w:rPr>
          <w:spacing w:val="17"/>
        </w:rPr>
        <w:t xml:space="preserve"> </w:t>
      </w:r>
      <w:r>
        <w:t>всеми</w:t>
      </w:r>
      <w:r>
        <w:rPr>
          <w:spacing w:val="18"/>
        </w:rPr>
        <w:t xml:space="preserve"> </w:t>
      </w:r>
      <w:r>
        <w:t>обучающимися,</w:t>
      </w:r>
    </w:p>
    <w:p w14:paraId="4CCE6361" w14:textId="77777777" w:rsidR="00055FC1" w:rsidRDefault="00055FC1" w:rsidP="00055FC1">
      <w:pPr>
        <w:pStyle w:val="a3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14:paraId="24C76C5D" w14:textId="77777777" w:rsidR="00055FC1" w:rsidRDefault="00055FC1" w:rsidP="00055FC1">
      <w:pPr>
        <w:pStyle w:val="a3"/>
        <w:ind w:right="550" w:firstLine="739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1194E363" w14:textId="77777777" w:rsidR="00055FC1" w:rsidRDefault="00055FC1" w:rsidP="00055FC1">
      <w:pPr>
        <w:pStyle w:val="a3"/>
        <w:ind w:right="548" w:firstLine="739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 способности, через систему клубов, секций, студий и других, 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14:paraId="17E3F7E7" w14:textId="77777777" w:rsidR="00055FC1" w:rsidRDefault="00055FC1" w:rsidP="00055FC1">
      <w:pPr>
        <w:pStyle w:val="a3"/>
        <w:ind w:right="544" w:firstLine="739"/>
      </w:pPr>
      <w:r>
        <w:t>организация интеллектуальных и творческих соревнований, 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14:paraId="1FAA0F78" w14:textId="77777777" w:rsidR="00055FC1" w:rsidRDefault="00055FC1" w:rsidP="00055FC1">
      <w:pPr>
        <w:pStyle w:val="a3"/>
        <w:ind w:right="554" w:firstLine="739"/>
      </w:pPr>
      <w:r>
        <w:t>участие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5A202B0F" w14:textId="77777777" w:rsidR="00055FC1" w:rsidRDefault="00055FC1" w:rsidP="00055FC1">
      <w:pPr>
        <w:pStyle w:val="a3"/>
        <w:ind w:right="550" w:firstLine="739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действия;</w:t>
      </w:r>
    </w:p>
    <w:p w14:paraId="1F20CEB2" w14:textId="77777777" w:rsidR="00055FC1" w:rsidRDefault="00055FC1" w:rsidP="00055FC1">
      <w:pPr>
        <w:pStyle w:val="a3"/>
        <w:ind w:right="546" w:firstLine="739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центрами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14:paraId="48A639E3" w14:textId="77777777" w:rsidR="00055FC1" w:rsidRDefault="00055FC1" w:rsidP="00055FC1">
      <w:pPr>
        <w:pStyle w:val="a3"/>
        <w:ind w:right="552" w:firstLine="739"/>
      </w:pPr>
      <w:r>
        <w:t>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14:paraId="2C078E49" w14:textId="77777777" w:rsidR="00055FC1" w:rsidRDefault="00055FC1" w:rsidP="00055FC1">
      <w:pPr>
        <w:pStyle w:val="a3"/>
        <w:ind w:left="1334"/>
      </w:pPr>
      <w:r>
        <w:t>ООП</w:t>
      </w:r>
      <w:r>
        <w:rPr>
          <w:spacing w:val="-4"/>
        </w:rPr>
        <w:t xml:space="preserve"> </w:t>
      </w:r>
      <w:r>
        <w:t>ООО 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14:paraId="38EA51AC" w14:textId="77777777" w:rsidR="00055FC1" w:rsidRDefault="00055FC1" w:rsidP="00055FC1">
      <w:pPr>
        <w:pStyle w:val="a3"/>
        <w:ind w:right="554" w:firstLine="739"/>
      </w:pPr>
      <w:r>
        <w:t>принцип учёта ФГОС ООО: ФОП ООО базируется на требованиях, предъявляемых</w:t>
      </w:r>
      <w:r>
        <w:rPr>
          <w:spacing w:val="-57"/>
        </w:rPr>
        <w:t xml:space="preserve"> </w:t>
      </w:r>
      <w:r>
        <w:t>ФГОС ООО 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образования;</w:t>
      </w:r>
    </w:p>
    <w:p w14:paraId="104C1472" w14:textId="77777777" w:rsidR="00055FC1" w:rsidRDefault="00055FC1" w:rsidP="00055FC1">
      <w:pPr>
        <w:sectPr w:rsidR="00055FC1">
          <w:pgSz w:w="11910" w:h="16840"/>
          <w:pgMar w:top="760" w:right="300" w:bottom="1200" w:left="1160" w:header="0" w:footer="975" w:gutter="0"/>
          <w:cols w:space="720"/>
        </w:sectPr>
      </w:pPr>
    </w:p>
    <w:p w14:paraId="51B90E8A" w14:textId="77777777" w:rsidR="00055FC1" w:rsidRDefault="00055FC1" w:rsidP="00055FC1">
      <w:pPr>
        <w:pStyle w:val="a3"/>
        <w:spacing w:before="65"/>
        <w:ind w:right="548" w:firstLine="739"/>
      </w:pPr>
      <w:r>
        <w:lastRenderedPageBreak/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ООП ООО характеризует право получения образования на</w:t>
      </w:r>
      <w:r>
        <w:rPr>
          <w:spacing w:val="1"/>
        </w:rPr>
        <w:t xml:space="preserve"> </w:t>
      </w:r>
      <w:r>
        <w:t>родном языке из числа языков народов Российской Федерации и отражает 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 планах,</w:t>
      </w:r>
      <w:r>
        <w:rPr>
          <w:spacing w:val="-2"/>
        </w:rPr>
        <w:t xml:space="preserve"> </w:t>
      </w:r>
      <w:r>
        <w:t>планах</w:t>
      </w:r>
      <w:r>
        <w:rPr>
          <w:spacing w:val="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14:paraId="436F95A8" w14:textId="77777777" w:rsidR="00055FC1" w:rsidRDefault="00055FC1" w:rsidP="00055FC1">
      <w:pPr>
        <w:pStyle w:val="a3"/>
        <w:spacing w:before="1"/>
        <w:ind w:right="545" w:firstLine="760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</w:t>
      </w:r>
      <w:r>
        <w:rPr>
          <w:spacing w:val="-1"/>
        </w:rPr>
        <w:t xml:space="preserve"> </w:t>
      </w:r>
      <w:r>
        <w:t>и самоконтроль);</w:t>
      </w:r>
    </w:p>
    <w:p w14:paraId="2ACD197C" w14:textId="77777777" w:rsidR="00055FC1" w:rsidRDefault="00055FC1" w:rsidP="00055FC1">
      <w:pPr>
        <w:pStyle w:val="a3"/>
        <w:ind w:right="547" w:firstLine="760"/>
      </w:pPr>
      <w:r>
        <w:t>принцип индивидуализации обучения: ООП ООО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обучающегося;</w:t>
      </w:r>
    </w:p>
    <w:p w14:paraId="19578084" w14:textId="77777777" w:rsidR="00055FC1" w:rsidRDefault="00055FC1" w:rsidP="00055FC1">
      <w:pPr>
        <w:pStyle w:val="a3"/>
        <w:ind w:right="549" w:firstLine="76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</w:p>
    <w:p w14:paraId="4CEA12F5" w14:textId="77777777" w:rsidR="00055FC1" w:rsidRDefault="00055FC1" w:rsidP="00055FC1">
      <w:pPr>
        <w:pStyle w:val="a3"/>
        <w:ind w:right="549" w:firstLine="760"/>
      </w:pPr>
      <w:r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</w:t>
      </w:r>
      <w:r>
        <w:rPr>
          <w:spacing w:val="-2"/>
        </w:rPr>
        <w:t xml:space="preserve"> </w:t>
      </w:r>
      <w:r>
        <w:t>достижения;</w:t>
      </w:r>
    </w:p>
    <w:p w14:paraId="4AE61406" w14:textId="77777777" w:rsidR="00055FC1" w:rsidRDefault="00055FC1" w:rsidP="00055FC1">
      <w:pPr>
        <w:pStyle w:val="a3"/>
        <w:ind w:right="553" w:firstLine="760"/>
      </w:pPr>
      <w:r>
        <w:t>принцип обеспечения фундаментального характера образования, учета 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779B0DE8" w14:textId="77777777" w:rsidR="00055FC1" w:rsidRDefault="00055FC1" w:rsidP="00055FC1">
      <w:pPr>
        <w:pStyle w:val="a3"/>
        <w:ind w:right="544" w:firstLine="760"/>
      </w:pPr>
      <w:r>
        <w:t>принцип интеграции обучения и воспитания: ООП ООО предусматривает связь</w:t>
      </w:r>
      <w:r>
        <w:rPr>
          <w:spacing w:val="1"/>
        </w:rPr>
        <w:t xml:space="preserve"> </w:t>
      </w:r>
      <w:r>
        <w:t>урочной и внеурочной деятельности, предполагающий направленность учебного процесса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14:paraId="1271746C" w14:textId="77777777" w:rsidR="00055FC1" w:rsidRDefault="00055FC1" w:rsidP="00055FC1">
      <w:pPr>
        <w:pStyle w:val="a3"/>
        <w:ind w:right="547" w:firstLine="760"/>
      </w:pPr>
      <w:r>
        <w:t>принцип здоровьесбережения: 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 технологий. Объём учебной нагрузки, организация учебных и внеурочных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и нормами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 внесенными постановлением Главного государственного санитарного врача</w:t>
      </w:r>
      <w:r>
        <w:rPr>
          <w:spacing w:val="-57"/>
        </w:rPr>
        <w:t xml:space="preserve"> </w:t>
      </w:r>
      <w:r>
        <w:t>Россйской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регситрационный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72558),</w:t>
      </w:r>
      <w:r>
        <w:rPr>
          <w:spacing w:val="1"/>
        </w:rPr>
        <w:t xml:space="preserve"> </w:t>
      </w:r>
      <w:r>
        <w:t>действующими до 1 марта 2027 г. (далее - Гигиенические нормативы), и санитарными</w:t>
      </w:r>
      <w:r>
        <w:rPr>
          <w:spacing w:val="1"/>
        </w:rPr>
        <w:t xml:space="preserve"> </w:t>
      </w:r>
      <w:r>
        <w:t>правилами СП 2.4.3648-20 «Санитарно- 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0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санитарного</w:t>
      </w:r>
      <w:r>
        <w:rPr>
          <w:spacing w:val="11"/>
        </w:rPr>
        <w:t xml:space="preserve"> </w:t>
      </w:r>
      <w:r>
        <w:t>врача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</w:p>
    <w:p w14:paraId="258BFF85" w14:textId="77777777" w:rsidR="00055FC1" w:rsidRDefault="00055FC1" w:rsidP="00055FC1">
      <w:pPr>
        <w:pStyle w:val="a3"/>
        <w:ind w:right="549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14:paraId="06D65235" w14:textId="77777777" w:rsidR="00055FC1" w:rsidRDefault="00055FC1" w:rsidP="00055FC1">
      <w:pPr>
        <w:pStyle w:val="a3"/>
        <w:ind w:right="542" w:firstLine="707"/>
      </w:pPr>
      <w:r>
        <w:t>ООП ООО учитывает возрастные и психологические особенности обучающихся.</w:t>
      </w:r>
      <w:r>
        <w:rPr>
          <w:spacing w:val="1"/>
        </w:rPr>
        <w:t xml:space="preserve"> </w:t>
      </w:r>
      <w:r>
        <w:t>Общий объём аудиторной работы обучающихся за пять учебных лет не может составлять</w:t>
      </w:r>
      <w:r>
        <w:rPr>
          <w:spacing w:val="1"/>
        </w:rPr>
        <w:t xml:space="preserve"> </w:t>
      </w:r>
      <w:r>
        <w:t>менее 5058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 академических</w:t>
      </w:r>
      <w:r>
        <w:rPr>
          <w:spacing w:val="1"/>
        </w:rPr>
        <w:t xml:space="preserve"> </w:t>
      </w:r>
      <w:r>
        <w:t>часов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14:paraId="671C7A44" w14:textId="77777777" w:rsidR="00055FC1" w:rsidRDefault="00055FC1" w:rsidP="00055FC1">
      <w:pPr>
        <w:pStyle w:val="a3"/>
        <w:ind w:right="411" w:firstLine="707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осваиваемой</w:t>
      </w:r>
      <w:r>
        <w:rPr>
          <w:spacing w:val="22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порядке,</w:t>
      </w:r>
    </w:p>
    <w:p w14:paraId="4A8B79B0" w14:textId="77777777" w:rsidR="00055FC1" w:rsidRDefault="00055FC1" w:rsidP="00055FC1">
      <w:pPr>
        <w:sectPr w:rsidR="00055FC1" w:rsidSect="00055FC1">
          <w:pgSz w:w="11910" w:h="16840"/>
          <w:pgMar w:top="760" w:right="300" w:bottom="1200" w:left="993" w:header="0" w:footer="975" w:gutter="0"/>
          <w:cols w:space="720"/>
        </w:sectPr>
      </w:pPr>
    </w:p>
    <w:p w14:paraId="63C83FDC" w14:textId="77777777" w:rsidR="00055FC1" w:rsidRDefault="00055FC1" w:rsidP="00055FC1">
      <w:pPr>
        <w:pStyle w:val="a3"/>
        <w:spacing w:before="105"/>
      </w:pPr>
      <w:r>
        <w:lastRenderedPageBreak/>
        <w:t>установленном</w:t>
      </w:r>
      <w:r>
        <w:rPr>
          <w:spacing w:val="-6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vertAlign w:val="superscript"/>
        </w:rPr>
        <w:t>14</w:t>
      </w:r>
      <w:r>
        <w:t>.</w:t>
      </w:r>
    </w:p>
    <w:p w14:paraId="1446BC7B" w14:textId="77777777" w:rsidR="00055FC1" w:rsidRDefault="00055FC1" w:rsidP="00055FC1">
      <w:pPr>
        <w:pStyle w:val="a3"/>
        <w:spacing w:before="5"/>
        <w:ind w:left="0"/>
        <w:jc w:val="left"/>
      </w:pPr>
    </w:p>
    <w:p w14:paraId="4812BF57" w14:textId="77777777" w:rsidR="003621F5" w:rsidRDefault="00055FC1"/>
    <w:sectPr w:rsidR="0036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E0"/>
    <w:rsid w:val="00055FC1"/>
    <w:rsid w:val="00433BE0"/>
    <w:rsid w:val="00480B57"/>
    <w:rsid w:val="00E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985F"/>
  <w15:chartTrackingRefBased/>
  <w15:docId w15:val="{AE6FD7AA-B614-44F0-8803-79108EA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5FC1"/>
    <w:pPr>
      <w:ind w:left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5F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55FC1"/>
    <w:pPr>
      <w:spacing w:before="72"/>
      <w:ind w:left="1784" w:hanging="1215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055FC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2023-12-26T15:10:00Z</dcterms:created>
  <dcterms:modified xsi:type="dcterms:W3CDTF">2023-12-26T15:11:00Z</dcterms:modified>
</cp:coreProperties>
</file>