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01775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образования Чувашской Республики</w:t>
      </w:r>
      <w:bookmarkEnd w:id="1"/>
      <w:r>
        <w:rPr>
          <w:sz w:val="28"/>
        </w:rPr>
        <w:br/>
      </w:r>
      <w:bookmarkStart w:name="8bc005d6-dd8c-40df-b3ae-1f9dd26418c3" w:id="2"/>
      <w:r>
        <w:rPr>
          <w:rFonts w:ascii="Times New Roman" w:hAnsi="Times New Roman"/>
          <w:b/>
          <w:i w:val="false"/>
          <w:color w:val="000000"/>
          <w:sz w:val="28"/>
        </w:rPr>
        <w:t xml:space="preserve"> Моргаушский муниципальный округ</w:t>
      </w:r>
      <w:bookmarkEnd w:id="2"/>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"Большесундырская СОШ" Моргаушского района Чувашской Республики"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Ванюшкина Л.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5395016)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с. Большой Сундырь</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2024</w:t>
      </w:r>
      <w:bookmarkEnd w:id="4"/>
    </w:p>
    <w:p>
      <w:pPr>
        <w:spacing w:before="0" w:after="0"/>
        <w:ind w:left="120"/>
        <w:jc w:val="left"/>
      </w:pPr>
    </w:p>
    <w:bookmarkStart w:name="block-41017756" w:id="5"/>
    <w:p>
      <w:pPr>
        <w:sectPr>
          <w:pgSz w:w="11906" w:h="16383" w:orient="portrait"/>
        </w:sectPr>
      </w:pPr>
    </w:p>
    <w:bookmarkEnd w:id="5"/>
    <w:bookmarkEnd w:id="0"/>
    <w:bookmarkStart w:name="block-4101775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41017753" w:id="7"/>
    <w:p>
      <w:pPr>
        <w:sectPr>
          <w:pgSz w:w="11906" w:h="16383" w:orient="portrait"/>
        </w:sectPr>
      </w:pPr>
    </w:p>
    <w:bookmarkEnd w:id="7"/>
    <w:bookmarkEnd w:id="6"/>
    <w:bookmarkStart w:name="block-41017754"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1017754" w:id="9"/>
    <w:p>
      <w:pPr>
        <w:sectPr>
          <w:pgSz w:w="11906" w:h="16383" w:orient="portrait"/>
        </w:sectPr>
      </w:pPr>
    </w:p>
    <w:bookmarkEnd w:id="9"/>
    <w:bookmarkEnd w:id="8"/>
    <w:bookmarkStart w:name="block-41017755"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1017755" w:id="13"/>
    <w:p>
      <w:pPr>
        <w:sectPr>
          <w:pgSz w:w="11906" w:h="16383" w:orient="portrait"/>
        </w:sectPr>
      </w:pPr>
    </w:p>
    <w:bookmarkEnd w:id="13"/>
    <w:bookmarkEnd w:id="10"/>
    <w:bookmarkStart w:name="block-4101775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41017751" w:id="15"/>
    <w:p>
      <w:pPr>
        <w:sectPr>
          <w:pgSz w:w="16383" w:h="11906" w:orient="landscape"/>
        </w:sectPr>
      </w:pPr>
    </w:p>
    <w:bookmarkEnd w:id="15"/>
    <w:bookmarkEnd w:id="14"/>
    <w:bookmarkStart w:name="block-41017752"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017752" w:id="17"/>
    <w:p>
      <w:pPr>
        <w:sectPr>
          <w:pgSz w:w="16383" w:h="11906" w:orient="landscape"/>
        </w:sectPr>
      </w:pPr>
    </w:p>
    <w:bookmarkEnd w:id="17"/>
    <w:bookmarkEnd w:id="16"/>
    <w:bookmarkStart w:name="block-41017757"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1017757"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