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AC" w:rsidRDefault="006C0DB9" w:rsidP="006C0DB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379AC" w:rsidRPr="006A6243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>ь в</w:t>
      </w:r>
      <w:r w:rsidR="004379AC" w:rsidRPr="006A6243">
        <w:rPr>
          <w:rFonts w:ascii="Times New Roman" w:hAnsi="Times New Roman" w:cs="Times New Roman"/>
          <w:sz w:val="24"/>
          <w:szCs w:val="24"/>
        </w:rPr>
        <w:t xml:space="preserve"> организм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379AC" w:rsidRPr="006A6243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6C0DB9" w:rsidRPr="006C0DB9" w:rsidRDefault="006C0DB9" w:rsidP="006C0DB9">
      <w:pPr>
        <w:rPr>
          <w:lang w:eastAsia="ru-RU"/>
        </w:rPr>
      </w:pPr>
    </w:p>
    <w:p w:rsidR="00F862E6" w:rsidRDefault="000A5CAE" w:rsidP="00F862E6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F5DF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Медь</w:t>
      </w:r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</w:t>
      </w:r>
      <w:r w:rsidRPr="006A624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</w:t>
      </w:r>
      <w:hyperlink r:id="rId4" w:tooltip="Пластичность (физика)" w:history="1">
        <w:r w:rsidRPr="006A624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пластичный</w:t>
        </w:r>
      </w:hyperlink>
      <w:r w:rsidRPr="006A624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5" w:tooltip="Переходные металлы" w:history="1">
        <w:r w:rsidRPr="006A624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переходный металл</w:t>
        </w:r>
      </w:hyperlink>
      <w:r w:rsidRPr="006A624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золотисто-розового</w:t>
      </w:r>
      <w:r w:rsidRPr="006A624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6" w:tooltip="Цвет" w:history="1">
        <w:r w:rsidRPr="006A624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цвета</w:t>
        </w:r>
      </w:hyperlink>
      <w:r w:rsidRPr="006A624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(розового цвета при отсутствии</w:t>
      </w:r>
      <w:r w:rsidRPr="006A624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7" w:tooltip="Оксид меди(I)" w:history="1">
        <w:r w:rsidRPr="006A624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оксидной плёнки</w:t>
        </w:r>
      </w:hyperlink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  <w:r w:rsidRPr="006A624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8" w:tooltip="Медный век" w:history="1">
        <w:r w:rsidRPr="006A624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C давних пор</w:t>
        </w:r>
      </w:hyperlink>
      <w:r w:rsidRPr="006A624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широко используется человеком. Медь — один из первых</w:t>
      </w:r>
      <w:r w:rsidRPr="006A624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9" w:tooltip="Металлы" w:history="1">
        <w:r w:rsidRPr="006A624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металлов</w:t>
        </w:r>
      </w:hyperlink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широко освоенных человеком из-за сравнительной доступности для получения из</w:t>
      </w:r>
      <w:r w:rsidRPr="006A624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0" w:tooltip="Руда" w:history="1">
        <w:r w:rsidRPr="006A624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руды</w:t>
        </w:r>
      </w:hyperlink>
      <w:r w:rsidRPr="006A624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малой температ</w:t>
      </w:r>
      <w:r w:rsid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уры плавления. </w:t>
      </w:r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Этот металл встречается в природе в самородном виде чаще, чем</w:t>
      </w:r>
      <w:r w:rsidRPr="006A624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1" w:tooltip="Золото" w:history="1">
        <w:r w:rsidRPr="006A624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золото</w:t>
        </w:r>
      </w:hyperlink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6A624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2" w:tooltip="Серебро" w:history="1">
        <w:r w:rsidRPr="006A624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серебро</w:t>
        </w:r>
      </w:hyperlink>
      <w:r w:rsidRPr="006A624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Pr="006A624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3" w:tooltip="Железо" w:history="1">
        <w:r w:rsidRPr="006A624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железо</w:t>
        </w:r>
      </w:hyperlink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Одни из самых </w:t>
      </w:r>
      <w:r w:rsid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древних изделий из меди</w:t>
      </w:r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найдены на территории</w:t>
      </w:r>
      <w:r w:rsidR="006C0D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Турции.</w:t>
      </w:r>
      <w:r w:rsidRPr="006A624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4" w:tooltip="Медный век" w:history="1">
        <w:r w:rsidRPr="006A624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Медный век</w:t>
        </w:r>
      </w:hyperlink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когда значительное распространение получили медные предметы, следует во всемирной истории за</w:t>
      </w:r>
      <w:r w:rsidRPr="006A624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5" w:tooltip="Каменный век" w:history="1">
        <w:r w:rsidRPr="006A624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каменным веком</w:t>
        </w:r>
      </w:hyperlink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древности медь применялась также в виде сплава с оловом —</w:t>
      </w:r>
      <w:r w:rsidRPr="006A624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6" w:tooltip="Бронза" w:history="1">
        <w:r w:rsidRPr="006A624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бронзы</w:t>
        </w:r>
      </w:hyperlink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 для изготовления оружия и т. п.,</w:t>
      </w:r>
      <w:r w:rsidRPr="006A624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7" w:tooltip="Бронзовый век" w:history="1">
        <w:r w:rsidRPr="006A624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бронзовый век</w:t>
        </w:r>
      </w:hyperlink>
      <w:r w:rsidRPr="006A624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пришел на смену медному. Сплав меди с оловом (</w:t>
      </w:r>
      <w:hyperlink r:id="rId18" w:tooltip="Бронза" w:history="1">
        <w:r w:rsidRPr="006A624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бронзу</w:t>
        </w:r>
      </w:hyperlink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получили впервые за 3000 лет до н. э. на Ближнем Востоке. Бронза привлекала людей прочностью и хорошей ковкостью, что делало её пригодной для изготовления орудий труда и охоты, посуды, </w:t>
      </w:r>
      <w:r w:rsid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украшений. </w:t>
      </w:r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смену бронзовому веку относительно орудий труда</w:t>
      </w:r>
      <w:r w:rsidR="00FC09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</w:t>
      </w:r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ришёл</w:t>
      </w:r>
      <w:r w:rsidRPr="006A624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9" w:tooltip="Железный век" w:history="1">
        <w:r w:rsidRPr="006A624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железный век</w:t>
        </w:r>
      </w:hyperlink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Латинское название меди </w:t>
      </w:r>
      <w:proofErr w:type="spellStart"/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Cuprum</w:t>
      </w:r>
      <w:proofErr w:type="spellEnd"/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древн</w:t>
      </w:r>
      <w:proofErr w:type="spellEnd"/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Aes</w:t>
      </w:r>
      <w:proofErr w:type="spellEnd"/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cuprium</w:t>
      </w:r>
      <w:proofErr w:type="spellEnd"/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Aes</w:t>
      </w:r>
      <w:proofErr w:type="spellEnd"/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cyprium</w:t>
      </w:r>
      <w:proofErr w:type="spellEnd"/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произошло от названия острова</w:t>
      </w:r>
      <w:r w:rsidRPr="006A624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20" w:tooltip="Кипр (остров)" w:history="1">
        <w:r w:rsidRPr="006A624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Кипр</w:t>
        </w:r>
      </w:hyperlink>
      <w:r w:rsidRPr="006A6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где было богатое месторождение.</w:t>
      </w:r>
    </w:p>
    <w:p w:rsidR="00B01DE2" w:rsidRDefault="007D624E" w:rsidP="00F862E6">
      <w:pPr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Внутри человека данный метал</w:t>
      </w:r>
      <w:r w:rsidR="00FC09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</w:t>
      </w:r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накапливается в мышцах и в костях, а </w:t>
      </w:r>
      <w:proofErr w:type="gramStart"/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же</w:t>
      </w:r>
      <w:proofErr w:type="gramEnd"/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крови, почках, печении, мозге. Одна из главнейших функций меди заключается в синтезе гемоглобина. Кроме этого, она — одна из составляющих меланина. Многие знают, что именно меланин отвечает за пигментацию кожи и волос и именно от него зависит, как быстро человек будет загорать на солнце, как будет усваиваться витамин Д, а это очень актуально в летний период.</w:t>
      </w:r>
      <w:r w:rsidR="006C0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Польза меди заключается и в других важнейших функциях тела человека, таких как: </w:t>
      </w:r>
      <w:proofErr w:type="spellStart"/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окислительно</w:t>
      </w:r>
      <w:proofErr w:type="spellEnd"/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-восстановительная; </w:t>
      </w:r>
      <w:proofErr w:type="spellStart"/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антивоспалительная</w:t>
      </w:r>
      <w:proofErr w:type="spellEnd"/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медь участвует в производстве коллагена, который отвечает за эластичность кожи; элемент меди способен защитить человеческие кости от переломов; за счет меди повышается </w:t>
      </w:r>
      <w:hyperlink r:id="rId21" w:tgtFrame="_blank" w:history="1">
        <w:r w:rsidRPr="006A624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иммунитет</w:t>
        </w:r>
      </w:hyperlink>
      <w:r w:rsidRPr="006A62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нормализируется функционирование работы щитовидной железы; употребляя достаточное количество меди, можно привести в порядок пищеварительную систему.</w:t>
      </w:r>
      <w:r w:rsidR="006C0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рацион человека сбалансирован и в его организм, путем приема еды, попадают все нужные полезные вещества, то недостаток меди практически невозможен на практике. Нехватка элемента прослеживается у: рожденных не по сроку малышей; вегетарианцев; людей, которые придерживаются строгого диетического питания.</w:t>
      </w:r>
      <w:r w:rsidR="006C0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Передозировка медью почти невозможна. Такое можно наблюдать только у пациентов</w:t>
      </w:r>
      <w:r w:rsidR="009E32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нарушением обмена веществ,</w:t>
      </w:r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отравлении организма токсинами, в которых есть медь. Медь в избытке может возникнуть у л</w:t>
      </w:r>
      <w:r w:rsidR="002F5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юдей с алкогольной зависимостью,</w:t>
      </w:r>
      <w:r w:rsidR="009E32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условиях опасного производства или </w:t>
      </w:r>
      <w:r w:rsidR="009E328E" w:rsidRPr="006A6243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в бытовых условиях, если слишком много пищи готовится в медной посуде</w:t>
      </w:r>
      <w:r w:rsidR="009E328E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.</w:t>
      </w:r>
      <w:r w:rsidR="009E32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C09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06116"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Насыщение медью </w:t>
      </w:r>
      <w:r w:rsidR="00F862E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организма </w:t>
      </w:r>
      <w:r w:rsidR="00806116"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сопровождается болевыми ощущениями в мышцах, нарушениями сна, депрессивным состоянием, повышенной раздражительностью. Избыток меди способен вызвать даже раннее старение. Чтоб не столкнуться с подобными проявлениями, очень важно знать собственную суточную норму употребления меди. Детям достаточно 1-1,5 мг вещества, а взрослым — около 3 мг.</w:t>
      </w:r>
    </w:p>
    <w:p w:rsidR="00B01DE2" w:rsidRDefault="00B01DE2" w:rsidP="00B01DE2">
      <w:pPr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рассмотреть некоторые примеры пользы, которую приносит медная посуда для человеческого организма. Медь способна бороться с рядом бактерий и не допустить того, чтоб они попали в организм человека. Вода, которая налита в медную тару, полностью обеззараживается. Еда, которая готовится в медной посуде, на выходе очищается от таких бактерий, как сальмонелла. Употребляя очищенную еду, можно не переживать за желудок и кишечник. Медная посуда использовалась несколько столетий назад в нетрадиционной медицине, так как считалась самой чистой.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нехватке меди врачи рекомендуют</w:t>
      </w:r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медн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ый</w:t>
      </w:r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браслет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который помогает </w:t>
      </w:r>
      <w:r w:rsidRPr="007308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</w:t>
      </w:r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гипертонических кризисах; при болях в спине и поясничном отделе; при головных болях и нарушении сна; при заболеваниях сердца.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Медь, сама по себе, принимает участие в создании кр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ови и в насыщении ее кислородом, повысить иммунитет.</w:t>
      </w:r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Метал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</w:t>
      </w:r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способен укрепить кости и предотвратить излишний травматизм. Соли меди могут уничтожи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 различные бактерии и грибки.</w:t>
      </w:r>
      <w:r w:rsidR="00806116"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профессиональных кухнях всегда выделено особое место для медной посуды. Ее польза и вред всегда должны учитываться перед покупкой.</w:t>
      </w:r>
      <w:r w:rsidR="00FC09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06116"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Одна из главных особенностей посуды из меди — это ее теплопроводность. Она во много раз выше, чем у посуды с обычной стали или алюминия. Алюминиевая кастрюля, например, способна намного быстрее довести еду до готовности и при этом не растерять ее полезные качества. В меди лучше всего готовить соусы и джемы.</w:t>
      </w:r>
    </w:p>
    <w:p w:rsidR="00B01DE2" w:rsidRDefault="00806116" w:rsidP="00B01DE2">
      <w:pPr>
        <w:ind w:firstLine="708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наблюдается изобилие меди, после попадания данного метала в организм в большом количестве, то у человека могут наблюдаться: тошнота; диарея; боли в области живота; металлический привкус во рту.</w:t>
      </w:r>
      <w:r w:rsidR="00D565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избыток меди вызван тяжелым отравлением парами меди, то рядом с общими симптомами будут прослеживаться и такие, как: сухой кашель; сильная жажда; боль в области грудной клетки; озноб и повышенная температура тела; расширение зрачков.</w:t>
      </w:r>
      <w:r w:rsidR="007948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Последствия избытка меди могут привести к развитию таких заболеваний, как атеросклероз и болезнь Альцгеймера. Не сильный избыток подобного метал</w:t>
      </w:r>
      <w:r w:rsidR="00FC09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</w:t>
      </w:r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может вызвать поражение печени, а так же стать провокатором депрессивных и тревожных симптомов.</w:t>
      </w:r>
      <w:r w:rsidR="00D565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A6243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У здорового человека может даже развиться шизофрения, или появятся ее зачатки, что однозначно плохо. Медь в соотношении с некоторыми докторскими препаратами может спровоцировать красную волчанку. Поэтому, важно при каждом употреблении препаратов витаминно-минерального характера и «подозрительных» лекарств консультироваться с доктором.</w:t>
      </w:r>
    </w:p>
    <w:p w:rsidR="00806116" w:rsidRPr="006A6243" w:rsidRDefault="00806116" w:rsidP="00B01DE2">
      <w:pPr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Самую большую ценность для человека несут такие продукты как: различные крупы; печень и почки животных; дары моря; орехи и бобовые, а </w:t>
      </w:r>
      <w:proofErr w:type="gramStart"/>
      <w:r w:rsidRPr="006A6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</w:t>
      </w:r>
      <w:r w:rsidR="007948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же</w:t>
      </w:r>
      <w:proofErr w:type="gramEnd"/>
      <w:r w:rsidR="007948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овощи.</w:t>
      </w:r>
    </w:p>
    <w:p w:rsidR="003E4D2A" w:rsidRPr="00CC130F" w:rsidRDefault="00F862E6" w:rsidP="003E4D2A">
      <w:pPr>
        <w:pStyle w:val="2"/>
        <w:jc w:val="left"/>
        <w:rPr>
          <w:b w:val="0"/>
          <w:sz w:val="24"/>
        </w:rPr>
      </w:pPr>
      <w:r>
        <w:rPr>
          <w:b w:val="0"/>
          <w:sz w:val="24"/>
        </w:rPr>
        <w:t>Результаты исследований</w:t>
      </w:r>
      <w:r w:rsidR="003E4D2A" w:rsidRPr="00886575">
        <w:rPr>
          <w:b w:val="0"/>
          <w:sz w:val="24"/>
        </w:rPr>
        <w:t xml:space="preserve"> по данным отделения санитарно-гигиенических лабораторных исследова</w:t>
      </w:r>
      <w:r w:rsidR="00B01DE2">
        <w:rPr>
          <w:b w:val="0"/>
          <w:sz w:val="24"/>
        </w:rPr>
        <w:t>ний за 202</w:t>
      </w:r>
      <w:r w:rsidR="009E05E0">
        <w:rPr>
          <w:b w:val="0"/>
          <w:sz w:val="24"/>
        </w:rPr>
        <w:t>3г: почва-проверено 1</w:t>
      </w:r>
      <w:r w:rsidR="00B01DE2">
        <w:rPr>
          <w:b w:val="0"/>
          <w:sz w:val="24"/>
        </w:rPr>
        <w:t>8 проб, превышений нет;</w:t>
      </w:r>
      <w:r w:rsidR="003E4D2A" w:rsidRPr="00886575">
        <w:rPr>
          <w:b w:val="0"/>
          <w:sz w:val="24"/>
        </w:rPr>
        <w:t xml:space="preserve"> вода – </w:t>
      </w:r>
      <w:r w:rsidR="009E05E0">
        <w:rPr>
          <w:b w:val="0"/>
          <w:sz w:val="24"/>
        </w:rPr>
        <w:t>75</w:t>
      </w:r>
      <w:r w:rsidR="003E4D2A" w:rsidRPr="00886575">
        <w:rPr>
          <w:b w:val="0"/>
          <w:sz w:val="24"/>
        </w:rPr>
        <w:t xml:space="preserve"> проб</w:t>
      </w:r>
      <w:bookmarkStart w:id="0" w:name="_GoBack"/>
      <w:bookmarkEnd w:id="0"/>
      <w:r w:rsidR="003E4D2A" w:rsidRPr="00886575">
        <w:rPr>
          <w:b w:val="0"/>
          <w:sz w:val="24"/>
        </w:rPr>
        <w:t>, превышений не обнаружено</w:t>
      </w:r>
      <w:r w:rsidR="003E4D2A" w:rsidRPr="00CC130F">
        <w:rPr>
          <w:b w:val="0"/>
          <w:sz w:val="24"/>
        </w:rPr>
        <w:t xml:space="preserve">. </w:t>
      </w:r>
    </w:p>
    <w:p w:rsidR="003E4D2A" w:rsidRPr="003E4D2A" w:rsidRDefault="003E4D2A" w:rsidP="003E4D2A">
      <w:pPr>
        <w:ind w:firstLine="708"/>
        <w:jc w:val="right"/>
        <w:rPr>
          <w:rFonts w:ascii="Times New Roman" w:hAnsi="Times New Roman" w:cs="Times New Roman"/>
        </w:rPr>
      </w:pPr>
      <w:r w:rsidRPr="003E4D2A">
        <w:rPr>
          <w:rFonts w:ascii="Times New Roman" w:hAnsi="Times New Roman" w:cs="Times New Roman"/>
          <w:color w:val="000000"/>
          <w:shd w:val="clear" w:color="auto" w:fill="FFFFFF"/>
        </w:rPr>
        <w:t>Химик-эксперт Николаева О.В.</w:t>
      </w:r>
      <w:r w:rsidR="00C06DB1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</w:t>
      </w:r>
      <w:r w:rsidRPr="003E4D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(Филиал ФБУЗ «Центр гигиены и эпидемиологии в Чувашской Республике-</w:t>
      </w:r>
      <w:r w:rsidR="00C06D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Pr="003E4D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Чувашии в г. Новочебоксарск)</w:t>
      </w:r>
    </w:p>
    <w:p w:rsidR="003E4D2A" w:rsidRPr="006A6243" w:rsidRDefault="003E4D2A" w:rsidP="007948EC">
      <w:pPr>
        <w:shd w:val="clear" w:color="auto" w:fill="FDFDFD"/>
        <w:spacing w:before="192" w:after="192" w:line="365" w:lineRule="atLeas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E4D2A" w:rsidRPr="006A6243" w:rsidSect="007948EC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DE"/>
    <w:rsid w:val="000A5CAE"/>
    <w:rsid w:val="0022067D"/>
    <w:rsid w:val="00230F4F"/>
    <w:rsid w:val="00261448"/>
    <w:rsid w:val="002F5DF1"/>
    <w:rsid w:val="00392345"/>
    <w:rsid w:val="003E2CFE"/>
    <w:rsid w:val="003E4D2A"/>
    <w:rsid w:val="004379AC"/>
    <w:rsid w:val="004E5CBD"/>
    <w:rsid w:val="006A6243"/>
    <w:rsid w:val="006C0DB9"/>
    <w:rsid w:val="007308C0"/>
    <w:rsid w:val="007948EC"/>
    <w:rsid w:val="007D624E"/>
    <w:rsid w:val="00806116"/>
    <w:rsid w:val="00820ADE"/>
    <w:rsid w:val="009E05E0"/>
    <w:rsid w:val="009E328E"/>
    <w:rsid w:val="00B01DE2"/>
    <w:rsid w:val="00C06DB1"/>
    <w:rsid w:val="00D5654A"/>
    <w:rsid w:val="00F862E6"/>
    <w:rsid w:val="00F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1B9E"/>
  <w15:docId w15:val="{3E22FF05-365A-4183-9FE7-701C662A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9A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43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5CAE"/>
  </w:style>
  <w:style w:type="character" w:styleId="a4">
    <w:name w:val="Hyperlink"/>
    <w:basedOn w:val="a0"/>
    <w:uiPriority w:val="99"/>
    <w:semiHidden/>
    <w:unhideWhenUsed/>
    <w:rsid w:val="000A5CAE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E4D2A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E4D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E4D2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4%D0%BD%D1%8B%D0%B9_%D0%B2%D0%B5%D0%BA" TargetMode="External"/><Relationship Id="rId13" Type="http://schemas.openxmlformats.org/officeDocument/2006/relationships/hyperlink" Target="https://ru.wikipedia.org/wiki/%D0%96%D0%B5%D0%BB%D0%B5%D0%B7%D0%BE" TargetMode="External"/><Relationship Id="rId18" Type="http://schemas.openxmlformats.org/officeDocument/2006/relationships/hyperlink" Target="https://ru.wikipedia.org/wiki/%D0%91%D1%80%D0%BE%D0%BD%D0%B7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movouyasha.ru/kak-byistro-podnyat-immunitet-narodnyimi-sredstvami/" TargetMode="External"/><Relationship Id="rId7" Type="http://schemas.openxmlformats.org/officeDocument/2006/relationships/hyperlink" Target="https://ru.wikipedia.org/wiki/%D0%9E%D0%BA%D1%81%D0%B8%D0%B4_%D0%BC%D0%B5%D0%B4%D0%B8(I)" TargetMode="External"/><Relationship Id="rId12" Type="http://schemas.openxmlformats.org/officeDocument/2006/relationships/hyperlink" Target="https://ru.wikipedia.org/wiki/%D0%A1%D0%B5%D1%80%D0%B5%D0%B1%D1%80%D0%BE" TargetMode="External"/><Relationship Id="rId17" Type="http://schemas.openxmlformats.org/officeDocument/2006/relationships/hyperlink" Target="https://ru.wikipedia.org/wiki/%D0%91%D1%80%D0%BE%D0%BD%D0%B7%D0%BE%D0%B2%D1%8B%D0%B9_%D0%B2%D0%B5%D0%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1%D1%80%D0%BE%D0%BD%D0%B7%D0%B0" TargetMode="External"/><Relationship Id="rId20" Type="http://schemas.openxmlformats.org/officeDocument/2006/relationships/hyperlink" Target="https://ru.wikipedia.org/wiki/%D0%9A%D0%B8%D0%BF%D1%80_(%D0%BE%D1%81%D1%82%D1%80%D0%BE%D0%B2)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6%D0%B2%D0%B5%D1%82" TargetMode="External"/><Relationship Id="rId11" Type="http://schemas.openxmlformats.org/officeDocument/2006/relationships/hyperlink" Target="https://ru.wikipedia.org/wiki/%D0%97%D0%BE%D0%BB%D0%BE%D1%82%D0%BE" TargetMode="External"/><Relationship Id="rId5" Type="http://schemas.openxmlformats.org/officeDocument/2006/relationships/hyperlink" Target="https://ru.wikipedia.org/wiki/%D0%9F%D0%B5%D1%80%D0%B5%D1%85%D0%BE%D0%B4%D0%BD%D1%8B%D0%B5_%D0%BC%D0%B5%D1%82%D0%B0%D0%BB%D0%BB%D1%8B" TargetMode="External"/><Relationship Id="rId15" Type="http://schemas.openxmlformats.org/officeDocument/2006/relationships/hyperlink" Target="https://ru.wikipedia.org/wiki/%D0%9A%D0%B0%D0%BC%D0%B5%D0%BD%D0%BD%D1%8B%D0%B9_%D0%B2%D0%B5%D0%B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0%D1%83%D0%B4%D0%B0" TargetMode="External"/><Relationship Id="rId19" Type="http://schemas.openxmlformats.org/officeDocument/2006/relationships/hyperlink" Target="https://ru.wikipedia.org/wiki/%D0%96%D0%B5%D0%BB%D0%B5%D0%B7%D0%BD%D1%8B%D0%B9_%D0%B2%D0%B5%D0%BA" TargetMode="External"/><Relationship Id="rId4" Type="http://schemas.openxmlformats.org/officeDocument/2006/relationships/hyperlink" Target="https://ru.wikipedia.org/wiki/%D0%9F%D0%BB%D0%B0%D1%81%D1%82%D0%B8%D1%87%D0%BD%D0%BE%D1%81%D1%82%D1%8C_(%D1%84%D0%B8%D0%B7%D0%B8%D0%BA%D0%B0)" TargetMode="External"/><Relationship Id="rId9" Type="http://schemas.openxmlformats.org/officeDocument/2006/relationships/hyperlink" Target="https://ru.wikipedia.org/wiki/%D0%9C%D0%B5%D1%82%D0%B0%D0%BB%D0%BB%D1%8B" TargetMode="External"/><Relationship Id="rId14" Type="http://schemas.openxmlformats.org/officeDocument/2006/relationships/hyperlink" Target="https://ru.wikipedia.org/wiki/%D0%9C%D0%B5%D0%B4%D0%BD%D1%8B%D0%B9_%D0%B2%D0%B5%D0%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2017-11-07T08:50:00Z</dcterms:created>
  <dcterms:modified xsi:type="dcterms:W3CDTF">2024-08-08T06:59:00Z</dcterms:modified>
</cp:coreProperties>
</file>