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2D" w:rsidRPr="004C6A94" w:rsidRDefault="006F4A2D" w:rsidP="006F4A2D">
      <w:pPr>
        <w:ind w:firstLine="708"/>
        <w:jc w:val="center"/>
        <w:rPr>
          <w:rFonts w:ascii="Times New Roman" w:hAnsi="Times New Roman" w:cs="Times New Roman"/>
          <w:b/>
          <w:bCs/>
          <w:color w:val="868686"/>
          <w:sz w:val="24"/>
          <w:szCs w:val="24"/>
          <w:shd w:val="clear" w:color="auto" w:fill="FFFFFF"/>
        </w:rPr>
      </w:pPr>
      <w:r w:rsidRPr="004C6A94">
        <w:rPr>
          <w:rFonts w:ascii="Times New Roman" w:hAnsi="Times New Roman" w:cs="Times New Roman"/>
          <w:b/>
          <w:bCs/>
          <w:color w:val="868686"/>
          <w:sz w:val="24"/>
          <w:szCs w:val="24"/>
          <w:shd w:val="clear" w:color="auto" w:fill="FFFFFF"/>
        </w:rPr>
        <w:t>Профилактика теплового удара летом</w:t>
      </w:r>
    </w:p>
    <w:p w:rsidR="00281DF0" w:rsidRPr="004C6A94" w:rsidRDefault="006F4A2D" w:rsidP="004C6A94">
      <w:pPr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</w:pPr>
      <w:bookmarkStart w:id="0" w:name="_GoBack"/>
      <w:bookmarkEnd w:id="0"/>
      <w:r w:rsidRPr="004C6A94">
        <w:rPr>
          <w:rFonts w:ascii="Times New Roman" w:hAnsi="Times New Roman" w:cs="Times New Roman"/>
          <w:b/>
          <w:bCs/>
          <w:color w:val="868686"/>
          <w:sz w:val="24"/>
          <w:szCs w:val="24"/>
          <w:shd w:val="clear" w:color="auto" w:fill="FFFFFF"/>
        </w:rPr>
        <w:t>Тепловым ударом</w:t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 называют состояние гипертермии, вызванное интенсивным тепловым воздействием, связанное с расстройством механизмов терморегуляции и сопровождающееся нарушением работы различных органов и систем.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b/>
          <w:bCs/>
          <w:color w:val="868686"/>
          <w:sz w:val="24"/>
          <w:szCs w:val="24"/>
          <w:shd w:val="clear" w:color="auto" w:fill="FFFFFF"/>
        </w:rPr>
        <w:t>Причины теплового удара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 xml:space="preserve">Существуют две основные, зачастую тесно связанные между собой причины теплового удара: тепловое воздействие и недостаточная скорость приспособления организма к неблагоприятным условиям внешней среды. Вероятность развития и тяжесть этого состояния зависят от продолжительности пребывания человека в условиях повышенного температурного фона, интенсивности теплового воздействия, возраста человека, индивидуальных особенностей организма, наличия или отсутствия хронических заболеваний внутренних органов. Кроме того, развитию теплового удара может способствовать прием некоторых лекарственных препаратов: ингибиторов </w:t>
      </w:r>
      <w:proofErr w:type="spellStart"/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моноаминоксидазы</w:t>
      </w:r>
      <w:proofErr w:type="spellEnd"/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 xml:space="preserve"> (МАО), трициклических антидепрессантов, </w:t>
      </w:r>
      <w:proofErr w:type="spellStart"/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амфетаминов</w:t>
      </w:r>
      <w:proofErr w:type="spellEnd"/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, а также алкоголя и наркотических средств.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 xml:space="preserve">Тепловым ударам подвержены люди с гипертонической болезнью, сердечно-сосудистыми заболеваниями, патологиями щитовидной железы, с сахарным диабетом и некоторыми другими эндокринными заболеваниями, вегето-сосудистой дистонией, бронхиальной астмой, нервно-психическими заболеваниями, анорексией, циррозом печени, гепатитом, </w:t>
      </w:r>
      <w:proofErr w:type="spellStart"/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ангидрозом</w:t>
      </w:r>
      <w:proofErr w:type="spellEnd"/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 xml:space="preserve">, </w:t>
      </w:r>
      <w:proofErr w:type="spellStart"/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гипергидрозом</w:t>
      </w:r>
      <w:proofErr w:type="spellEnd"/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.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Кроме того, к числу неблагоприятных факторов, увеличивающих риск получения теплового удара, относят избыточный вес, нарушения метаболизма, возраст менее 6-7 лет, пожилой возраст и период беременности. Риск теплового удара повышается во время занятий спортом, при повышенной влажности воздуха, сильном обезвоживании.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b/>
          <w:bCs/>
          <w:color w:val="868686"/>
          <w:sz w:val="24"/>
          <w:szCs w:val="24"/>
          <w:shd w:val="clear" w:color="auto" w:fill="FFFFFF"/>
        </w:rPr>
        <w:t>Классификация тепловых ударов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 xml:space="preserve">Проведенные исследования действия высоких температур на организм человека по характеру изменений теплового обмена, сердечно-сосудистой и дыхательной систем позволили выделить четыре степени перегрева организма (по А.Н. </w:t>
      </w:r>
      <w:proofErr w:type="spellStart"/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Ажаеву</w:t>
      </w:r>
      <w:proofErr w:type="spellEnd"/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):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• I степень (устойчивое приспособление) — теплоотдача осуществляется путем испарения влаги с поверхности тела и из дыхательных путей. Теплоотдача равна тепловой нагрузке и температура тела не повышается. Общее состояние удовлетворительное, жалобы сводятся к ощущению тепла, нередко возникает вялость и сонливость, нежелание двигаться.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• II степень (частичное приспособление) — тепловая нагрузка не компенсируется испарением влаги, и в организме происходит накопление тепла. Температура тела может подниматься до 38,5°С, систолическое давление повышаться на 5—15 мм рт. ст., а диастолическое снижаться на 10—20 мм рт. ст. Увеличиваются минутный и систолический объем сердца, легочная вентиляция, количество поглощенного кислорода и выделенной углекислоты. Пульс учащается на 40-60 ударов в минуту. Наблюдается резкая гиперемия кожи, профузное потоотделение. Характерно ощущение нестерпимой жары.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 xml:space="preserve">• III степень (срыв приспособления) — температура тела может подниматься до 39,5-40°С, систолическое давление повышается на 20-30 мм рт. ст., а диастолическое </w:t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lastRenderedPageBreak/>
        <w:t>снижается на 30-40 мм рт. ст. Число сердечных сокращений увеличивается до 160 ударов в минуту, а систолический объем сердца уменьшается. За счет усиления легочной вентиляции увеличивается количество поглощенного кислорода и выделенной углекислоты. Кожа резко гиперемирована, пот стекает каплями. Больные жалуются на ухудшение самочувствия, ощущение сильной жары, сердцебиение, давление в висках и головную боль. Может возникнуть возбуждение, двигательное беспокойство.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• IV степень (отсутствие приспособления) — это, собственно, и есть тепловой удар, когда происходит грубое нарушение деятельности сердечно-сосудистой системы и ЦНС.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С учетом ведущих симптомов выделяют четыре формы теплового удара: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 xml:space="preserve">• </w:t>
      </w:r>
      <w:proofErr w:type="spellStart"/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пиретическая</w:t>
      </w:r>
      <w:proofErr w:type="spellEnd"/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 xml:space="preserve"> форма – самым ярким ее симптомом является повышение температуры тела до 39-41°С;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 xml:space="preserve">• </w:t>
      </w:r>
      <w:proofErr w:type="spellStart"/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асфиксическая</w:t>
      </w:r>
      <w:proofErr w:type="spellEnd"/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 xml:space="preserve"> форма – на первый план выходит угнетение дыхательной функции;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• церебральная, или паралитическая форма – на фоне гипертермии и гипоксии возникают судороги, иногда появляются галлюцинации и элементы бреда;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 xml:space="preserve">• </w:t>
      </w:r>
      <w:proofErr w:type="spellStart"/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гастроэнтерическая</w:t>
      </w:r>
      <w:proofErr w:type="spellEnd"/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, или диспепсическая форма – сопровождается тошнотой, рвотой, диареей и задержкой мочеиспускания.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b/>
          <w:bCs/>
          <w:color w:val="868686"/>
          <w:sz w:val="24"/>
          <w:szCs w:val="24"/>
          <w:shd w:val="clear" w:color="auto" w:fill="FFFFFF"/>
        </w:rPr>
        <w:t> Симптомы теплового удара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 Существует три клинических степени тяжести патологии.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Для первой степени характерны быстро нарастающая слабость, вялость, сонливость, тупая ноющая головная боль, чувство тяжести в груди, потребность вдохнуть полной грудью, слабо выраженная или умеренная тошнота. Кожа у пациента становится бледной, на ней видны крупные капли пота, зрачки расширены, отмечается учащенные дыхание и пульс. Температура тела может оставаться в пределах нормы.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Вторая степень теплового удара сопровождается ощущением выраженной мышечной слабости, шумом и звоном в ушах. Пострадавшему тяжело двигаться, трудно поднять голову или руки. Головная боль становится разлитой и более интенсивной. Тошнота нарастает, возможна рвота. Дыхание становится прерывистым и учащенным, присутствует тахикардия, температура тела повышается до 39-40°С, нарушается координация движений (статическая и динамическая атаксия), возможны обмороки.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 xml:space="preserve">При третьей степени отмечается резкое изменение цвета кожных покровов – от гиперемии до </w:t>
      </w:r>
      <w:proofErr w:type="spellStart"/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цианотичности</w:t>
      </w:r>
      <w:proofErr w:type="spellEnd"/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. У пострадавшего наблюдаются беспокойство и перевозбуждение. Дыхание становится поверхностным, пульс – нитевидным, рефлексы ослаблены.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Возможны судороги, бред, кинестетические, аудиальные и визуальные галлюцинации. Температура тела резко повышена. При отсутствии квалифицированной помощи человек может впасть в кому.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У детей из-за незрелых механизмов терморегуляции тепловой удар способен развиться даже при относительно невысокой температуре внешней среды и достаточно непродолжительном тепловом воздействии. При легкой степени теплового удара ребенок становится капризным, вялым, жалуется на тошноту и головную боль, не хочет играть, пытается прилечь, теряет аппетит. Пульс учащен, лицо гиперемировано, зрачки расширены, кожа потная, горячая на ощупь, при этом температура тела обычно не превышает 37°С.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При средней степени тяжести теплового удара ребенок жалуется на головную боль, вялость и плохое самочувствие, у него нарушается координация движений, наблюдаются затрудненное дыхание и рвота. Температура тела достигает фебрильных значений, возможна потеря сознания.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При тяжелой степени теплового удара ребенка лихорадит, развивается судорожный синдром, температура тела крайне высокая, возможно коматозное состояние.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b/>
          <w:bCs/>
          <w:color w:val="868686"/>
          <w:sz w:val="24"/>
          <w:szCs w:val="24"/>
          <w:shd w:val="clear" w:color="auto" w:fill="FFFFFF"/>
        </w:rPr>
        <w:t>Диагностика теплового удара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Диагноз устанавливается на основании характерного анамнеза, жалоб пациента и результатов объективного осмотра. Для оценки тяжести состояния измеряют температуру тела, пульс и артериальное давление.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Лабораторные исследования необходимы для определения наличия или отсутствия дисфункции различных органов и систем: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общий анализ крови;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 xml:space="preserve">• </w:t>
      </w:r>
      <w:proofErr w:type="spellStart"/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протромбиновое</w:t>
      </w:r>
      <w:proofErr w:type="spellEnd"/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 xml:space="preserve"> время;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 xml:space="preserve">• активированное частичное </w:t>
      </w:r>
      <w:proofErr w:type="spellStart"/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тромбопластиновое</w:t>
      </w:r>
      <w:proofErr w:type="spellEnd"/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 xml:space="preserve"> время (АЧТВ);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 xml:space="preserve">• биохимический анализ крови для определения концентрации электролитов, мочевины, </w:t>
      </w:r>
      <w:proofErr w:type="spellStart"/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креатинина</w:t>
      </w:r>
      <w:proofErr w:type="spellEnd"/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, кальция и др.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В некоторых случаях устанавливают мочеточниковый катетер для забора мочи и проведения анализа на наличие скрытой крови.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b/>
          <w:bCs/>
          <w:color w:val="868686"/>
          <w:sz w:val="24"/>
          <w:szCs w:val="24"/>
          <w:shd w:val="clear" w:color="auto" w:fill="FFFFFF"/>
        </w:rPr>
        <w:t>К каким врачам обращаться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 xml:space="preserve">Диагностика теплового удара предполагает </w:t>
      </w:r>
      <w:proofErr w:type="spellStart"/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физикальный</w:t>
      </w:r>
      <w:proofErr w:type="spellEnd"/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 xml:space="preserve"> осмотр терапевтом или педиатром (если пострадал ребенок). В большинстве случаев требуется консультация кардиолога , поскольку тепловой удар в первую очередь негативно сказывается на работе сердечно-сосудистой системы.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b/>
          <w:bCs/>
          <w:color w:val="868686"/>
          <w:sz w:val="24"/>
          <w:szCs w:val="24"/>
          <w:shd w:val="clear" w:color="auto" w:fill="FFFFFF"/>
        </w:rPr>
        <w:t>Лечение теплового удара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Необходимо как можно быстрее перенести пострадавшего в прохладное место, снять лишнюю одежду, уложить на спину (при пониженном артериальном давлении ноги должны быть чуть выше головы), положить прохладные компрессы на лоб, область груди, паховую область, кисти рук, икры и подмышечные впадины. Важно, чтобы компрессы были именно прохладными, но не ледяными, поскольку контраст температур может спровоцировать сосудистый коллапс (резкое падение артериального давления).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Если есть возможность, пострадавшего обтирают слабым раствором уксуса или обычной водой. Больному нужно давать обильное питье: некрепкий сладкий чай, негазированную минеральную воду или обычную питьевую воду.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 xml:space="preserve">При нарушениях сердечной деятельности следует использовать </w:t>
      </w:r>
      <w:proofErr w:type="spellStart"/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корвалол</w:t>
      </w:r>
      <w:proofErr w:type="spellEnd"/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, кордиамин или валидол и немедленно вызвать скорую помощь.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При обмороке пострадавшего укладывают, ноги должны быть немного выше головы. К вискам прикладывают холодные компрессы, к носу подносят нашатырь, аккуратно массируют ушные раковины.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При тепловом ударе ни в коем случае не следует давать пострадавшему алкоголь, крепкий чай или кофе – это может ухудшить его состояние и усугубить нарушение сердечной деятельности.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Первая медицинская квалифицированная помощь при тепловом ударе включает непрямой массаж сердца и искусственное дыхание (если в них есть необходимость), внутривенные вливания солевых растворов для нормализации сердечной деятельности и восстановления водно-солевого баланса.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b/>
          <w:bCs/>
          <w:color w:val="868686"/>
          <w:sz w:val="24"/>
          <w:szCs w:val="24"/>
          <w:shd w:val="clear" w:color="auto" w:fill="FFFFFF"/>
        </w:rPr>
        <w:t>Осложнения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Последствиями теплового удара могут быть: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• ацидоз – нарушение кислотно-щелочного баланса организма, при котором содержащиеся в тканях и в крови органические кислоты либо не достаточно быстро выводятся, либо продуцируются в избытке;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• ДВС-синдром – патологический процесс, характеризующийся образованием диссеминированных тромбов в сосудах микроциркуляторного русла в сочетании с недостаточной свертываемостью крови и приводящий к множественным массивным кровоизлияниям;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• почечная недостаточность;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• отек легких и кровоизлияние в мозг.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 </w:t>
      </w:r>
      <w:r w:rsidRPr="004C6A94">
        <w:rPr>
          <w:rFonts w:ascii="Times New Roman" w:hAnsi="Times New Roman" w:cs="Times New Roman"/>
          <w:b/>
          <w:bCs/>
          <w:color w:val="868686"/>
          <w:sz w:val="24"/>
          <w:szCs w:val="24"/>
          <w:shd w:val="clear" w:color="auto" w:fill="FFFFFF"/>
        </w:rPr>
        <w:t>Профилактика теплового удара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 В целях предотвращения теплового и солнечного ударов рекомендуется соблюдать следующие правила: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• в жаркие дни при повышенной влажности воздуха желательно без необходимости не выходить на открытый воздух после 10-11 часов дня либо стараться находиться в тени;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• не проводить интенсивные тренировки под палящими лучами солнца;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• одежда в жаркую погоду должна быть легкой, из хлопчатобумажной или льняной ткани, обязательно носить головной убор;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• соблюдать питьевой режим и ограничить потребление жирной и высокобелковой пищи;</w:t>
      </w:r>
      <w:r w:rsidRPr="004C6A94">
        <w:rPr>
          <w:rFonts w:ascii="Times New Roman" w:hAnsi="Times New Roman" w:cs="Times New Roman"/>
          <w:color w:val="868686"/>
          <w:sz w:val="24"/>
          <w:szCs w:val="24"/>
        </w:rPr>
        <w:br/>
      </w:r>
      <w:r w:rsidRPr="004C6A94">
        <w:rPr>
          <w:rFonts w:ascii="Times New Roman" w:hAnsi="Times New Roman" w:cs="Times New Roman"/>
          <w:color w:val="868686"/>
          <w:sz w:val="24"/>
          <w:szCs w:val="24"/>
          <w:shd w:val="clear" w:color="auto" w:fill="FFFFFF"/>
        </w:rPr>
        <w:t>• исключить употребление алкоголя и других психотропных средств, существенно влияющих на процессы терморегуляции.</w:t>
      </w:r>
    </w:p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4C6A94" w:rsidTr="004C6A94">
        <w:tc>
          <w:tcPr>
            <w:tcW w:w="4388" w:type="dxa"/>
          </w:tcPr>
          <w:p w:rsidR="004C6A94" w:rsidRPr="0050565C" w:rsidRDefault="004C6A94" w:rsidP="004C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Химик-</w:t>
            </w:r>
            <w:proofErr w:type="spellStart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экспeрт</w:t>
            </w:r>
            <w:proofErr w:type="spellEnd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медицинской </w:t>
            </w:r>
            <w:proofErr w:type="gramStart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организации  </w:t>
            </w:r>
            <w:proofErr w:type="spellStart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eзцова</w:t>
            </w:r>
            <w:proofErr w:type="spellEnd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И.А.</w:t>
            </w:r>
          </w:p>
          <w:p w:rsidR="004C6A94" w:rsidRPr="0050565C" w:rsidRDefault="004C6A94" w:rsidP="004C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(Филиал ФБУЗ «</w:t>
            </w:r>
            <w:proofErr w:type="spellStart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Цeнтр</w:t>
            </w:r>
            <w:proofErr w:type="spellEnd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гигиeны</w:t>
            </w:r>
            <w:proofErr w:type="spellEnd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эпидeмиологии</w:t>
            </w:r>
            <w:proofErr w:type="spellEnd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Чувашской </w:t>
            </w:r>
            <w:proofErr w:type="spellStart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Рeспубликe</w:t>
            </w:r>
            <w:proofErr w:type="spellEnd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Чувашии в г. </w:t>
            </w:r>
            <w:proofErr w:type="spellStart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Новочeбоксарскe</w:t>
            </w:r>
            <w:proofErr w:type="spellEnd"/>
            <w:r w:rsidRPr="00505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»)</w:t>
            </w:r>
          </w:p>
          <w:p w:rsidR="004C6A94" w:rsidRDefault="004C6A94" w:rsidP="006F4A2D">
            <w:pPr>
              <w:rPr>
                <w:rFonts w:ascii="Helvetica" w:hAnsi="Helvetica" w:cs="Helvetica"/>
                <w:color w:val="868686"/>
                <w:sz w:val="23"/>
                <w:szCs w:val="23"/>
                <w:shd w:val="clear" w:color="auto" w:fill="FFFFFF"/>
              </w:rPr>
            </w:pPr>
          </w:p>
        </w:tc>
      </w:tr>
    </w:tbl>
    <w:p w:rsidR="004C6A94" w:rsidRDefault="004C6A94" w:rsidP="006F4A2D">
      <w:pPr>
        <w:ind w:firstLine="708"/>
        <w:rPr>
          <w:rFonts w:ascii="Helvetica" w:hAnsi="Helvetica" w:cs="Helvetica"/>
          <w:color w:val="868686"/>
          <w:sz w:val="23"/>
          <w:szCs w:val="23"/>
          <w:shd w:val="clear" w:color="auto" w:fill="FFFFFF"/>
        </w:rPr>
      </w:pPr>
    </w:p>
    <w:p w:rsidR="004C6A94" w:rsidRDefault="004C6A94" w:rsidP="006F4A2D">
      <w:pPr>
        <w:ind w:firstLine="708"/>
      </w:pPr>
    </w:p>
    <w:sectPr w:rsidR="004C6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3E"/>
    <w:rsid w:val="00281DF0"/>
    <w:rsid w:val="004C6A94"/>
    <w:rsid w:val="006F4A2D"/>
    <w:rsid w:val="00C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8CDC"/>
  <w15:chartTrackingRefBased/>
  <w15:docId w15:val="{0B7F75E6-51BE-4E75-9293-7258D196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 Сангиг</dc:creator>
  <cp:keywords/>
  <dc:description/>
  <cp:lastModifiedBy>НЧК Сангиг</cp:lastModifiedBy>
  <cp:revision>2</cp:revision>
  <dcterms:created xsi:type="dcterms:W3CDTF">2024-07-12T08:20:00Z</dcterms:created>
  <dcterms:modified xsi:type="dcterms:W3CDTF">2024-07-12T08:39:00Z</dcterms:modified>
</cp:coreProperties>
</file>