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96" w:rsidRDefault="00E11396">
      <w:pPr>
        <w:spacing w:after="0" w:line="259" w:lineRule="auto"/>
        <w:ind w:left="231" w:right="0" w:firstLine="0"/>
        <w:jc w:val="center"/>
      </w:pPr>
    </w:p>
    <w:p w:rsidR="00223B01" w:rsidRDefault="00223B01" w:rsidP="00223B01">
      <w:pPr>
        <w:shd w:val="clear" w:color="auto" w:fill="FFFFFF"/>
        <w:spacing w:after="0" w:line="240" w:lineRule="auto"/>
        <w:ind w:firstLine="0"/>
        <w:rPr>
          <w:color w:val="1A1A1A"/>
          <w:szCs w:val="24"/>
        </w:rPr>
      </w:pPr>
      <w:r>
        <w:rPr>
          <w:szCs w:val="28"/>
        </w:rPr>
        <w:t xml:space="preserve">                                           </w:t>
      </w:r>
      <w:r>
        <w:rPr>
          <w:color w:val="1A1A1A"/>
          <w:szCs w:val="24"/>
        </w:rPr>
        <w:t>МУНИЦИПАЛЬНОЕ БЮДЖЕТНОЕ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ОБЩЕОБРАЗОВАТЕЛЬНОЕ УЧРЕЖДЕНИЕ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«СРЕДНЯЯ ОБЩЕОБРАЗОВАТЕЛЬНАЯ ШКОЛА № 5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ИМЕНИ ГЕРОЯ СОВЕТСКОГО СОЮЗА А.М.ОСИПОВА»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>
        <w:rPr>
          <w:color w:val="1A1A1A"/>
          <w:szCs w:val="24"/>
        </w:rPr>
        <w:t>ГОРОДА АЛАТЫРЯ ЧУВАШСКОЙ РЕСПУБЛИКИ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>
        <w:rPr>
          <w:color w:val="1A1A1A"/>
          <w:szCs w:val="28"/>
        </w:rPr>
        <w:t>Приложение к ООП ООО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0A7EFE" w:rsidRDefault="000A7EFE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0A7EFE" w:rsidRDefault="000A7EFE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Рабочая программа</w:t>
      </w:r>
    </w:p>
    <w:p w:rsidR="00223B01" w:rsidRDefault="000A7EFE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основного</w:t>
      </w:r>
      <w:r w:rsidR="00223B01">
        <w:rPr>
          <w:b/>
          <w:color w:val="1A1A1A"/>
          <w:szCs w:val="28"/>
        </w:rPr>
        <w:t xml:space="preserve"> общего образования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по изобразительному искусству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для 7 класса</w:t>
      </w:r>
    </w:p>
    <w:p w:rsidR="00223B01" w:rsidRDefault="00223B01" w:rsidP="00223B0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  <w:r>
        <w:rPr>
          <w:b/>
          <w:color w:val="1A1A1A"/>
          <w:szCs w:val="28"/>
        </w:rPr>
        <w:t>на 2023-2024 учебный год</w:t>
      </w: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223B0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23B01" w:rsidRDefault="00223B01" w:rsidP="000A7EFE">
      <w:pPr>
        <w:shd w:val="clear" w:color="auto" w:fill="FFFFFF"/>
        <w:spacing w:after="0" w:line="240" w:lineRule="auto"/>
        <w:rPr>
          <w:color w:val="1A1A1A"/>
          <w:szCs w:val="24"/>
        </w:rPr>
      </w:pPr>
    </w:p>
    <w:p w:rsidR="000A7EFE" w:rsidRDefault="000A7EFE" w:rsidP="000A7EFE">
      <w:pPr>
        <w:shd w:val="clear" w:color="auto" w:fill="FFFFFF"/>
        <w:spacing w:after="0" w:line="240" w:lineRule="auto"/>
        <w:rPr>
          <w:color w:val="1A1A1A"/>
          <w:szCs w:val="24"/>
        </w:rPr>
      </w:pPr>
    </w:p>
    <w:p w:rsidR="000A7EFE" w:rsidRDefault="000A7EFE" w:rsidP="000A7EFE">
      <w:pPr>
        <w:shd w:val="clear" w:color="auto" w:fill="FFFFFF"/>
        <w:spacing w:after="0" w:line="240" w:lineRule="auto"/>
        <w:rPr>
          <w:color w:val="1A1A1A"/>
          <w:szCs w:val="24"/>
        </w:rPr>
      </w:pPr>
    </w:p>
    <w:p w:rsidR="000A7EFE" w:rsidRDefault="000A7EFE" w:rsidP="000A7EFE">
      <w:pPr>
        <w:shd w:val="clear" w:color="auto" w:fill="FFFFFF"/>
        <w:spacing w:after="0" w:line="240" w:lineRule="auto"/>
        <w:rPr>
          <w:color w:val="1A1A1A"/>
          <w:szCs w:val="24"/>
        </w:rPr>
      </w:pPr>
    </w:p>
    <w:p w:rsidR="000A7EFE" w:rsidRDefault="000A7EFE" w:rsidP="000A7EFE">
      <w:pPr>
        <w:shd w:val="clear" w:color="auto" w:fill="FFFFFF"/>
        <w:spacing w:after="0" w:line="240" w:lineRule="auto"/>
        <w:rPr>
          <w:color w:val="1A1A1A"/>
          <w:szCs w:val="24"/>
        </w:rPr>
      </w:pPr>
    </w:p>
    <w:p w:rsidR="000A7EFE" w:rsidRDefault="000A7EFE" w:rsidP="000A7EFE">
      <w:pPr>
        <w:shd w:val="clear" w:color="auto" w:fill="FFFFFF"/>
        <w:spacing w:after="0" w:line="240" w:lineRule="auto"/>
      </w:pPr>
      <w:bookmarkStart w:id="0" w:name="_GoBack"/>
      <w:bookmarkEnd w:id="0"/>
    </w:p>
    <w:p w:rsidR="00223B01" w:rsidRDefault="00223B01" w:rsidP="00223B01">
      <w:pPr>
        <w:spacing w:after="0" w:line="256" w:lineRule="auto"/>
        <w:ind w:left="120" w:right="0" w:firstLine="0"/>
        <w:jc w:val="left"/>
      </w:pPr>
    </w:p>
    <w:p w:rsidR="00223B01" w:rsidRDefault="00223B01" w:rsidP="00223B01">
      <w:pPr>
        <w:spacing w:after="0" w:line="256" w:lineRule="auto"/>
        <w:ind w:left="57" w:right="0" w:firstLine="0"/>
        <w:jc w:val="center"/>
      </w:pPr>
    </w:p>
    <w:p w:rsidR="00223B01" w:rsidRDefault="00223B01" w:rsidP="00223B01">
      <w:pPr>
        <w:spacing w:after="0" w:line="256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211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223B01">
      <w:pPr>
        <w:pStyle w:val="2"/>
        <w:ind w:left="115"/>
      </w:pPr>
      <w:r>
        <w:lastRenderedPageBreak/>
        <w:t>ПОЯСНИТЕЛЬНАЯ ЗАПИСКА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33"/>
        <w:ind w:left="-15" w:right="0"/>
      </w:pPr>
      <w: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11396" w:rsidRDefault="00223B01">
      <w:pPr>
        <w:ind w:left="-15" w:right="0"/>
      </w:pPr>
      <w: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1396" w:rsidRDefault="00223B01">
      <w:pPr>
        <w:ind w:left="-15" w:right="0"/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1396" w:rsidRDefault="00223B01">
      <w:pPr>
        <w:ind w:left="-15" w:right="0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1396" w:rsidRDefault="00223B01">
      <w:pPr>
        <w:spacing w:after="38"/>
        <w:ind w:left="-15" w:right="0"/>
      </w:pPr>
      <w:r>
        <w:t xml:space="preserve">Программа по изобразительному искусству ориентирована 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13лет.</w:t>
      </w:r>
    </w:p>
    <w:p w:rsidR="00E11396" w:rsidRDefault="00223B01">
      <w:pPr>
        <w:ind w:left="-15" w:right="0"/>
      </w:pPr>
      <w:r>
        <w:rPr>
          <w:b/>
        </w:rPr>
        <w:t>Целью изучения изобразительного искусства</w:t>
      </w:r>
      <w: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1396" w:rsidRDefault="00223B01">
      <w:pPr>
        <w:spacing w:after="11" w:line="249" w:lineRule="auto"/>
        <w:ind w:left="610" w:right="0" w:hanging="10"/>
        <w:jc w:val="left"/>
      </w:pPr>
      <w:r>
        <w:rPr>
          <w:b/>
        </w:rPr>
        <w:t>Задачами изобразительного искусства являются:</w:t>
      </w:r>
    </w:p>
    <w:p w:rsidR="00223B01" w:rsidRDefault="00223B01">
      <w:pPr>
        <w:ind w:left="-15" w:right="0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11396" w:rsidRDefault="00223B01">
      <w:pPr>
        <w:ind w:left="-15" w:right="0"/>
      </w:pPr>
      <w:r>
        <w:t xml:space="preserve">формирование у обучающихся представлений об отечественной и мировой </w:t>
      </w:r>
    </w:p>
    <w:p w:rsidR="00223B01" w:rsidRDefault="00223B01">
      <w:pPr>
        <w:ind w:left="585" w:right="0" w:hanging="600"/>
      </w:pPr>
      <w:r>
        <w:t>художественной культуре во всём многообразии её видов;</w:t>
      </w:r>
    </w:p>
    <w:p w:rsidR="00E11396" w:rsidRDefault="00223B01">
      <w:pPr>
        <w:ind w:left="585" w:right="0" w:hanging="600"/>
      </w:pPr>
      <w:r>
        <w:t xml:space="preserve">формирование у обучающихся навыков эстетического видения и преобразования </w:t>
      </w:r>
    </w:p>
    <w:p w:rsidR="00223B01" w:rsidRDefault="00223B01">
      <w:pPr>
        <w:ind w:left="-15" w:right="0" w:firstLine="0"/>
      </w:pPr>
      <w:r>
        <w:t>мира;</w:t>
      </w:r>
    </w:p>
    <w:p w:rsidR="00E11396" w:rsidRDefault="00223B01">
      <w:pPr>
        <w:ind w:left="-15" w:right="0" w:firstLine="0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</w:t>
      </w:r>
      <w:proofErr w:type="gramStart"/>
      <w:r>
        <w:t>);формирование</w:t>
      </w:r>
      <w:proofErr w:type="gramEnd"/>
      <w:r>
        <w:t xml:space="preserve"> пространственного мышления и аналитических визуальных </w:t>
      </w:r>
    </w:p>
    <w:p w:rsidR="00223B01" w:rsidRDefault="00223B01">
      <w:pPr>
        <w:ind w:left="-15" w:right="0" w:firstLine="0"/>
      </w:pPr>
      <w:r>
        <w:t>способностей;</w:t>
      </w:r>
    </w:p>
    <w:p w:rsidR="00E11396" w:rsidRDefault="00223B01">
      <w:pPr>
        <w:ind w:left="-15" w:right="0" w:firstLine="0"/>
      </w:pPr>
      <w: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</w:t>
      </w:r>
      <w:proofErr w:type="spellStart"/>
      <w:proofErr w:type="gramStart"/>
      <w:r>
        <w:t>человека;развитие</w:t>
      </w:r>
      <w:proofErr w:type="spellEnd"/>
      <w:proofErr w:type="gramEnd"/>
      <w:r>
        <w:t xml:space="preserve"> наблюдательности, ассоциативного </w:t>
      </w:r>
      <w:r>
        <w:lastRenderedPageBreak/>
        <w:t xml:space="preserve">мышления и творческого </w:t>
      </w:r>
      <w:proofErr w:type="spellStart"/>
      <w:r>
        <w:t>воображения;воспитание</w:t>
      </w:r>
      <w:proofErr w:type="spellEnd"/>
      <w:r>
        <w:t xml:space="preserve"> уважения и любви к культурному наследию России через освоение </w:t>
      </w:r>
    </w:p>
    <w:p w:rsidR="00E11396" w:rsidRDefault="00223B01">
      <w:pPr>
        <w:ind w:left="-15" w:right="0" w:firstLine="0"/>
      </w:pPr>
      <w:r>
        <w:t xml:space="preserve">отечественной художественной культуры; </w:t>
      </w:r>
    </w:p>
    <w:p w:rsidR="00E11396" w:rsidRDefault="00223B01">
      <w:pPr>
        <w:spacing w:after="36"/>
        <w:ind w:left="-15" w:right="0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1396" w:rsidRDefault="00223B01" w:rsidP="00223B01">
      <w:pPr>
        <w:ind w:left="-15" w:right="0"/>
      </w:pPr>
      <w:r>
        <w:t>Общее число часов, рекомендованных для изучения изобразительного искусства,      в 7 классе – 34 часа (1 час в неделю).</w:t>
      </w:r>
    </w:p>
    <w:p w:rsidR="00E11396" w:rsidRDefault="00223B01">
      <w:pPr>
        <w:ind w:left="600" w:right="0" w:firstLine="0"/>
      </w:pPr>
      <w:r>
        <w:t>Модуль  «Архитектура и дизайн» (7 класс)</w:t>
      </w:r>
    </w:p>
    <w:p w:rsidR="00E11396" w:rsidRDefault="00223B01">
      <w:pPr>
        <w:ind w:left="-15" w:right="0"/>
      </w:pPr>
      <w:r>
        <w:t xml:space="preserve">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11396" w:rsidRDefault="00223B01">
      <w:pPr>
        <w:spacing w:after="0" w:line="259" w:lineRule="auto"/>
        <w:ind w:left="120" w:right="0" w:firstLine="0"/>
        <w:jc w:val="left"/>
      </w:pPr>
      <w:r>
        <w:br w:type="page"/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СОДЕРЖАНИЕ ОБУЧЕНИЯ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7 КЛАСС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Модуль  «Архитектура и дизайн».</w:t>
      </w:r>
    </w:p>
    <w:p w:rsidR="00E11396" w:rsidRDefault="00223B01">
      <w:pPr>
        <w:spacing w:after="35"/>
        <w:ind w:left="-15" w:right="0"/>
      </w:pPr>
      <w:r>
        <w:t>Архитектура и дизайн – искусства художественной постройки – конструктивные искусства.</w:t>
      </w:r>
    </w:p>
    <w:p w:rsidR="00E11396" w:rsidRDefault="00223B01">
      <w:pPr>
        <w:spacing w:after="36"/>
        <w:ind w:left="-15" w:right="0"/>
      </w:pPr>
      <w:r>
        <w:t xml:space="preserve">Дизайн и архитектура как создатели «второй природы» – </w:t>
      </w:r>
      <w:proofErr w:type="spellStart"/>
      <w:r>
        <w:t>предметнопространственной</w:t>
      </w:r>
      <w:proofErr w:type="spellEnd"/>
      <w:r>
        <w:t xml:space="preserve"> среды жизни людей.</w:t>
      </w:r>
    </w:p>
    <w:p w:rsidR="00E11396" w:rsidRDefault="00223B01">
      <w:pPr>
        <w:ind w:left="-15" w:right="0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11396" w:rsidRDefault="00223B01">
      <w:pPr>
        <w:ind w:left="-15" w:right="0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E11396" w:rsidRDefault="00223B01">
      <w:pPr>
        <w:ind w:left="-15" w:right="0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11396" w:rsidRDefault="00223B01">
      <w:pPr>
        <w:ind w:left="-15" w:right="0"/>
      </w:pPr>
      <w: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11396" w:rsidRDefault="00223B01">
      <w:pPr>
        <w:ind w:left="600" w:right="0" w:firstLine="0"/>
      </w:pPr>
      <w:r>
        <w:t>Графический дизайн.</w:t>
      </w:r>
    </w:p>
    <w:p w:rsidR="00E11396" w:rsidRDefault="00223B01">
      <w:pPr>
        <w:ind w:left="-15" w:right="0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11396" w:rsidRDefault="00223B01">
      <w:pPr>
        <w:ind w:left="-15" w:right="0"/>
      </w:pPr>
      <w:r>
        <w:t>Элементы композиции в графическом дизайне: пятно, линия, цвет, буква, текст и изображение.</w:t>
      </w:r>
    </w:p>
    <w:p w:rsidR="00E11396" w:rsidRDefault="00223B01">
      <w:pPr>
        <w:ind w:left="-15" w:right="0"/>
      </w:pPr>
      <w: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11396" w:rsidRDefault="00223B01">
      <w:pPr>
        <w:ind w:left="600" w:right="0" w:firstLine="0"/>
      </w:pPr>
      <w:r>
        <w:t>Основные свойства композиции: целостность и соподчинённость элементов.</w:t>
      </w:r>
    </w:p>
    <w:p w:rsidR="00E11396" w:rsidRDefault="00223B01">
      <w:pPr>
        <w:ind w:left="-15" w:right="0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11396" w:rsidRDefault="00223B01">
      <w:pPr>
        <w:ind w:left="-15" w:right="0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11396" w:rsidRDefault="00223B01">
      <w:pPr>
        <w:ind w:left="-15" w:right="0"/>
      </w:pPr>
      <w:r>
        <w:t>Роль цвета в организации композиционного пространства. Функциональные задачи цвета в конструктивных искусствах.</w:t>
      </w:r>
    </w:p>
    <w:p w:rsidR="00E11396" w:rsidRDefault="00223B01">
      <w:pPr>
        <w:ind w:left="-15" w:right="0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 ритм цветовых форм, доминанта.</w:t>
      </w:r>
    </w:p>
    <w:p w:rsidR="00E11396" w:rsidRDefault="00223B01">
      <w:pPr>
        <w:ind w:left="-15" w:right="0"/>
      </w:pPr>
      <w:r>
        <w:t>Шрифты и шрифтовая композиция в графическом дизайне. Форма буквы как изобразительно-смысловой символ.</w:t>
      </w:r>
    </w:p>
    <w:p w:rsidR="00E11396" w:rsidRDefault="00223B01">
      <w:pPr>
        <w:ind w:left="600" w:right="0" w:firstLine="0"/>
      </w:pPr>
      <w:r>
        <w:t>Шрифт и содержание текста. Стилизация шрифта.</w:t>
      </w:r>
    </w:p>
    <w:p w:rsidR="00E11396" w:rsidRDefault="00223B01">
      <w:pPr>
        <w:spacing w:after="36"/>
        <w:ind w:left="-15" w:right="0"/>
      </w:pPr>
      <w:proofErr w:type="spellStart"/>
      <w:r>
        <w:t>Типографика</w:t>
      </w:r>
      <w:proofErr w:type="spellEnd"/>
      <w:r>
        <w:t>. Понимание типографской строки как элемента плоскостной композиции.</w:t>
      </w:r>
    </w:p>
    <w:p w:rsidR="00E11396" w:rsidRDefault="00223B01">
      <w:pPr>
        <w:ind w:left="-15" w:right="0"/>
      </w:pPr>
      <w:r>
        <w:t>Выполнение аналитических и практических работ по теме «Буква – изобразительный элемент композиции».</w:t>
      </w:r>
    </w:p>
    <w:p w:rsidR="00E11396" w:rsidRDefault="00223B01">
      <w:pPr>
        <w:ind w:left="600" w:right="0" w:firstLine="0"/>
      </w:pPr>
      <w:r>
        <w:t xml:space="preserve">Логотип как графический знак, эмблема или стилизованный графический символ. </w:t>
      </w:r>
    </w:p>
    <w:p w:rsidR="00E11396" w:rsidRDefault="00223B01">
      <w:pPr>
        <w:ind w:left="-15" w:right="0" w:firstLine="0"/>
      </w:pPr>
      <w:r>
        <w:t>Функции логотипа. Шрифтовой логотип. Знаковый логотип.</w:t>
      </w:r>
    </w:p>
    <w:p w:rsidR="00E11396" w:rsidRDefault="00223B01">
      <w:pPr>
        <w:ind w:left="-15" w:right="0"/>
      </w:pPr>
      <w:r>
        <w:t>Композиционные основы макетирования в графическом дизайне при соединении текста и изображения.</w:t>
      </w:r>
    </w:p>
    <w:p w:rsidR="00E11396" w:rsidRDefault="00223B01">
      <w:pPr>
        <w:ind w:left="-15" w:right="0"/>
      </w:pPr>
      <w: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11396" w:rsidRDefault="00223B01">
      <w:pPr>
        <w:ind w:left="-15" w:right="0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11396" w:rsidRDefault="00223B01">
      <w:pPr>
        <w:spacing w:after="35"/>
        <w:ind w:left="-15" w:right="0"/>
      </w:pPr>
      <w:r>
        <w:t>Макет разворота книги или журнала по выбранной теме в виде коллажа или на основе компьютерных программ.</w:t>
      </w:r>
    </w:p>
    <w:p w:rsidR="00E11396" w:rsidRDefault="00223B01">
      <w:pPr>
        <w:ind w:left="600" w:right="0" w:firstLine="0"/>
      </w:pPr>
      <w:r>
        <w:t>Макетирование объёмно-пространственных композиций.</w:t>
      </w:r>
    </w:p>
    <w:p w:rsidR="00E11396" w:rsidRDefault="00223B01">
      <w:pPr>
        <w:ind w:left="-15" w:right="0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11396" w:rsidRDefault="00223B01">
      <w:pPr>
        <w:spacing w:after="36"/>
        <w:ind w:left="-15" w:right="0"/>
      </w:pPr>
      <w:r>
        <w:t>Макетирование. Введение в макет понятия рельефа местности и способы его обозначения на макете.</w:t>
      </w:r>
    </w:p>
    <w:p w:rsidR="00E11396" w:rsidRDefault="00223B01">
      <w:pPr>
        <w:ind w:left="-15" w:right="0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11396" w:rsidRDefault="00223B01">
      <w:pPr>
        <w:ind w:left="-15" w:right="0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11396" w:rsidRDefault="00223B01">
      <w:pPr>
        <w:ind w:left="-15" w:right="0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11396" w:rsidRDefault="00223B01">
      <w:pPr>
        <w:ind w:left="-15" w:right="0"/>
      </w:pPr>
      <w: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11396" w:rsidRDefault="00223B01">
      <w:pPr>
        <w:ind w:left="-15" w:right="0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11396" w:rsidRDefault="00223B01">
      <w:pPr>
        <w:ind w:left="-15" w:right="0"/>
      </w:pPr>
      <w: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11396" w:rsidRDefault="00223B01">
      <w:pPr>
        <w:ind w:left="600" w:right="0" w:firstLine="0"/>
      </w:pPr>
      <w:r>
        <w:t>Выполнение аналитических зарисовок форм бытовых предметов.</w:t>
      </w:r>
    </w:p>
    <w:p w:rsidR="00E11396" w:rsidRDefault="00223B01">
      <w:pPr>
        <w:spacing w:after="36"/>
        <w:ind w:left="-15" w:right="0"/>
      </w:pPr>
      <w:r>
        <w:t>Творческое проектирование предметов быта с определением их функций и материала изготовления.</w:t>
      </w:r>
    </w:p>
    <w:p w:rsidR="00E11396" w:rsidRDefault="00223B01">
      <w:pPr>
        <w:ind w:left="-15" w:right="0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11396" w:rsidRDefault="00223B01">
      <w:pPr>
        <w:ind w:left="-15" w:right="0"/>
      </w:pPr>
      <w:r>
        <w:t>Конструирование объектов дизайна или архитектурное макетирование с использованием цвета.</w:t>
      </w:r>
    </w:p>
    <w:p w:rsidR="00E11396" w:rsidRDefault="00223B01">
      <w:pPr>
        <w:spacing w:after="31"/>
        <w:ind w:left="600" w:right="0" w:firstLine="0"/>
      </w:pPr>
      <w:r>
        <w:t>Социальное значение дизайна и архитектуры как среды жизни человека.</w:t>
      </w:r>
    </w:p>
    <w:p w:rsidR="00E11396" w:rsidRDefault="00223B01">
      <w:pPr>
        <w:spacing w:after="33"/>
        <w:ind w:left="-15" w:right="0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11396" w:rsidRDefault="00223B01">
      <w:pPr>
        <w:ind w:left="-15" w:right="0"/>
      </w:pPr>
      <w:r>
        <w:t>Архитектура народного жилища, храмовая архитектура, частный дом в предметнопространственной среде жизни разных народов.</w:t>
      </w:r>
    </w:p>
    <w:p w:rsidR="00E11396" w:rsidRDefault="00223B01">
      <w:pPr>
        <w:ind w:left="-15" w:right="0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11396" w:rsidRDefault="00223B01">
      <w:pPr>
        <w:ind w:left="600" w:right="0" w:firstLine="0"/>
      </w:pPr>
      <w:r>
        <w:t>Пути развития современной архитектуры и дизайна: город сегодня и завтра.</w:t>
      </w:r>
    </w:p>
    <w:p w:rsidR="00E11396" w:rsidRDefault="00223B01">
      <w:pPr>
        <w:spacing w:after="36"/>
        <w:ind w:left="-15" w:right="0"/>
      </w:pPr>
      <w:r>
        <w:lastRenderedPageBreak/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E11396" w:rsidRDefault="00223B01">
      <w:pPr>
        <w:ind w:left="-15" w:right="0"/>
      </w:pPr>
      <w: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11396" w:rsidRDefault="00223B01">
      <w:pPr>
        <w:spacing w:after="36"/>
        <w:ind w:left="-15" w:right="0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E11396" w:rsidRDefault="00223B01">
      <w:pPr>
        <w:ind w:left="600" w:right="0" w:firstLine="0"/>
      </w:pPr>
      <w:r>
        <w:t>Роль цвета в формировании пространства. Схема-планировка и реальность.</w:t>
      </w:r>
    </w:p>
    <w:p w:rsidR="00E11396" w:rsidRDefault="00223B01">
      <w:pPr>
        <w:ind w:left="-15" w:right="0"/>
      </w:pPr>
      <w: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11396" w:rsidRDefault="00223B01">
      <w:pPr>
        <w:ind w:left="-15" w:right="0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11396" w:rsidRDefault="00223B01">
      <w:pPr>
        <w:ind w:left="-15" w:right="0"/>
      </w:pPr>
      <w: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11396" w:rsidRDefault="00223B01">
      <w:pPr>
        <w:ind w:left="-15" w:right="0"/>
      </w:pPr>
      <w: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11396" w:rsidRDefault="00223B01">
      <w:pPr>
        <w:ind w:left="-15" w:right="0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дизайн-проекта оформления витрины магазина.</w:t>
      </w:r>
    </w:p>
    <w:p w:rsidR="00E11396" w:rsidRDefault="00223B01">
      <w:pPr>
        <w:spacing w:after="30"/>
        <w:ind w:left="-15" w:right="0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11396" w:rsidRDefault="00223B01">
      <w:pPr>
        <w:spacing w:after="36"/>
        <w:ind w:left="-15" w:right="0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E11396" w:rsidRDefault="00223B01">
      <w:pPr>
        <w:tabs>
          <w:tab w:val="center" w:pos="1261"/>
          <w:tab w:val="center" w:pos="2734"/>
          <w:tab w:val="center" w:pos="3610"/>
          <w:tab w:val="center" w:pos="4427"/>
          <w:tab w:val="center" w:pos="6407"/>
          <w:tab w:val="right" w:pos="936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Зонирование </w:t>
      </w:r>
      <w:r>
        <w:tab/>
        <w:t xml:space="preserve">интерьера </w:t>
      </w:r>
      <w:r>
        <w:tab/>
        <w:t xml:space="preserve">– </w:t>
      </w:r>
      <w:r>
        <w:tab/>
        <w:t xml:space="preserve">создание </w:t>
      </w:r>
      <w:r>
        <w:tab/>
        <w:t xml:space="preserve">многофункционального </w:t>
      </w:r>
      <w:r>
        <w:tab/>
        <w:t xml:space="preserve">пространства. </w:t>
      </w:r>
    </w:p>
    <w:p w:rsidR="00E11396" w:rsidRDefault="00223B01">
      <w:pPr>
        <w:ind w:left="-15" w:right="0" w:firstLine="0"/>
      </w:pPr>
      <w:r>
        <w:t>Отделочные материалы, введение фактуры и цвета в интерьер.</w:t>
      </w:r>
    </w:p>
    <w:p w:rsidR="00E11396" w:rsidRDefault="00223B01">
      <w:pPr>
        <w:spacing w:after="31"/>
        <w:ind w:left="600" w:right="0" w:firstLine="0"/>
      </w:pPr>
      <w:r>
        <w:t>Интерьеры общественных зданий (театр, кафе, вокзал, офис, школа).</w:t>
      </w:r>
    </w:p>
    <w:p w:rsidR="00E11396" w:rsidRDefault="00223B01">
      <w:pPr>
        <w:spacing w:after="36"/>
        <w:ind w:left="-15" w:right="0"/>
      </w:pPr>
      <w:r>
        <w:t xml:space="preserve">Выполнение практической и аналитической работы по теме «Роль вещи в </w:t>
      </w:r>
      <w:proofErr w:type="spellStart"/>
      <w:r>
        <w:t>образностилевом</w:t>
      </w:r>
      <w:proofErr w:type="spellEnd"/>
      <w:r>
        <w:t xml:space="preserve"> решении интерьера» в форме создания коллажной композиции.</w:t>
      </w:r>
    </w:p>
    <w:p w:rsidR="00E11396" w:rsidRDefault="00223B01">
      <w:pPr>
        <w:ind w:left="-15" w:right="0"/>
      </w:pPr>
      <w:r>
        <w:t>Организация архитектурно-ландшафтного пространства. Город в единстве с ландшафтно-парковой средой.</w:t>
      </w:r>
    </w:p>
    <w:p w:rsidR="00E11396" w:rsidRDefault="00223B01">
      <w:pPr>
        <w:spacing w:after="35"/>
        <w:ind w:left="-15" w:right="0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11396" w:rsidRDefault="00223B01">
      <w:pPr>
        <w:spacing w:after="30"/>
        <w:ind w:left="-15" w:right="0"/>
      </w:pPr>
      <w:r>
        <w:t>Выполнение дизайн-проекта территории парка или приусадебного участка в виде схемы-чертежа.</w:t>
      </w:r>
    </w:p>
    <w:p w:rsidR="00E11396" w:rsidRDefault="00223B01">
      <w:pPr>
        <w:ind w:left="-15" w:right="0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E11396" w:rsidRDefault="00223B01">
      <w:pPr>
        <w:ind w:left="600" w:right="0" w:firstLine="0"/>
      </w:pPr>
      <w:r>
        <w:t>Образ человека и индивидуальное проектирование.</w:t>
      </w:r>
    </w:p>
    <w:p w:rsidR="00E11396" w:rsidRDefault="00223B01">
      <w:pPr>
        <w:spacing w:after="35"/>
        <w:ind w:left="-15" w:right="0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11396" w:rsidRDefault="00223B01">
      <w:pPr>
        <w:ind w:left="600" w:right="0" w:firstLine="0"/>
      </w:pPr>
      <w:r>
        <w:t>Образно-личностное проектирование в дизайне и архитектуре.</w:t>
      </w:r>
    </w:p>
    <w:p w:rsidR="00E11396" w:rsidRDefault="00223B01">
      <w:pPr>
        <w:ind w:left="-15" w:right="0"/>
      </w:pPr>
      <w: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11396" w:rsidRDefault="00223B01">
      <w:pPr>
        <w:ind w:left="-15" w:right="0"/>
      </w:pPr>
      <w:r>
        <w:lastRenderedPageBreak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11396" w:rsidRDefault="00223B01">
      <w:pPr>
        <w:ind w:left="-15" w:right="0"/>
      </w:pPr>
      <w: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11396" w:rsidRDefault="00223B01">
      <w:pPr>
        <w:ind w:left="-15" w:right="0"/>
      </w:pPr>
      <w:r>
        <w:t>Выполнение практических творческих эскизов по теме «Дизайн современной одежды».</w:t>
      </w:r>
    </w:p>
    <w:p w:rsidR="00E11396" w:rsidRDefault="00223B01">
      <w:pPr>
        <w:spacing w:after="36"/>
        <w:ind w:left="-15" w:right="0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11396" w:rsidRDefault="00223B01">
      <w:pPr>
        <w:spacing w:after="30"/>
        <w:ind w:left="-15" w:right="0"/>
      </w:pPr>
      <w:r>
        <w:t>Имидж-дизайн и его связь с публичностью, технологией социального поведения, рекламой, общественной деятельностью.</w:t>
      </w:r>
    </w:p>
    <w:p w:rsidR="00E11396" w:rsidRDefault="00223B01">
      <w:pPr>
        <w:ind w:left="-15" w:right="0"/>
      </w:pPr>
      <w:r>
        <w:t>Дизайн и архитектура – средства организации среды жизни людей и строительства нового мира.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ind w:left="600" w:right="0" w:firstLine="0"/>
      </w:pPr>
      <w:r>
        <w:br w:type="page"/>
      </w: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 xml:space="preserve">ЛИЧНОСТНЫЕ РЕЗУЛЬТАТЫ </w:t>
      </w:r>
    </w:p>
    <w:p w:rsidR="00E11396" w:rsidRDefault="00E11396">
      <w:pPr>
        <w:spacing w:after="0" w:line="259" w:lineRule="auto"/>
        <w:ind w:left="600" w:right="0" w:firstLine="0"/>
        <w:jc w:val="left"/>
      </w:pPr>
    </w:p>
    <w:p w:rsidR="00E11396" w:rsidRDefault="00223B01">
      <w:pPr>
        <w:ind w:left="-15" w:right="0"/>
      </w:pPr>
      <w: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11396" w:rsidRDefault="00223B01">
      <w:pPr>
        <w:ind w:left="-15" w:right="0"/>
      </w:pPr>
      <w: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11396" w:rsidRDefault="00223B01">
      <w:pPr>
        <w:spacing w:after="39"/>
        <w:ind w:left="-15" w:right="0"/>
      </w:pPr>
      <w: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</w:t>
      </w:r>
      <w:proofErr w:type="spellStart"/>
      <w:r>
        <w:t>духовнонравственное</w:t>
      </w:r>
      <w:proofErr w:type="spellEnd"/>
      <w:r>
        <w:t xml:space="preserve">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Патриотическое воспитание.</w:t>
      </w:r>
    </w:p>
    <w:p w:rsidR="00E11396" w:rsidRDefault="00223B01">
      <w:pPr>
        <w:spacing w:after="38"/>
        <w:ind w:left="-15" w:right="0"/>
      </w:pPr>
      <w: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Гражданское воспитание.</w:t>
      </w:r>
    </w:p>
    <w:p w:rsidR="00E11396" w:rsidRDefault="00223B01">
      <w:pPr>
        <w:spacing w:after="39"/>
        <w:ind w:left="-15" w:right="0"/>
      </w:pPr>
      <w: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Духовно-нравственное воспитание.</w:t>
      </w:r>
    </w:p>
    <w:p w:rsidR="00E11396" w:rsidRDefault="00223B01">
      <w:pPr>
        <w:spacing w:after="54"/>
        <w:ind w:left="-15" w:right="0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</w:t>
      </w:r>
      <w:r>
        <w:lastRenderedPageBreak/>
        <w:t xml:space="preserve">как личности и члена общества. </w:t>
      </w:r>
      <w:proofErr w:type="spellStart"/>
      <w:r>
        <w:t>Ценностноориентационная</w:t>
      </w:r>
      <w:proofErr w:type="spellEnd"/>
      <w:r>
        <w:t xml:space="preserve">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Эстетическое воспитание.</w:t>
      </w:r>
    </w:p>
    <w:p w:rsidR="00E11396" w:rsidRDefault="00223B01">
      <w:pPr>
        <w:spacing w:after="40"/>
        <w:ind w:left="-15" w:right="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Ценности познавательной деятельности.</w:t>
      </w:r>
    </w:p>
    <w:p w:rsidR="00E11396" w:rsidRDefault="00223B01">
      <w:pPr>
        <w:spacing w:after="37"/>
        <w:ind w:left="-15" w:right="0"/>
      </w:pPr>
      <w: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Экологическое воспитание.</w:t>
      </w:r>
    </w:p>
    <w:p w:rsidR="00E11396" w:rsidRDefault="00223B01">
      <w:pPr>
        <w:spacing w:after="33"/>
        <w:ind w:left="-15" w:right="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Трудовое воспитание.</w:t>
      </w:r>
    </w:p>
    <w:p w:rsidR="00E11396" w:rsidRDefault="00223B01">
      <w:pPr>
        <w:spacing w:after="38"/>
        <w:ind w:left="-15" w:right="0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</w:t>
      </w:r>
      <w:proofErr w:type="spellStart"/>
      <w:r>
        <w:t>теоретиковиртуальной</w:t>
      </w:r>
      <w:proofErr w:type="spellEnd"/>
      <w:r>
        <w:t>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11396" w:rsidRDefault="00223B01">
      <w:pPr>
        <w:numPr>
          <w:ilvl w:val="0"/>
          <w:numId w:val="1"/>
        </w:numPr>
        <w:spacing w:after="11" w:line="249" w:lineRule="auto"/>
        <w:ind w:right="0" w:hanging="259"/>
        <w:jc w:val="left"/>
      </w:pPr>
      <w:r>
        <w:rPr>
          <w:b/>
        </w:rPr>
        <w:t>Воспитывающая предметно-эстетическая среда.</w:t>
      </w:r>
    </w:p>
    <w:p w:rsidR="00E11396" w:rsidRDefault="00223B01">
      <w:pPr>
        <w:spacing w:after="42"/>
        <w:ind w:left="-15" w:right="0"/>
      </w:pPr>
      <w: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</w:t>
      </w:r>
      <w:r>
        <w:lastRenderedPageBreak/>
        <w:t>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11396" w:rsidRDefault="00223B01">
      <w:pPr>
        <w:spacing w:after="11" w:line="249" w:lineRule="auto"/>
        <w:ind w:left="115" w:right="0" w:hanging="10"/>
        <w:jc w:val="left"/>
      </w:pPr>
      <w:r>
        <w:rPr>
          <w:b/>
        </w:rPr>
        <w:t>МЕТАПРЕДМЕТНЫЕ РЕЗУЛЬТАТЫ</w:t>
      </w:r>
    </w:p>
    <w:p w:rsidR="00E11396" w:rsidRDefault="00E11396">
      <w:pPr>
        <w:spacing w:after="23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Овладение универсальными познавательными действиями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сравнивать предметные и пространственные объекты по заданным основаниям;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характеризовать форму предмета, конструкции;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выявлять положение предметной формы в пространстве;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обобщать форму составной конструкции;</w:t>
      </w:r>
    </w:p>
    <w:p w:rsidR="00E11396" w:rsidRDefault="00223B01">
      <w:pPr>
        <w:numPr>
          <w:ilvl w:val="0"/>
          <w:numId w:val="2"/>
        </w:numPr>
        <w:spacing w:after="57"/>
        <w:ind w:right="0" w:hanging="360"/>
      </w:pPr>
      <w:r>
        <w:t>анализировать структуру предмета, конструкции, пространства, зрительного образа;</w:t>
      </w:r>
    </w:p>
    <w:p w:rsidR="00E11396" w:rsidRDefault="00223B01">
      <w:pPr>
        <w:numPr>
          <w:ilvl w:val="0"/>
          <w:numId w:val="2"/>
        </w:numPr>
        <w:spacing w:after="25"/>
        <w:ind w:right="0" w:hanging="360"/>
      </w:pPr>
      <w:r>
        <w:t>структурировать предметно-пространственные явления;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сопоставлять пропорциональное соотношение частей внутри целого и предметов между собой;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абстрагировать образ реальности в построении плоской или пространственной композиции.</w:t>
      </w:r>
    </w:p>
    <w:p w:rsidR="00223B01" w:rsidRDefault="00223B01">
      <w:pPr>
        <w:spacing w:after="56"/>
        <w:ind w:left="-15" w:right="0"/>
        <w:rPr>
          <w:rFonts w:asciiTheme="minorHAnsi" w:eastAsia="Segoe UI Symbol" w:hAnsiTheme="minorHAnsi" w:cs="Segoe UI Symbol"/>
        </w:rPr>
      </w:pPr>
      <w: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11396" w:rsidRDefault="00223B01">
      <w:pPr>
        <w:spacing w:after="56"/>
        <w:ind w:left="-15" w:right="0"/>
      </w:pPr>
      <w:r>
        <w:t>выявлять и характеризовать существенные признаки явлений художественной культуры;</w:t>
      </w:r>
    </w:p>
    <w:p w:rsidR="00E11396" w:rsidRDefault="00223B01">
      <w:pPr>
        <w:numPr>
          <w:ilvl w:val="0"/>
          <w:numId w:val="2"/>
        </w:numPr>
        <w:spacing w:after="59"/>
        <w:ind w:right="0" w:hanging="360"/>
      </w:pPr>
      <w: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1396" w:rsidRDefault="00223B01">
      <w:pPr>
        <w:numPr>
          <w:ilvl w:val="0"/>
          <w:numId w:val="2"/>
        </w:numPr>
        <w:spacing w:after="59"/>
        <w:ind w:right="0" w:hanging="360"/>
      </w:pPr>
      <w:r>
        <w:t>классифицировать произведения искусства по видам и, соответственно, по назначению в жизни людей;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ставить и использовать вопросы как исследовательский инструмент познания;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11396" w:rsidRDefault="00223B01">
      <w:pPr>
        <w:spacing w:after="52"/>
        <w:ind w:left="-15" w:right="0"/>
      </w:pPr>
      <w: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использовать электронные образовательные ресурсы;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уметь работать с электронными учебными пособиями и учебниками;</w:t>
      </w:r>
    </w:p>
    <w:p w:rsidR="00E11396" w:rsidRDefault="00223B01">
      <w:pPr>
        <w:numPr>
          <w:ilvl w:val="0"/>
          <w:numId w:val="2"/>
        </w:numPr>
        <w:spacing w:after="58"/>
        <w:ind w:right="0" w:hanging="360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1396" w:rsidRDefault="00223B01">
      <w:pPr>
        <w:numPr>
          <w:ilvl w:val="0"/>
          <w:numId w:val="2"/>
        </w:numPr>
        <w:ind w:right="0" w:hanging="360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1396" w:rsidRDefault="00223B01">
      <w:pPr>
        <w:pStyle w:val="2"/>
        <w:ind w:left="115"/>
      </w:pPr>
      <w:r>
        <w:lastRenderedPageBreak/>
        <w:t>Овладение универсальными коммуникативными действиями</w:t>
      </w:r>
    </w:p>
    <w:p w:rsidR="00E11396" w:rsidRDefault="00223B01">
      <w:pPr>
        <w:ind w:left="-15" w:right="0"/>
      </w:pPr>
      <w: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11396" w:rsidRDefault="00E11396">
      <w:pPr>
        <w:spacing w:after="34" w:line="259" w:lineRule="auto"/>
        <w:ind w:left="120" w:right="0" w:firstLine="0"/>
        <w:jc w:val="left"/>
      </w:pPr>
    </w:p>
    <w:p w:rsidR="00E11396" w:rsidRDefault="00223B01">
      <w:pPr>
        <w:numPr>
          <w:ilvl w:val="0"/>
          <w:numId w:val="3"/>
        </w:numPr>
        <w:ind w:right="0" w:hanging="360"/>
      </w:pPr>
      <w:r>
        <w:t xml:space="preserve">понимать искусство в качестве особого языка общения – межличностного (автор </w:t>
      </w:r>
    </w:p>
    <w:p w:rsidR="00E11396" w:rsidRDefault="00223B01">
      <w:pPr>
        <w:ind w:left="960" w:right="0" w:firstLine="0"/>
      </w:pPr>
      <w:r>
        <w:t>– зритель), между поколениями, между народами;</w:t>
      </w:r>
    </w:p>
    <w:p w:rsidR="00E11396" w:rsidRDefault="00223B01">
      <w:pPr>
        <w:numPr>
          <w:ilvl w:val="0"/>
          <w:numId w:val="3"/>
        </w:numPr>
        <w:spacing w:after="58"/>
        <w:ind w:right="0" w:hanging="360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E11396" w:rsidRDefault="00223B01">
      <w:pPr>
        <w:numPr>
          <w:ilvl w:val="0"/>
          <w:numId w:val="3"/>
        </w:numPr>
        <w:spacing w:after="58"/>
        <w:ind w:right="0" w:hanging="360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11396" w:rsidRDefault="00223B01">
      <w:pPr>
        <w:numPr>
          <w:ilvl w:val="0"/>
          <w:numId w:val="3"/>
        </w:numPr>
        <w:spacing w:after="59"/>
        <w:ind w:right="0" w:hanging="360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E11396" w:rsidRDefault="00223B01">
      <w:pPr>
        <w:numPr>
          <w:ilvl w:val="0"/>
          <w:numId w:val="3"/>
        </w:numPr>
        <w:ind w:right="0" w:hanging="360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Овладение универсальными регулятивными действиями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8"/>
        <w:ind w:right="0" w:hanging="360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11396" w:rsidRDefault="00223B01">
      <w:pPr>
        <w:numPr>
          <w:ilvl w:val="0"/>
          <w:numId w:val="4"/>
        </w:numPr>
        <w:spacing w:after="55"/>
        <w:ind w:right="0" w:hanging="360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владеть основами самоконтроля, рефлексии, самооценки на основе соответствующих целям критериев.</w:t>
      </w:r>
    </w:p>
    <w:p w:rsidR="00E11396" w:rsidRDefault="00223B01">
      <w:pPr>
        <w:spacing w:after="58"/>
        <w:ind w:left="-15" w:right="0"/>
      </w:pPr>
      <w: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>развивать способность управлять собственными эмоциями, стремиться к пониманию эмоций других;</w:t>
      </w:r>
    </w:p>
    <w:p w:rsidR="00E11396" w:rsidRDefault="00223B01">
      <w:pPr>
        <w:numPr>
          <w:ilvl w:val="0"/>
          <w:numId w:val="4"/>
        </w:numPr>
        <w:spacing w:after="59"/>
        <w:ind w:right="0" w:hanging="360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11396" w:rsidRDefault="00223B01">
      <w:pPr>
        <w:numPr>
          <w:ilvl w:val="0"/>
          <w:numId w:val="4"/>
        </w:numPr>
        <w:spacing w:after="58"/>
        <w:ind w:right="0" w:hanging="360"/>
      </w:pPr>
      <w:r>
        <w:lastRenderedPageBreak/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>признавать своё и чужое право на ошибку;</w:t>
      </w:r>
    </w:p>
    <w:p w:rsidR="00E11396" w:rsidRDefault="00223B01">
      <w:pPr>
        <w:numPr>
          <w:ilvl w:val="0"/>
          <w:numId w:val="4"/>
        </w:numPr>
        <w:ind w:right="0" w:hanging="360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223B01">
      <w:pPr>
        <w:pStyle w:val="2"/>
        <w:ind w:left="115"/>
      </w:pPr>
      <w:r>
        <w:t>ПРЕДМЕТНЫЕ РЕЗУЛЬТАТЫ</w:t>
      </w:r>
    </w:p>
    <w:p w:rsidR="00E11396" w:rsidRDefault="00E11396" w:rsidP="00950CC6">
      <w:pPr>
        <w:spacing w:after="12" w:line="259" w:lineRule="auto"/>
        <w:ind w:right="0" w:firstLine="0"/>
        <w:jc w:val="left"/>
      </w:pPr>
    </w:p>
    <w:p w:rsidR="00950CC6" w:rsidRDefault="00223B01">
      <w:pPr>
        <w:ind w:left="-15" w:right="0" w:firstLine="120"/>
      </w:pPr>
      <w:r>
        <w:t xml:space="preserve">К концу обучения в </w:t>
      </w:r>
      <w:r>
        <w:rPr>
          <w:b/>
        </w:rPr>
        <w:t>7 классе</w:t>
      </w:r>
      <w:r>
        <w:t xml:space="preserve"> обучающийся получит следующие предметные результаты по отдельным темам программы по изобразительному </w:t>
      </w:r>
      <w:proofErr w:type="gramStart"/>
      <w:r>
        <w:t>искусству:</w:t>
      </w:r>
      <w:r w:rsidR="00950CC6">
        <w:t xml:space="preserve">   </w:t>
      </w:r>
      <w:proofErr w:type="gramEnd"/>
      <w:r w:rsidR="00950CC6">
        <w:t xml:space="preserve">                                                      </w:t>
      </w:r>
      <w:r w:rsidR="00950CC6">
        <w:rPr>
          <w:b/>
        </w:rPr>
        <w:t xml:space="preserve">Модуль </w:t>
      </w:r>
      <w:r>
        <w:rPr>
          <w:b/>
        </w:rPr>
        <w:t>«Архитектура и дизайн»</w:t>
      </w:r>
      <w: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11396" w:rsidRDefault="00223B01">
      <w:pPr>
        <w:ind w:left="-15" w:right="0" w:firstLine="120"/>
      </w:pPr>
      <w:r>
        <w:t xml:space="preserve">объяснять роль архитектуры и дизайна в построении предметно-пространственной </w:t>
      </w:r>
    </w:p>
    <w:p w:rsidR="00950CC6" w:rsidRDefault="00223B01">
      <w:pPr>
        <w:spacing w:after="42"/>
        <w:ind w:left="585" w:right="0" w:hanging="600"/>
      </w:pPr>
      <w:r>
        <w:t>среды жизнедеятельности человека;</w:t>
      </w:r>
    </w:p>
    <w:p w:rsidR="00E11396" w:rsidRDefault="00223B01">
      <w:pPr>
        <w:spacing w:after="42"/>
        <w:ind w:left="585" w:right="0" w:hanging="600"/>
      </w:pPr>
      <w:r>
        <w:t xml:space="preserve">рассуждать о влиянии предметно-пространственной среды на чувства, установки и </w:t>
      </w:r>
    </w:p>
    <w:p w:rsidR="00950CC6" w:rsidRDefault="00223B01">
      <w:pPr>
        <w:spacing w:after="42"/>
        <w:ind w:left="585" w:right="0" w:hanging="600"/>
      </w:pPr>
      <w:r>
        <w:t>поведение человека;</w:t>
      </w:r>
    </w:p>
    <w:p w:rsidR="00E11396" w:rsidRDefault="00223B01">
      <w:pPr>
        <w:spacing w:after="42"/>
        <w:ind w:left="585" w:right="0" w:hanging="600"/>
      </w:pPr>
      <w:r>
        <w:t xml:space="preserve">рассуждать о том, как предметно-пространственная среда организует деятельность </w:t>
      </w:r>
    </w:p>
    <w:p w:rsidR="00950CC6" w:rsidRDefault="00223B01">
      <w:pPr>
        <w:ind w:left="585" w:right="0" w:hanging="600"/>
      </w:pPr>
      <w:r>
        <w:t>человека и представления о самом себе;</w:t>
      </w:r>
    </w:p>
    <w:p w:rsidR="00E11396" w:rsidRDefault="00223B01">
      <w:pPr>
        <w:ind w:left="585" w:right="0" w:hanging="600"/>
      </w:pPr>
      <w:r>
        <w:t xml:space="preserve">объяснять ценность сохранения культурного наследия, выраженного в архитектуре, </w:t>
      </w:r>
    </w:p>
    <w:p w:rsidR="00E11396" w:rsidRDefault="00223B01">
      <w:pPr>
        <w:ind w:left="-15" w:right="0" w:firstLine="0"/>
      </w:pPr>
      <w:r>
        <w:t>предметах труда и быта разных эпох.</w:t>
      </w:r>
    </w:p>
    <w:p w:rsidR="00E11396" w:rsidRDefault="00223B01">
      <w:pPr>
        <w:ind w:left="600" w:right="0" w:firstLine="0"/>
      </w:pPr>
      <w:r>
        <w:t>Графический дизайн:</w:t>
      </w:r>
    </w:p>
    <w:p w:rsidR="00E11396" w:rsidRDefault="00223B01">
      <w:pPr>
        <w:ind w:left="600" w:right="0" w:firstLine="0"/>
      </w:pPr>
      <w:r>
        <w:t xml:space="preserve">объяснять понятие формальной композиции и её значение как основы языка </w:t>
      </w:r>
    </w:p>
    <w:p w:rsidR="00950CC6" w:rsidRDefault="00223B01">
      <w:pPr>
        <w:spacing w:after="27"/>
        <w:ind w:left="585" w:right="2784" w:hanging="600"/>
      </w:pPr>
      <w:r>
        <w:t>конструктивных искусств;</w:t>
      </w:r>
    </w:p>
    <w:p w:rsidR="00E11396" w:rsidRDefault="00223B01">
      <w:pPr>
        <w:spacing w:after="27"/>
        <w:ind w:left="585" w:right="2784" w:hanging="600"/>
      </w:pPr>
      <w:r>
        <w:t>объяснять основные средства – требования к композиции;</w:t>
      </w:r>
    </w:p>
    <w:p w:rsidR="00E11396" w:rsidRDefault="00223B01">
      <w:pPr>
        <w:ind w:left="600" w:right="0" w:firstLine="0"/>
      </w:pPr>
      <w:r>
        <w:t xml:space="preserve">уметь перечислять и объяснять основные типы формальной </w:t>
      </w:r>
      <w:proofErr w:type="spellStart"/>
      <w:proofErr w:type="gramStart"/>
      <w:r>
        <w:t>композиции;составлять</w:t>
      </w:r>
      <w:proofErr w:type="spellEnd"/>
      <w:proofErr w:type="gramEnd"/>
      <w:r>
        <w:t xml:space="preserve"> различные формальные композиции на плоскости в зависимости от </w:t>
      </w:r>
    </w:p>
    <w:p w:rsidR="00950CC6" w:rsidRDefault="00223B01">
      <w:pPr>
        <w:ind w:left="585" w:right="0" w:hanging="600"/>
      </w:pPr>
      <w:r>
        <w:t>поставленных задач;</w:t>
      </w:r>
    </w:p>
    <w:p w:rsidR="00E11396" w:rsidRDefault="00223B01">
      <w:pPr>
        <w:ind w:left="585" w:right="0" w:hanging="600"/>
      </w:pPr>
      <w:r>
        <w:t xml:space="preserve">выделять при творческом построении композиции листа композиционную </w:t>
      </w:r>
    </w:p>
    <w:p w:rsidR="00950CC6" w:rsidRDefault="00223B01">
      <w:pPr>
        <w:spacing w:after="0"/>
        <w:ind w:left="600" w:right="740" w:hanging="600"/>
        <w:jc w:val="left"/>
      </w:pPr>
      <w:r>
        <w:t>доминанту;</w:t>
      </w:r>
    </w:p>
    <w:p w:rsidR="00950CC6" w:rsidRDefault="00223B01">
      <w:pPr>
        <w:spacing w:after="0"/>
        <w:ind w:left="600" w:right="740" w:hanging="600"/>
        <w:jc w:val="left"/>
      </w:pPr>
      <w:r>
        <w:t>составлять формальные композиции на выражение в них движения и статики;</w:t>
      </w:r>
    </w:p>
    <w:p w:rsidR="00E11396" w:rsidRDefault="00223B01">
      <w:pPr>
        <w:spacing w:after="0"/>
        <w:ind w:left="600" w:right="740" w:hanging="600"/>
        <w:jc w:val="left"/>
      </w:pPr>
      <w:r>
        <w:t xml:space="preserve">осваивать навыки вариативности в ритмической организации </w:t>
      </w:r>
      <w:proofErr w:type="spellStart"/>
      <w:proofErr w:type="gramStart"/>
      <w:r>
        <w:t>листа;объяснять</w:t>
      </w:r>
      <w:proofErr w:type="spellEnd"/>
      <w:proofErr w:type="gramEnd"/>
      <w:r>
        <w:t xml:space="preserve"> роль цвета в конструктивных искусствах;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различать технологию использования цвета в живописи и в конструктивных </w:t>
      </w:r>
    </w:p>
    <w:p w:rsidR="00950CC6" w:rsidRDefault="00223B01">
      <w:pPr>
        <w:ind w:left="585" w:right="4606" w:hanging="600"/>
      </w:pPr>
      <w:r>
        <w:t>искусствах;</w:t>
      </w:r>
    </w:p>
    <w:p w:rsidR="00E11396" w:rsidRDefault="00223B01">
      <w:pPr>
        <w:ind w:left="585" w:right="4606" w:hanging="600"/>
      </w:pPr>
      <w:r>
        <w:t>объяснять выражение «цветовой образ»;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применять цвет в графических композициях как акцент или доминанту, </w:t>
      </w:r>
    </w:p>
    <w:p w:rsidR="00950CC6" w:rsidRDefault="00223B01">
      <w:pPr>
        <w:ind w:left="585" w:right="0" w:hanging="600"/>
      </w:pPr>
      <w:r>
        <w:t>объединённые одним стилем;</w:t>
      </w:r>
    </w:p>
    <w:p w:rsidR="00E11396" w:rsidRDefault="00223B01">
      <w:pPr>
        <w:ind w:left="585" w:right="0" w:hanging="600"/>
      </w:pPr>
      <w:r>
        <w:t xml:space="preserve">определять шрифт как графический рисунок начертания букв, объединённых общим </w:t>
      </w:r>
    </w:p>
    <w:p w:rsidR="00950CC6" w:rsidRDefault="00223B01">
      <w:pPr>
        <w:ind w:left="-15" w:right="0" w:firstLine="0"/>
      </w:pPr>
      <w:r>
        <w:t>стилем, отвечающий законам художественной композиции;</w:t>
      </w:r>
    </w:p>
    <w:p w:rsidR="00E11396" w:rsidRDefault="00223B01">
      <w:pPr>
        <w:ind w:left="-15" w:right="0" w:firstLine="0"/>
      </w:pPr>
      <w: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</w:t>
      </w:r>
      <w:proofErr w:type="gramStart"/>
      <w:r>
        <w:t>);применять</w:t>
      </w:r>
      <w:proofErr w:type="gramEnd"/>
      <w:r>
        <w:t xml:space="preserve"> печатное слово, типографскую строку в качестве элементов графической </w:t>
      </w:r>
    </w:p>
    <w:p w:rsidR="00950CC6" w:rsidRDefault="00223B01">
      <w:pPr>
        <w:spacing w:after="42"/>
        <w:ind w:left="585" w:right="0" w:hanging="600"/>
      </w:pPr>
      <w:r>
        <w:t>композиции;</w:t>
      </w:r>
    </w:p>
    <w:p w:rsidR="00E11396" w:rsidRDefault="00223B01">
      <w:pPr>
        <w:spacing w:after="42"/>
        <w:ind w:left="585" w:right="0" w:hanging="600"/>
      </w:pPr>
      <w:r>
        <w:lastRenderedPageBreak/>
        <w:t xml:space="preserve">объяснять функции логотипа как представительского знака, эмблемы, торговой </w:t>
      </w:r>
    </w:p>
    <w:p w:rsidR="00E11396" w:rsidRDefault="00223B01">
      <w:pPr>
        <w:ind w:left="-15" w:right="0" w:firstLine="0"/>
      </w:pPr>
      <w:r>
        <w:t xml:space="preserve">марки, различать шрифтовой и знаковый виды логотипа, иметь практический опыт разработки логотипа на выбранную </w:t>
      </w:r>
      <w:proofErr w:type="spellStart"/>
      <w:proofErr w:type="gramStart"/>
      <w:r>
        <w:t>тему;иметь</w:t>
      </w:r>
      <w:proofErr w:type="spellEnd"/>
      <w:proofErr w:type="gramEnd"/>
      <w:r>
        <w:t xml:space="preserve"> творческий опыт построения композиции плаката, поздравительной открытки </w:t>
      </w:r>
    </w:p>
    <w:p w:rsidR="00E11396" w:rsidRDefault="00223B01">
      <w:pPr>
        <w:ind w:left="-15" w:right="0" w:firstLine="0"/>
      </w:pPr>
      <w:r>
        <w:t xml:space="preserve">или рекламы на основе соединения текста и </w:t>
      </w:r>
      <w:proofErr w:type="spellStart"/>
      <w:proofErr w:type="gramStart"/>
      <w:r>
        <w:t>изображения;иметь</w:t>
      </w:r>
      <w:proofErr w:type="spellEnd"/>
      <w:proofErr w:type="gramEnd"/>
      <w: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11396" w:rsidRDefault="00223B01">
      <w:pPr>
        <w:spacing w:after="31"/>
        <w:ind w:left="600" w:right="0" w:firstLine="0"/>
      </w:pPr>
      <w:r>
        <w:t xml:space="preserve">Социальное значение дизайна и архитектуры как среды жизни человека: 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иметь опыт построения объёмно-пространственной композиции как макета </w:t>
      </w:r>
    </w:p>
    <w:p w:rsidR="00E11396" w:rsidRDefault="00223B01">
      <w:pPr>
        <w:spacing w:after="42"/>
        <w:ind w:left="585" w:right="0" w:hanging="600"/>
      </w:pPr>
      <w:r>
        <w:t xml:space="preserve">архитектурного пространства в реальной жизни; уметь выполнять построение макета пространственно-объёмной композиции по его </w:t>
      </w:r>
    </w:p>
    <w:p w:rsidR="00950CC6" w:rsidRDefault="00223B01">
      <w:pPr>
        <w:ind w:left="-15" w:right="0" w:firstLine="0"/>
      </w:pPr>
      <w:r>
        <w:t>чертежу;</w:t>
      </w:r>
    </w:p>
    <w:p w:rsidR="00950CC6" w:rsidRDefault="00223B01">
      <w:pPr>
        <w:ind w:left="-15" w:right="0" w:firstLine="0"/>
      </w:pPr>
      <w: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11396" w:rsidRDefault="00223B01">
      <w:pPr>
        <w:ind w:left="-15" w:right="0" w:firstLine="0"/>
      </w:pPr>
      <w:r>
        <w:t xml:space="preserve">знать о роли строительного материала в эволюции архитектурных конструкций и </w:t>
      </w:r>
    </w:p>
    <w:p w:rsidR="00950CC6" w:rsidRDefault="00223B01">
      <w:pPr>
        <w:ind w:left="-15" w:right="0" w:firstLine="0"/>
      </w:pPr>
      <w:r>
        <w:t>изменении облика архитектурных сооружений;</w:t>
      </w:r>
    </w:p>
    <w:p w:rsidR="00950CC6" w:rsidRDefault="00223B01">
      <w:pPr>
        <w:ind w:left="-15" w:right="0" w:firstLine="0"/>
      </w:pPr>
      <w: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50CC6" w:rsidRDefault="00223B01">
      <w:pPr>
        <w:ind w:left="-15" w:right="0" w:firstLine="0"/>
      </w:pPr>
      <w: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50CC6" w:rsidRDefault="00223B01">
      <w:pPr>
        <w:ind w:left="-15" w:right="0" w:firstLine="0"/>
      </w:pPr>
      <w: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50CC6" w:rsidRDefault="00223B01">
      <w:pPr>
        <w:ind w:left="-15" w:right="0" w:firstLine="0"/>
      </w:pP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11396" w:rsidRDefault="00223B01">
      <w:pPr>
        <w:ind w:left="-15" w:right="0" w:firstLine="0"/>
      </w:pPr>
      <w:r>
        <w:t xml:space="preserve">определять понятие «городская среда»; рассматривать и объяснять планировку </w:t>
      </w:r>
    </w:p>
    <w:p w:rsidR="00950CC6" w:rsidRDefault="00223B01">
      <w:pPr>
        <w:spacing w:after="42"/>
        <w:ind w:left="585" w:right="0" w:hanging="600"/>
      </w:pPr>
      <w:r>
        <w:t>города как способ организации образа жизни людей;</w:t>
      </w:r>
    </w:p>
    <w:p w:rsidR="00E11396" w:rsidRDefault="00223B01">
      <w:pPr>
        <w:spacing w:after="42"/>
        <w:ind w:left="585" w:right="0" w:hanging="600"/>
      </w:pPr>
      <w:r>
        <w:t xml:space="preserve">знать различные виды планировки города, иметь опыт разработки построения </w:t>
      </w:r>
    </w:p>
    <w:p w:rsidR="00950CC6" w:rsidRDefault="00223B01">
      <w:pPr>
        <w:ind w:left="-15" w:right="0" w:firstLine="0"/>
      </w:pPr>
      <w:r>
        <w:t>городского пространства в виде макетной или графической схемы;</w:t>
      </w:r>
    </w:p>
    <w:p w:rsidR="00E11396" w:rsidRDefault="00223B01">
      <w:pPr>
        <w:ind w:left="-15" w:right="0" w:firstLine="0"/>
      </w:pPr>
      <w: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11396" w:rsidRDefault="00223B01">
      <w:pPr>
        <w:spacing w:after="0" w:line="259" w:lineRule="auto"/>
        <w:ind w:left="10" w:right="-2" w:hanging="10"/>
        <w:jc w:val="right"/>
      </w:pPr>
      <w:r>
        <w:t xml:space="preserve">объяснять роль малой архитектуры и архитектурного дизайна в установке связи </w:t>
      </w:r>
    </w:p>
    <w:p w:rsidR="00950CC6" w:rsidRDefault="00223B01">
      <w:pPr>
        <w:ind w:left="-15" w:right="0" w:firstLine="0"/>
      </w:pPr>
      <w:r>
        <w:t>между человеком и архитектурой, в «проживании» городского пространства;</w:t>
      </w:r>
    </w:p>
    <w:p w:rsidR="00950CC6" w:rsidRDefault="00223B01">
      <w:pPr>
        <w:ind w:left="-15" w:right="0" w:firstLine="0"/>
      </w:pPr>
      <w: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50CC6" w:rsidRDefault="00223B01">
      <w:pPr>
        <w:ind w:left="-15" w:right="0" w:firstLine="0"/>
      </w:pPr>
      <w: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11396" w:rsidRDefault="00223B01">
      <w:pPr>
        <w:ind w:left="-15" w:right="0" w:firstLine="0"/>
      </w:pPr>
      <w:r>
        <w:t xml:space="preserve">иметь опыт творческого проектирования интерьерного пространства для </w:t>
      </w:r>
    </w:p>
    <w:p w:rsidR="00950CC6" w:rsidRDefault="00223B01">
      <w:pPr>
        <w:ind w:left="585" w:right="0" w:hanging="600"/>
      </w:pPr>
      <w:r>
        <w:t>конкретных задач жизнедеятельности человека;</w:t>
      </w:r>
    </w:p>
    <w:p w:rsidR="00E11396" w:rsidRDefault="00223B01">
      <w:pPr>
        <w:ind w:left="585" w:right="0" w:hanging="600"/>
      </w:pPr>
      <w:r>
        <w:lastRenderedPageBreak/>
        <w:t xml:space="preserve">объяснять, как в одежде проявляются характер человека, его ценностные позиции и </w:t>
      </w:r>
    </w:p>
    <w:p w:rsidR="00E11396" w:rsidRDefault="00223B01">
      <w:pPr>
        <w:ind w:left="585" w:right="0" w:hanging="600"/>
      </w:pPr>
      <w:r>
        <w:t xml:space="preserve">конкретные намерения действий, объяснять, что такое стиль в </w:t>
      </w:r>
      <w:proofErr w:type="spellStart"/>
      <w:proofErr w:type="gramStart"/>
      <w:r>
        <w:t>одежде;иметь</w:t>
      </w:r>
      <w:proofErr w:type="spellEnd"/>
      <w:proofErr w:type="gramEnd"/>
      <w:r>
        <w:t xml:space="preserve"> представление об истории костюма в истории разных эпох, характеризовать </w:t>
      </w:r>
    </w:p>
    <w:p w:rsidR="00E11396" w:rsidRDefault="00223B01">
      <w:pPr>
        <w:ind w:left="585" w:right="0" w:hanging="600"/>
      </w:pPr>
      <w:r>
        <w:t xml:space="preserve">понятие моды в одежде; объяснять, как в одежде проявляются социальный статус человека, его ценностные </w:t>
      </w:r>
    </w:p>
    <w:p w:rsidR="00950CC6" w:rsidRDefault="00223B01">
      <w:pPr>
        <w:ind w:left="585" w:right="0" w:hanging="600"/>
      </w:pPr>
      <w:r>
        <w:t>ориентации, мировоззренческие идеалы и характер деятельности;</w:t>
      </w:r>
    </w:p>
    <w:p w:rsidR="00E11396" w:rsidRDefault="00223B01">
      <w:pPr>
        <w:ind w:left="585" w:right="0" w:hanging="600"/>
      </w:pPr>
      <w:r>
        <w:t xml:space="preserve">иметь представление о конструкции костюма и применении законов композиции в </w:t>
      </w:r>
    </w:p>
    <w:p w:rsidR="00950CC6" w:rsidRDefault="00223B01">
      <w:pPr>
        <w:ind w:left="-15" w:right="0" w:firstLine="0"/>
      </w:pPr>
      <w:r>
        <w:t>проектировании одежды, ансамбле в костюме;</w:t>
      </w:r>
    </w:p>
    <w:p w:rsidR="00950CC6" w:rsidRDefault="00223B01">
      <w:pPr>
        <w:ind w:left="-15" w:right="0" w:firstLine="0"/>
      </w:pPr>
      <w: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11396" w:rsidRDefault="00223B01">
      <w:pPr>
        <w:ind w:left="-15" w:right="0" w:firstLine="0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11396" w:rsidRDefault="00E11396">
      <w:pPr>
        <w:spacing w:after="13" w:line="259" w:lineRule="auto"/>
        <w:ind w:left="120" w:right="0" w:firstLine="0"/>
        <w:jc w:val="left"/>
      </w:pPr>
    </w:p>
    <w:p w:rsidR="00E11396" w:rsidRDefault="00E11396">
      <w:pPr>
        <w:sectPr w:rsidR="00E11396">
          <w:pgSz w:w="11906" w:h="16382"/>
          <w:pgMar w:top="1163" w:right="844" w:bottom="1146" w:left="1702" w:header="720" w:footer="720" w:gutter="0"/>
          <w:cols w:space="720"/>
        </w:sectPr>
      </w:pPr>
    </w:p>
    <w:p w:rsidR="00950CC6" w:rsidRDefault="00223B01" w:rsidP="00950CC6">
      <w:pPr>
        <w:pStyle w:val="2"/>
        <w:ind w:left="452"/>
      </w:pPr>
      <w:r>
        <w:lastRenderedPageBreak/>
        <w:t xml:space="preserve">ТЕМАТИЧЕСКОЕ ПЛАНИРОВАНИЕ  7 КЛАСС. </w:t>
      </w:r>
    </w:p>
    <w:p w:rsidR="00E11396" w:rsidRDefault="00223B01" w:rsidP="00950CC6">
      <w:pPr>
        <w:pStyle w:val="2"/>
        <w:ind w:left="452"/>
      </w:pPr>
      <w:r>
        <w:t xml:space="preserve">МОДУЛЬ «АРХИТЕКТУРА И ДИЗАЙН» </w:t>
      </w:r>
    </w:p>
    <w:tbl>
      <w:tblPr>
        <w:tblStyle w:val="TableGrid"/>
        <w:tblW w:w="13670" w:type="dxa"/>
        <w:tblInd w:w="160" w:type="dxa"/>
        <w:tblCellMar>
          <w:top w:w="66" w:type="dxa"/>
          <w:left w:w="100" w:type="dxa"/>
          <w:right w:w="45" w:type="dxa"/>
        </w:tblCellMar>
        <w:tblLook w:val="04A0" w:firstRow="1" w:lastRow="0" w:firstColumn="1" w:lastColumn="0" w:noHBand="0" w:noVBand="1"/>
      </w:tblPr>
      <w:tblGrid>
        <w:gridCol w:w="1004"/>
        <w:gridCol w:w="4396"/>
        <w:gridCol w:w="1446"/>
        <w:gridCol w:w="1814"/>
        <w:gridCol w:w="1885"/>
        <w:gridCol w:w="3125"/>
      </w:tblGrid>
      <w:tr w:rsidR="00E11396">
        <w:trPr>
          <w:trHeight w:val="32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right="142" w:firstLine="0"/>
              <w:jc w:val="right"/>
            </w:pPr>
            <w:r>
              <w:rPr>
                <w:b/>
              </w:rPr>
              <w:t xml:space="preserve">№ п/п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17" w:line="238" w:lineRule="auto"/>
              <w:ind w:left="137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Архитектура и дизайн – конструктивные виды искусства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1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98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Графический дизайн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8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38" w:lineRule="auto"/>
              <w:ind w:left="137" w:right="291" w:firstLine="0"/>
            </w:pPr>
            <w:r>
              <w:t xml:space="preserve">Видео «Основы композиции» Видео «Цвет в творчестве»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 xml:space="preserve">Презентация </w:t>
            </w:r>
          </w:p>
          <w:p w:rsidR="00E11396" w:rsidRDefault="00223B01">
            <w:pPr>
              <w:spacing w:after="0" w:line="259" w:lineRule="auto"/>
              <w:ind w:left="137" w:right="144" w:firstLine="0"/>
            </w:pPr>
            <w:r>
              <w:t>«Искусство шрифта» Видео «Как создается книга»</w:t>
            </w:r>
          </w:p>
        </w:tc>
      </w:tr>
      <w:tr w:rsidR="00E11396">
        <w:trPr>
          <w:trHeight w:val="60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</w:pPr>
            <w:r>
              <w:t xml:space="preserve">Макетирование </w:t>
            </w:r>
            <w:proofErr w:type="spellStart"/>
            <w:r>
              <w:t>объемнопространственных</w:t>
            </w:r>
            <w:proofErr w:type="spellEnd"/>
            <w:r>
              <w:t xml:space="preserve"> композиций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7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Видео «Объект и пространство»</w:t>
            </w:r>
          </w:p>
        </w:tc>
      </w:tr>
      <w:tr w:rsidR="00E11396">
        <w:trPr>
          <w:trHeight w:val="87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 и архитектура как среда жизни человека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10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348" w:firstLine="0"/>
            </w:pPr>
            <w:r>
              <w:t>Видео «Важнейшие архитектурные элементы здания»</w:t>
            </w:r>
          </w:p>
        </w:tc>
      </w:tr>
      <w:tr w:rsidR="00E11396">
        <w:trPr>
          <w:trHeight w:val="1428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Образ человека и индивидуальное проектирование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8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0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8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129" w:firstLine="0"/>
            </w:pPr>
            <w:r>
              <w:t>Видео «Город вчера и сегодня» Видео «</w:t>
            </w:r>
            <w:proofErr w:type="spellStart"/>
            <w:r>
              <w:t>Архитектурноландшафтное</w:t>
            </w:r>
            <w:proofErr w:type="spellEnd"/>
            <w:r>
              <w:t xml:space="preserve"> пространств»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3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76" w:right="0" w:firstLine="0"/>
              <w:jc w:val="center"/>
            </w:pPr>
            <w:r>
              <w:t xml:space="preserve"> 34 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134" w:right="1440" w:bottom="1154" w:left="144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1759" w:tblpY="1405"/>
        <w:tblW w:w="14042" w:type="dxa"/>
        <w:tblInd w:w="0" w:type="dxa"/>
        <w:tblCellMar>
          <w:top w:w="67" w:type="dxa"/>
          <w:left w:w="102" w:type="dxa"/>
          <w:bottom w:w="2" w:type="dxa"/>
        </w:tblCellMar>
        <w:tblLook w:val="04A0" w:firstRow="1" w:lastRow="0" w:firstColumn="1" w:lastColumn="0" w:noHBand="0" w:noVBand="1"/>
      </w:tblPr>
      <w:tblGrid>
        <w:gridCol w:w="1066"/>
        <w:gridCol w:w="4340"/>
        <w:gridCol w:w="1318"/>
        <w:gridCol w:w="1841"/>
        <w:gridCol w:w="1911"/>
        <w:gridCol w:w="1346"/>
        <w:gridCol w:w="2220"/>
      </w:tblGrid>
      <w:tr w:rsidR="00950CC6" w:rsidTr="00950CC6">
        <w:trPr>
          <w:trHeight w:val="326"/>
        </w:trPr>
        <w:tc>
          <w:tcPr>
            <w:tcW w:w="1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right="185" w:firstLine="0"/>
              <w:jc w:val="right"/>
            </w:pPr>
            <w:r>
              <w:rPr>
                <w:b/>
              </w:rPr>
              <w:lastRenderedPageBreak/>
              <w:t xml:space="preserve">№ п/п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4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3" w:line="240" w:lineRule="auto"/>
              <w:ind w:left="132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17" w:line="238" w:lineRule="auto"/>
              <w:ind w:left="132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160" w:line="259" w:lineRule="auto"/>
              <w:ind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Архитектура и дизайн – конструктивные виды искусства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Основы построения композиции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Видео «Основы композиции»</w:t>
            </w: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Прямые линии и организация пространства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Цвет – элемент композиционного творчества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Видео «Цвет в творчестве»</w:t>
            </w: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Свободные формы: линии и тоновые пятна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87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Буква — изобразительный элемент композиции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  <w:r>
              <w:t>Презентация «Искусство шрифта»</w:t>
            </w:r>
          </w:p>
        </w:tc>
      </w:tr>
      <w:tr w:rsidR="00950CC6" w:rsidTr="00950CC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Логотип как графический знак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Основы дизайна и макетирования плаката, открытки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lastRenderedPageBreak/>
              <w:t>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 xml:space="preserve">Практическая работа </w:t>
            </w:r>
          </w:p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«Проектирование книги /журнала»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2" w:right="0" w:firstLine="0"/>
            </w:pPr>
            <w:r>
              <w:t>Видео «Как создается книга»</w:t>
            </w:r>
          </w:p>
        </w:tc>
      </w:tr>
      <w:tr w:rsidR="00950CC6" w:rsidTr="00950CC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</w:pPr>
            <w:r>
              <w:t>От плоскостного изображения к объемному макету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42" w:firstLine="0"/>
              <w:jc w:val="left"/>
            </w:pPr>
            <w:r>
              <w:t>Взаимосвязь объектов в архитектурном макете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</w:pPr>
            <w:r>
              <w:t>Здание как сочетание различных объёмных форм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950CC6" w:rsidTr="00950CC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CC6" w:rsidRDefault="00950CC6" w:rsidP="00950CC6">
            <w:pPr>
              <w:spacing w:after="0" w:line="259" w:lineRule="auto"/>
              <w:ind w:left="134" w:right="0" w:firstLine="0"/>
              <w:jc w:val="left"/>
            </w:pPr>
            <w:r>
              <w:t>Важнейшие архитектурные элементы здания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5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CC6" w:rsidRDefault="00950CC6" w:rsidP="00950CC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E11396" w:rsidRDefault="00223B01" w:rsidP="00950CC6">
      <w:pPr>
        <w:pStyle w:val="2"/>
        <w:ind w:left="0" w:firstLine="0"/>
      </w:pPr>
      <w:r>
        <w:lastRenderedPageBreak/>
        <w:t xml:space="preserve">7 КЛАСС </w:t>
      </w:r>
    </w:p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79" w:type="dxa"/>
        </w:tblCellMar>
        <w:tblLook w:val="04A0" w:firstRow="1" w:lastRow="0" w:firstColumn="1" w:lastColumn="0" w:noHBand="0" w:noVBand="1"/>
      </w:tblPr>
      <w:tblGrid>
        <w:gridCol w:w="993"/>
        <w:gridCol w:w="4187"/>
        <w:gridCol w:w="1216"/>
        <w:gridCol w:w="1658"/>
        <w:gridCol w:w="1743"/>
        <w:gridCol w:w="1218"/>
        <w:gridCol w:w="3027"/>
      </w:tblGrid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Вещь как сочетание объемов и образа времени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Роль и значение материала в конструкции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Роль цвета в формотворчестве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Обзор развития образно-стилевого языка архитектуры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Образ материальной культуры прошлого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15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Пути развития современной архитектуры и дизайна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2" w:right="0" w:firstLine="0"/>
              <w:jc w:val="left"/>
            </w:pPr>
            <w:r>
              <w:t>Видео «Важнейшие архитектурные элементы здания»</w:t>
            </w:r>
          </w:p>
        </w:tc>
      </w:tr>
      <w:tr w:rsidR="00E11396">
        <w:trPr>
          <w:trHeight w:val="878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605" w:firstLine="0"/>
            </w:pPr>
            <w: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</w:pPr>
            <w:r>
              <w:t>Проектирование дизайна объектов городской среды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2" w:right="0" w:firstLine="0"/>
            </w:pPr>
            <w:r>
              <w:t>Видео «Город вчера и сегодня»</w:t>
            </w:r>
          </w:p>
        </w:tc>
      </w:tr>
      <w:tr w:rsidR="00E11396">
        <w:trPr>
          <w:trHeight w:val="1154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 пространственно-предметной среды интерьера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21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223B01">
            <w:pPr>
              <w:spacing w:after="0" w:line="259" w:lineRule="auto"/>
              <w:ind w:left="132" w:right="0" w:firstLine="0"/>
              <w:jc w:val="left"/>
            </w:pPr>
            <w:r>
              <w:t>«</w:t>
            </w:r>
            <w:proofErr w:type="spellStart"/>
            <w:r>
              <w:t>Архитектурноландшафтное</w:t>
            </w:r>
            <w:proofErr w:type="spellEnd"/>
            <w:r>
              <w:t xml:space="preserve"> пространств»</w:t>
            </w: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 xml:space="preserve">Организация </w:t>
            </w:r>
            <w:proofErr w:type="spellStart"/>
            <w:r>
              <w:t>архитектурноландшафтного</w:t>
            </w:r>
            <w:proofErr w:type="spellEnd"/>
            <w:r>
              <w:t xml:space="preserve"> пространства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25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Дизайн-проект территории парка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Дизайн-проект территории парка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right="0" w:firstLine="0"/>
              <w:jc w:val="left"/>
            </w:pPr>
            <w:r>
              <w:t>27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4" w:right="0" w:firstLine="0"/>
              <w:jc w:val="left"/>
            </w:pPr>
            <w:r>
              <w:t>Функционально-архитектурная планировка своего жилища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5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0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4340"/>
        <w:gridCol w:w="1318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Проект организации пространства и среды жилой комнаты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Дизайн-проект интерьере частного дома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Мода и культура. Стиль в одежде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Композиционно-конструктивные принципы дизайна одежды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 xml:space="preserve">Дизайн современной одежды: </w:t>
            </w:r>
          </w:p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творческие эскизы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right="93" w:firstLine="0"/>
              <w:jc w:val="center"/>
            </w:pPr>
            <w:r>
              <w:t>Грим и причёска в практике дизайна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Имидж-дизайн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9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223B0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2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38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223B01">
            <w:pPr>
              <w:spacing w:after="0" w:line="259" w:lineRule="auto"/>
              <w:ind w:left="141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 w:rsidP="00950CC6">
      <w:pPr>
        <w:ind w:firstLine="0"/>
        <w:sectPr w:rsidR="00E11396">
          <w:pgSz w:w="16382" w:h="11906" w:orient="landscape"/>
          <w:pgMar w:top="1134" w:right="1440" w:bottom="1146" w:left="1440" w:header="720" w:footer="720" w:gutter="0"/>
          <w:cols w:space="720"/>
        </w:sectPr>
      </w:pPr>
    </w:p>
    <w:p w:rsidR="00E11396" w:rsidRDefault="00E11396" w:rsidP="00950CC6">
      <w:pPr>
        <w:pStyle w:val="2"/>
        <w:ind w:left="0" w:firstLine="0"/>
      </w:pPr>
    </w:p>
    <w:sectPr w:rsidR="00E11396" w:rsidSect="00DC6974">
      <w:pgSz w:w="11906" w:h="16838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80F"/>
    <w:multiLevelType w:val="hybridMultilevel"/>
    <w:tmpl w:val="04C2CE6E"/>
    <w:lvl w:ilvl="0" w:tplc="C652E5CA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D89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ED7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0A7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17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F40A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8CE7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81C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208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401AC"/>
    <w:multiLevelType w:val="hybridMultilevel"/>
    <w:tmpl w:val="88DE2CB8"/>
    <w:lvl w:ilvl="0" w:tplc="0D84C80C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3B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EB85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C986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BE3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563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61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8EC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6D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F70CB"/>
    <w:multiLevelType w:val="hybridMultilevel"/>
    <w:tmpl w:val="CDF81A60"/>
    <w:lvl w:ilvl="0" w:tplc="591E606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5642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088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FF4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09FD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6F9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78B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F5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A301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7104D"/>
    <w:multiLevelType w:val="hybridMultilevel"/>
    <w:tmpl w:val="29A4ED0C"/>
    <w:lvl w:ilvl="0" w:tplc="A9FCDE1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E659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FE5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2B7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2D1F0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E40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C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BDF6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0DD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BD4BFF"/>
    <w:multiLevelType w:val="hybridMultilevel"/>
    <w:tmpl w:val="65CE0B04"/>
    <w:lvl w:ilvl="0" w:tplc="F9F6FC5C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9D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2890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EAD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0B29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CDC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1F3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DCA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98D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96"/>
    <w:rsid w:val="000A7EFE"/>
    <w:rsid w:val="00223B01"/>
    <w:rsid w:val="003D2013"/>
    <w:rsid w:val="00950CC6"/>
    <w:rsid w:val="00DC6974"/>
    <w:rsid w:val="00E1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FA25"/>
  <w15:docId w15:val="{6B360D04-3A68-4BEA-BAE2-D1C08A0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74"/>
    <w:pPr>
      <w:spacing w:after="5" w:line="247" w:lineRule="auto"/>
      <w:ind w:right="4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DC6974"/>
    <w:pPr>
      <w:keepNext/>
      <w:keepLines/>
      <w:spacing w:after="0"/>
      <w:ind w:right="936"/>
      <w:outlineLvl w:val="0"/>
    </w:pPr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DC6974"/>
    <w:pPr>
      <w:keepNext/>
      <w:keepLines/>
      <w:spacing w:after="11" w:line="249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C697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DC6974"/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table" w:customStyle="1" w:styleId="TableGrid">
    <w:name w:val="TableGrid"/>
    <w:rsid w:val="00DC69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Пользователь1</cp:lastModifiedBy>
  <cp:revision>4</cp:revision>
  <dcterms:created xsi:type="dcterms:W3CDTF">2023-11-03T14:58:00Z</dcterms:created>
  <dcterms:modified xsi:type="dcterms:W3CDTF">2024-01-17T16:59:00Z</dcterms:modified>
</cp:coreProperties>
</file>