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84" w:rsidRPr="007F5484" w:rsidRDefault="00781B17" w:rsidP="007F5484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&amp;quot" w:eastAsia="Times New Roman" w:hAnsi="&amp;quot" w:cs="Arial"/>
          <w:b/>
          <w:bCs/>
          <w:color w:val="0000FF"/>
          <w:sz w:val="27"/>
          <w:szCs w:val="27"/>
          <w:lang w:eastAsia="ru-RU"/>
        </w:rPr>
        <w:t>О</w:t>
      </w:r>
      <w:r w:rsidR="007F5484" w:rsidRPr="007F5484">
        <w:rPr>
          <w:rFonts w:ascii="&amp;quot" w:eastAsia="Times New Roman" w:hAnsi="&amp;quot" w:cs="Arial"/>
          <w:b/>
          <w:bCs/>
          <w:color w:val="0000FF"/>
          <w:sz w:val="27"/>
          <w:szCs w:val="27"/>
          <w:lang w:eastAsia="ru-RU"/>
        </w:rPr>
        <w:t xml:space="preserve"> специальных условия</w:t>
      </w:r>
      <w:bookmarkStart w:id="0" w:name="_GoBack"/>
      <w:bookmarkEnd w:id="0"/>
      <w:r w:rsidR="007F5484" w:rsidRPr="007F5484">
        <w:rPr>
          <w:rFonts w:ascii="&amp;quot" w:eastAsia="Times New Roman" w:hAnsi="&amp;quot" w:cs="Arial"/>
          <w:b/>
          <w:bCs/>
          <w:color w:val="0000FF"/>
          <w:sz w:val="27"/>
          <w:szCs w:val="27"/>
          <w:lang w:eastAsia="ru-RU"/>
        </w:rPr>
        <w:t>х питания:</w:t>
      </w:r>
    </w:p>
    <w:p w:rsidR="007F5484" w:rsidRPr="007F5484" w:rsidRDefault="007F5484" w:rsidP="00781B1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Пищеблок ДОУ оборудован моечными, стеллажами для посуды, раковинами для мытья рук, водонагревателями, контрольными весами, электроплитой, духовым</w:t>
      </w:r>
      <w:r w:rsidR="00781B17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(жарочным) шкафом, </w:t>
      </w:r>
      <w:proofErr w:type="gramStart"/>
      <w:r w:rsidR="00781B17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мясорубкой</w:t>
      </w: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разделочными столами, шкафом для хлеба, холодильными и морозильными камерами. Имеется отдельная кладовая для хранения продуктов питания.</w:t>
      </w:r>
    </w:p>
    <w:p w:rsidR="007F5484" w:rsidRPr="007F5484" w:rsidRDefault="007F5484" w:rsidP="00781B1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Продукция принимается в соответствии с сертификатами качества, приготовление блюд осуществляется в соответствии с технологическими картами.</w:t>
      </w:r>
    </w:p>
    <w:p w:rsidR="007F5484" w:rsidRPr="007F5484" w:rsidRDefault="007F5484" w:rsidP="00781B1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Рацион питания имеет различия по качественному и количественному составу (вес блюда) в зависимости от возрастных категорий. Ежемесячно проводится анализ питания по натуральным нормам, подсчитывается калорийность</w:t>
      </w:r>
    </w:p>
    <w:p w:rsidR="007F5484" w:rsidRPr="007F5484" w:rsidRDefault="007F5484" w:rsidP="00781B17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В ДОУ организовано четырехразовое питание: завтрак, 2-й завтрак, обед, ужин. </w:t>
      </w:r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Ответственный работник по </w:t>
      </w:r>
      <w:proofErr w:type="spellStart"/>
      <w:r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питьанию</w:t>
      </w:r>
      <w:proofErr w:type="spellEnd"/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 систематически осуществляет контроль над правильностью обработки продуктов, закладкой, выходом блюд, вкусовыми качествами пищи. Особенно тщательно контролирует правильность хранения и реализации продуктов. Ежедневно проход</w:t>
      </w:r>
      <w:r w:rsidR="00781B17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 xml:space="preserve">ит витаминизация третьего блюда. </w:t>
      </w:r>
      <w:r w:rsidRPr="007F5484">
        <w:rPr>
          <w:rFonts w:ascii="&amp;quot" w:eastAsia="Times New Roman" w:hAnsi="&amp;quot" w:cs="Arial"/>
          <w:color w:val="000000"/>
          <w:sz w:val="27"/>
          <w:szCs w:val="27"/>
          <w:lang w:eastAsia="ru-RU"/>
        </w:rPr>
        <w:t>Соблюдается питьевой режим, записи вносятся в журнал контроля так же ежедневно.</w:t>
      </w:r>
    </w:p>
    <w:p w:rsidR="00B90EDE" w:rsidRDefault="00781B17"/>
    <w:sectPr w:rsidR="00B9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3"/>
    <w:rsid w:val="00781B17"/>
    <w:rsid w:val="007F5484"/>
    <w:rsid w:val="00A84283"/>
    <w:rsid w:val="00B758BA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5A7A"/>
  <w15:chartTrackingRefBased/>
  <w15:docId w15:val="{DC012101-0900-441B-BB92-F68B98B6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2021-04-02T11:58:00Z</dcterms:created>
  <dcterms:modified xsi:type="dcterms:W3CDTF">2021-12-03T11:21:00Z</dcterms:modified>
</cp:coreProperties>
</file>