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026E" w:rsidRDefault="001E026E" w:rsidP="001E02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Финансовое просвещение. О практике оформления платных подписок за помощь в подборе кредитов (займов) </w:t>
      </w:r>
    </w:p>
    <w:p w:rsidR="001F4940" w:rsidRDefault="001E026E" w:rsidP="001E026E">
      <w:pPr>
        <w:rPr>
          <w:sz w:val="23"/>
          <w:szCs w:val="23"/>
        </w:rPr>
      </w:pPr>
      <w:r>
        <w:rPr>
          <w:sz w:val="23"/>
          <w:szCs w:val="23"/>
        </w:rPr>
        <w:t xml:space="preserve">Пользуясь недостаточным уровнем финансовой грамотности потребителей и практических </w:t>
      </w:r>
      <w:proofErr w:type="spellStart"/>
      <w:proofErr w:type="gramStart"/>
      <w:r>
        <w:rPr>
          <w:sz w:val="23"/>
          <w:szCs w:val="23"/>
        </w:rPr>
        <w:t>навы</w:t>
      </w:r>
      <w:proofErr w:type="spellEnd"/>
      <w:r>
        <w:rPr>
          <w:sz w:val="23"/>
          <w:szCs w:val="23"/>
        </w:rPr>
        <w:t>-ков</w:t>
      </w:r>
      <w:proofErr w:type="gramEnd"/>
      <w:r>
        <w:rPr>
          <w:sz w:val="23"/>
          <w:szCs w:val="23"/>
        </w:rPr>
        <w:t xml:space="preserve"> поведения при заключении договоров </w:t>
      </w:r>
      <w:r>
        <w:rPr>
          <w:b/>
          <w:bCs/>
          <w:sz w:val="23"/>
          <w:szCs w:val="23"/>
        </w:rPr>
        <w:t xml:space="preserve">в </w:t>
      </w:r>
      <w:r>
        <w:rPr>
          <w:sz w:val="23"/>
          <w:szCs w:val="23"/>
        </w:rPr>
        <w:t>сети интернет посредством рекламы распространяют-</w:t>
      </w:r>
      <w:proofErr w:type="spellStart"/>
      <w:r>
        <w:rPr>
          <w:sz w:val="23"/>
          <w:szCs w:val="23"/>
        </w:rPr>
        <w:t>ся</w:t>
      </w:r>
      <w:proofErr w:type="spellEnd"/>
      <w:r>
        <w:rPr>
          <w:sz w:val="23"/>
          <w:szCs w:val="23"/>
        </w:rPr>
        <w:t xml:space="preserve"> информационные сервисы по оказанию помощи в подборе кредита (займа), которые </w:t>
      </w:r>
      <w:proofErr w:type="spellStart"/>
      <w:r>
        <w:rPr>
          <w:sz w:val="23"/>
          <w:szCs w:val="23"/>
        </w:rPr>
        <w:t>фактиче-ски</w:t>
      </w:r>
      <w:proofErr w:type="spellEnd"/>
      <w:r>
        <w:rPr>
          <w:sz w:val="23"/>
          <w:szCs w:val="23"/>
        </w:rPr>
        <w:t xml:space="preserve"> не оказывают конкретных услуг пользователям, но при этом предлагают им оформлять под-писку на «сервис» за определенную плату.</w:t>
      </w:r>
    </w:p>
    <w:p w:rsidR="001E026E" w:rsidRDefault="001E026E" w:rsidP="001E02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Все рекламные предложения и баннеры на сайте сервиса («доступные ограниченное время беспроцентные займы», «</w:t>
      </w:r>
      <w:proofErr w:type="spellStart"/>
      <w:r>
        <w:rPr>
          <w:sz w:val="23"/>
          <w:szCs w:val="23"/>
        </w:rPr>
        <w:t>предодобренные</w:t>
      </w:r>
      <w:proofErr w:type="spellEnd"/>
      <w:r>
        <w:rPr>
          <w:sz w:val="23"/>
          <w:szCs w:val="23"/>
        </w:rPr>
        <w:t xml:space="preserve"> предложения», «срочное оформление с плохой кредит-ной историей» и т.п.), а также предложения оставить заявку на подбор кредита, оформить кредит, оставить контактные данные, чтобы узнать подробности о кредитном предложении и т.д. - ведут на форму оформления подписки. </w:t>
      </w:r>
    </w:p>
    <w:p w:rsidR="001E026E" w:rsidRDefault="001E026E" w:rsidP="001E02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этом для успешного заполнения формы пользователь должен предоставить помимо </w:t>
      </w:r>
      <w:proofErr w:type="gramStart"/>
      <w:r>
        <w:rPr>
          <w:sz w:val="23"/>
          <w:szCs w:val="23"/>
        </w:rPr>
        <w:t>контакт-ной</w:t>
      </w:r>
      <w:proofErr w:type="gramEnd"/>
      <w:r>
        <w:rPr>
          <w:sz w:val="23"/>
          <w:szCs w:val="23"/>
        </w:rPr>
        <w:t xml:space="preserve"> информации и обширного объема персональных данных данные платежной карты. Никакой информации о том, какие организации и на каких условиях якобы «одобрили» заем или просто предлагают займы, пользователю до оформления подписки не доступно. </w:t>
      </w:r>
    </w:p>
    <w:p w:rsidR="001E026E" w:rsidRDefault="001E026E" w:rsidP="001E02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Заполнение формы означает автоматическое принятие пользователем сразу всех документов, в том числе публичной оферты сервиса, обработки персональных данных, а также согласие </w:t>
      </w:r>
      <w:proofErr w:type="spellStart"/>
      <w:proofErr w:type="gramStart"/>
      <w:r>
        <w:rPr>
          <w:sz w:val="23"/>
          <w:szCs w:val="23"/>
        </w:rPr>
        <w:t>пользо-вателя</w:t>
      </w:r>
      <w:proofErr w:type="spellEnd"/>
      <w:proofErr w:type="gramEnd"/>
      <w:r>
        <w:rPr>
          <w:sz w:val="23"/>
          <w:szCs w:val="23"/>
        </w:rPr>
        <w:t xml:space="preserve"> на разовые и регулярные списания в соответствии с тарифами сервиса. Информирование об этом обычно указано мелким шрифтом. Результат оказания услуги указывается такими фразами, как «Активация сервиса не гарантирует получение займа», «Обработка заявки не гарантирует </w:t>
      </w:r>
      <w:proofErr w:type="spellStart"/>
      <w:r>
        <w:rPr>
          <w:sz w:val="23"/>
          <w:szCs w:val="23"/>
        </w:rPr>
        <w:t>по-лучение</w:t>
      </w:r>
      <w:proofErr w:type="spellEnd"/>
      <w:r>
        <w:rPr>
          <w:sz w:val="23"/>
          <w:szCs w:val="23"/>
        </w:rPr>
        <w:t xml:space="preserve"> займа». </w:t>
      </w:r>
    </w:p>
    <w:p w:rsidR="001E026E" w:rsidRDefault="001E026E" w:rsidP="001E02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целью затруднения возможности отказа пользователя от платных рассылок и прекращения </w:t>
      </w:r>
      <w:proofErr w:type="gramStart"/>
      <w:r>
        <w:rPr>
          <w:sz w:val="23"/>
          <w:szCs w:val="23"/>
        </w:rPr>
        <w:t>об-работки</w:t>
      </w:r>
      <w:proofErr w:type="gramEnd"/>
      <w:r>
        <w:rPr>
          <w:sz w:val="23"/>
          <w:szCs w:val="23"/>
        </w:rPr>
        <w:t xml:space="preserve"> персональных данных информационные сервисы обычно предлагают сложную процедуру (например, отправку уведомлений по электронной почте и ожидание получения по почте </w:t>
      </w:r>
      <w:proofErr w:type="spellStart"/>
      <w:r>
        <w:rPr>
          <w:sz w:val="23"/>
          <w:szCs w:val="23"/>
        </w:rPr>
        <w:t>инструк-ции</w:t>
      </w:r>
      <w:proofErr w:type="spellEnd"/>
      <w:r>
        <w:rPr>
          <w:sz w:val="23"/>
          <w:szCs w:val="23"/>
        </w:rPr>
        <w:t xml:space="preserve">) и длительные или неизвестные сроки рассмотрения заявлений. </w:t>
      </w:r>
    </w:p>
    <w:p w:rsidR="001E026E" w:rsidRDefault="001E026E" w:rsidP="001E02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Таким образом, сервис, получив согласие на регулярные списания с банковских карт, обязывается оказывать пользователю услуги только в информировании о наличии неких кредитных </w:t>
      </w:r>
      <w:proofErr w:type="spellStart"/>
      <w:proofErr w:type="gramStart"/>
      <w:r>
        <w:rPr>
          <w:sz w:val="23"/>
          <w:szCs w:val="23"/>
        </w:rPr>
        <w:t>предложе-ний</w:t>
      </w:r>
      <w:proofErr w:type="spellEnd"/>
      <w:proofErr w:type="gramEnd"/>
      <w:r>
        <w:rPr>
          <w:sz w:val="23"/>
          <w:szCs w:val="23"/>
        </w:rPr>
        <w:t xml:space="preserve"> неких финансовых организаций и которые никак не связаны и не зависят от факта выдачи клиенту кредита (займа). Никакой организации взаимодействия между пользователем сервиса и поставщиками финансовых услуг сервис оказывать не обязуется. </w:t>
      </w:r>
    </w:p>
    <w:p w:rsidR="001E026E" w:rsidRDefault="001E026E" w:rsidP="001E02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Будьте внимательны при получении предложений для заключения подобных договоров. </w:t>
      </w:r>
    </w:p>
    <w:p w:rsidR="001E026E" w:rsidRDefault="001E026E" w:rsidP="001E02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Финансовое просвещение. Кредиторы обязаны предупреждать заемщиков о рисках </w:t>
      </w:r>
      <w:proofErr w:type="spellStart"/>
      <w:r>
        <w:rPr>
          <w:b/>
          <w:bCs/>
          <w:sz w:val="23"/>
          <w:szCs w:val="23"/>
        </w:rPr>
        <w:t>закреди-тованности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1E026E" w:rsidRDefault="001E026E" w:rsidP="001E026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Банк России опубликовал 2 января 2024 г. информацию о том, что банки и микрофинансовые организации с 1 января 2024 года должны при кредитовании граждан письменно уведомлять их о возможных затруднениях с обслуживанием долга и последующих штрафных санкциях, если на выплаты будет уходить более 50% доходов. Это поможет заемщикам принимать взвешенные решения при получении кредита или займа. </w:t>
      </w:r>
    </w:p>
    <w:p w:rsidR="001E026E" w:rsidRDefault="001E026E" w:rsidP="001E02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Обязанность кредиторов рассчитывать показатель долговой нагрузки заемщика (ПДН) теперь </w:t>
      </w:r>
      <w:proofErr w:type="gramStart"/>
      <w:r>
        <w:rPr>
          <w:sz w:val="23"/>
          <w:szCs w:val="23"/>
        </w:rPr>
        <w:t>рас-</w:t>
      </w:r>
      <w:proofErr w:type="spellStart"/>
      <w:r>
        <w:rPr>
          <w:sz w:val="23"/>
          <w:szCs w:val="23"/>
        </w:rPr>
        <w:t>пространяется</w:t>
      </w:r>
      <w:proofErr w:type="spellEnd"/>
      <w:proofErr w:type="gramEnd"/>
      <w:r>
        <w:rPr>
          <w:sz w:val="23"/>
          <w:szCs w:val="23"/>
        </w:rPr>
        <w:t xml:space="preserve"> даже на кредиты и займы до 10 тыс. рублей. </w:t>
      </w:r>
    </w:p>
    <w:p w:rsidR="001E026E" w:rsidRDefault="001E026E" w:rsidP="001E02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Такая необходимость возникает и при увеличении лимита по кредитной карте или продлении договора по ее использованию. Кроме того, требования по расчету ПДН применяются при </w:t>
      </w:r>
      <w:proofErr w:type="gramStart"/>
      <w:r>
        <w:rPr>
          <w:sz w:val="23"/>
          <w:szCs w:val="23"/>
        </w:rPr>
        <w:t>увели-</w:t>
      </w:r>
      <w:proofErr w:type="spellStart"/>
      <w:r>
        <w:rPr>
          <w:sz w:val="23"/>
          <w:szCs w:val="23"/>
        </w:rPr>
        <w:t>чении</w:t>
      </w:r>
      <w:proofErr w:type="spellEnd"/>
      <w:proofErr w:type="gramEnd"/>
      <w:r>
        <w:rPr>
          <w:sz w:val="23"/>
          <w:szCs w:val="23"/>
        </w:rPr>
        <w:t xml:space="preserve"> среднемесячного платежа по действующему кредиту или займу, а также в случаях, когда заемщик, получивший рефинансирование, не погасил долг, имевшийся у него ранее. </w:t>
      </w:r>
    </w:p>
    <w:p w:rsidR="001E026E" w:rsidRDefault="001E026E" w:rsidP="001E026E">
      <w:r>
        <w:rPr>
          <w:sz w:val="23"/>
          <w:szCs w:val="23"/>
        </w:rPr>
        <w:t xml:space="preserve">В некоторых случаях предусмотрены исключения: ПДН не рассчитывается, если заемщик </w:t>
      </w:r>
      <w:proofErr w:type="spellStart"/>
      <w:proofErr w:type="gramStart"/>
      <w:r>
        <w:rPr>
          <w:sz w:val="23"/>
          <w:szCs w:val="23"/>
        </w:rPr>
        <w:t>обраща-ется</w:t>
      </w:r>
      <w:proofErr w:type="spellEnd"/>
      <w:proofErr w:type="gramEnd"/>
      <w:r>
        <w:rPr>
          <w:sz w:val="23"/>
          <w:szCs w:val="23"/>
        </w:rPr>
        <w:t xml:space="preserve"> за кредитными каникулами или если увеличение среднемесячного платежа обусловлено со-</w:t>
      </w:r>
      <w:proofErr w:type="spellStart"/>
      <w:r>
        <w:rPr>
          <w:sz w:val="23"/>
          <w:szCs w:val="23"/>
        </w:rPr>
        <w:t>бытиями</w:t>
      </w:r>
      <w:proofErr w:type="spellEnd"/>
      <w:r>
        <w:rPr>
          <w:sz w:val="23"/>
          <w:szCs w:val="23"/>
        </w:rPr>
        <w:t xml:space="preserve">, предусмотренными договором. Например, если при отказе заемщика от продления </w:t>
      </w:r>
      <w:proofErr w:type="spellStart"/>
      <w:r>
        <w:rPr>
          <w:sz w:val="23"/>
          <w:szCs w:val="23"/>
        </w:rPr>
        <w:t>стра-ховки</w:t>
      </w:r>
      <w:proofErr w:type="spellEnd"/>
      <w:r>
        <w:rPr>
          <w:sz w:val="23"/>
          <w:szCs w:val="23"/>
        </w:rPr>
        <w:t xml:space="preserve"> повышается процентная ставка по кредиту.</w:t>
      </w:r>
      <w:bookmarkStart w:id="0" w:name="_GoBack"/>
      <w:bookmarkEnd w:id="0"/>
    </w:p>
    <w:sectPr w:rsidR="001E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6E"/>
    <w:rsid w:val="001E026E"/>
    <w:rsid w:val="001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B898"/>
  <w15:chartTrackingRefBased/>
  <w15:docId w15:val="{6F9B73B5-2CAD-45B5-A298-60C8EC89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0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2024-01-19T09:11:00Z</dcterms:created>
  <dcterms:modified xsi:type="dcterms:W3CDTF">2024-01-19T09:12:00Z</dcterms:modified>
</cp:coreProperties>
</file>