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2A" w:rsidRPr="00676B72" w:rsidRDefault="0049232A" w:rsidP="0049232A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676B72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Материально-техническое обеспечение и оснащенность образовательного процесса</w:t>
      </w:r>
    </w:p>
    <w:p w:rsidR="0049232A" w:rsidRPr="00676B72" w:rsidRDefault="0049232A" w:rsidP="00492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 w:rsidR="0049232A" w:rsidRPr="00676B72" w:rsidRDefault="0049232A" w:rsidP="0049232A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Школьное здание одно этажное</w:t>
      </w:r>
      <w:bookmarkStart w:id="0" w:name="_GoBack"/>
      <w:bookmarkEnd w:id="0"/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 объекта: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Чувашская Республика,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Канашский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д. Напольные Котяки, ул. Советская д.224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Назначение объекта:</w:t>
      </w:r>
    </w:p>
    <w:p w:rsidR="0049232A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Учебное здание</w:t>
      </w:r>
    </w:p>
    <w:p w:rsidR="00D64D04" w:rsidRPr="00676B72" w:rsidRDefault="00DE252B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>
            <wp:extent cx="1201279" cy="540688"/>
            <wp:effectExtent l="19050" t="0" r="0" b="0"/>
            <wp:docPr id="11" name="Рисунок 11" descr="C:\Users\4_05\Downloads\IMG_20240620_111519_5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4_05\Downloads\IMG_20240620_111519_53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28" cy="54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1224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Default="0042179D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</w: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pict>
          <v:rect id="AutoShape 1" o:spid="_x0000_s1031" alt="52e28178-c431-421d-a8a0-f46d65c08db2.jpg" href="https://tobsosh.edusite.ru/sveden/photo/52e28178-c431-421d-a8a0-f46d65c08db2.jpg" target="&quot;_blank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="0049232A">
        <w:rPr>
          <w:rFonts w:ascii="Roboto-Regular" w:eastAsia="Times New Roman" w:hAnsi="Roboto-Regular" w:cs="Times New Roman"/>
          <w:sz w:val="21"/>
          <w:szCs w:val="21"/>
          <w:lang w:eastAsia="ru-RU"/>
        </w:rPr>
        <w:t>2.Здание детского сада -</w:t>
      </w:r>
      <w:r w:rsidR="00D64D0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49232A">
        <w:rPr>
          <w:rFonts w:ascii="Roboto-Regular" w:eastAsia="Times New Roman" w:hAnsi="Roboto-Regular" w:cs="Times New Roman"/>
          <w:sz w:val="21"/>
          <w:szCs w:val="21"/>
          <w:lang w:eastAsia="ru-RU"/>
        </w:rPr>
        <w:t>двух этажное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 объекта: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Чувашская Республика,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Канашский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д. Новые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Ачакасы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, ул. Молодежная д.22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Назначение объекта:</w:t>
      </w:r>
    </w:p>
    <w:p w:rsidR="0049232A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Учебное здание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дошкольного образования</w:t>
      </w:r>
    </w:p>
    <w:p w:rsidR="00D64D04" w:rsidRPr="00676B72" w:rsidRDefault="00D64D04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>
            <wp:extent cx="978375" cy="733798"/>
            <wp:effectExtent l="19050" t="0" r="0" b="0"/>
            <wp:docPr id="10" name="Рисунок 10" descr="C:\Users\4_05\Downloads\IMG_20240620_10140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_05\Downloads\IMG_20240620_101408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65" cy="73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1129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2179D" w:rsidP="00DE252B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</w: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pict>
          <v:rect id="AutoShape 3" o:spid="_x0000_s1030" alt="6d478952-2b8b-4634-bc4a-135c99040854.jpg" href="https://tobsosh.edusite.ru/sveden/photo/6d478952-2b8b-4634-bc4a-135c99040854.jpg" target="&quot;_blank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="0049232A"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Земельный участок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 объекта: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 w:hint="eastAsia"/>
          <w:color w:val="5D636A"/>
          <w:sz w:val="21"/>
          <w:szCs w:val="21"/>
          <w:lang w:eastAsia="ru-RU"/>
        </w:rPr>
        <w:t>д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 Напольные Котяки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Назначение объекта: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Земли населенных пунктов, для учебно-воспитательных целей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28310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val="en-US" w:eastAsia="ru-RU"/>
        </w:rPr>
      </w:pP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Земельный участок 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 объекта: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 w:hint="eastAsia"/>
          <w:color w:val="5D636A"/>
          <w:sz w:val="21"/>
          <w:szCs w:val="21"/>
          <w:lang w:eastAsia="ru-RU"/>
        </w:rPr>
        <w:t>д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 Напольные Котяки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Назначение объекта: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Земли населенных пунктов,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для учебно-воспитательных целей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31351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67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bdr w:val="none" w:sz="0" w:space="0" w:color="auto" w:frame="1"/>
          <w:lang w:eastAsia="ru-RU"/>
        </w:rPr>
        <w:t>МБОУ "Напольнокотякская СОШ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bdr w:val="none" w:sz="0" w:space="0" w:color="auto" w:frame="1"/>
          <w:lang w:eastAsia="ru-RU"/>
        </w:rPr>
        <w:t>"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bCs/>
          <w:sz w:val="21"/>
          <w:szCs w:val="21"/>
          <w:bdr w:val="none" w:sz="0" w:space="0" w:color="auto" w:frame="1"/>
          <w:lang w:eastAsia="ru-RU"/>
        </w:rPr>
        <w:t>ОБОРУДОВАННЫЕ УЧЕБНЫЕ КАБИНЕТЫ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Чувашская Республика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Канашский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д. Напольные Котяки, ул. Советская, д.224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Общее количество оборудованных учебных кабинетов: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810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9232A" w:rsidP="00492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B7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49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столовой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Чувашская Республика,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Канашский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д. Напольные Котяки, ул. Советская д.224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85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40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  <w:r w:rsidRPr="0067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библиотек</w:t>
      </w:r>
      <w:r w:rsidRPr="0049232A"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  <w:t>и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Чувашская Республика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Канашский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д. Напольные Котяки, ул. Советская, д.224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18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0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2179D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</w: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pict>
          <v:rect id="AutoShape 7" o:spid="_x0000_s1028" alt="5e2669ea-a017-4691-9ddf-750a53afab71.jpg" href="https://tobsosh.edusite.ru/sveden/photo/5e2669ea-a017-4691-9ddf-750a53afab71.jpg" target="&quot;_blank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  <w:t>Медицинский кабинет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Чувашская Республика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Канашский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д. Напольные Котяки, ул. Советская, д.224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32 м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67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объектов спорта</w:t>
      </w: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Спортивный зал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Чувашская Республика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Канашский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д. Напольные Котяки, ул. Советская, д.224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138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2179D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</w: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pict>
          <v:rect id="AutoShape 9" o:spid="_x0000_s1027" alt="72622d2c-ae74-4c46-99aa-e44646d0a663.jpg" href="https://tobsosh.edusite.ru/sveden/photo/72622d2c-ae74-4c46-99aa-e44646d0a663.jpg" target="&quot;_blank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  <w:t>Спортивная площадка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Чувашская Республика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Канашский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д. Напольные Котяки, ул. Советская, д.224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8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050 м</w:t>
      </w:r>
      <w:r w:rsidRPr="00676B72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2179D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</w:r>
      <w:r w:rsidRPr="0042179D">
        <w:rPr>
          <w:rFonts w:ascii="Roboto-Regular" w:eastAsia="Times New Roman" w:hAnsi="Roboto-Regular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pict>
          <v:rect id="AutoShape 10" o:spid="_x0000_s1026" alt="98b44ffb-ac19-47ff-ab17-e87e94bca578.jpg" href="https://tobsosh.edusite.ru/sveden/photo/98b44ffb-ac19-47ff-ab17-e87e94bca578.jpg" target="&quot;_blank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49232A" w:rsidRPr="00676B72" w:rsidRDefault="0049232A" w:rsidP="0049232A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val="en-US" w:eastAsia="ru-RU"/>
        </w:rPr>
      </w:pPr>
    </w:p>
    <w:p w:rsidR="0049232A" w:rsidRPr="00676B72" w:rsidRDefault="0049232A" w:rsidP="00492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B7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67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средствах обучения и воспитания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1.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Кабинет начальных классов</w:t>
      </w: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2.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Кабинет начальных классов</w:t>
      </w: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3.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Кабинет информатики и ИКТ</w:t>
      </w: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4.Кабинет биологии и географии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5. 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Кабинет русского языка и литературы</w:t>
      </w: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6. 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Кабинет чувашского языка и литературы</w:t>
      </w:r>
    </w:p>
    <w:p w:rsidR="0049232A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7. 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Кабинет английского языка</w:t>
      </w:r>
    </w:p>
    <w:p w:rsidR="0049232A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8. Кабинет истории и ОБЖ</w:t>
      </w:r>
    </w:p>
    <w:p w:rsidR="0049232A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9. Кабинет технологии</w:t>
      </w:r>
    </w:p>
    <w:p w:rsidR="0049232A" w:rsidRPr="00676B72" w:rsidRDefault="0049232A" w:rsidP="0049232A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10.Кабинет физики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11.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Медицинский кабинет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12. 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Спортивный зал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13.</w:t>
      </w:r>
      <w:r w:rsidRPr="00676B7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Методический кабинет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14. Кабинет директора</w:t>
      </w:r>
    </w:p>
    <w:p w:rsidR="0049232A" w:rsidRPr="00676B72" w:rsidRDefault="0049232A" w:rsidP="00492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B7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67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условиях питания обучающихся (воспитанников)</w:t>
      </w:r>
    </w:p>
    <w:p w:rsidR="0049232A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Организовано двухразовое горячее питание обучающихся 1-11 классов в виде завтрака и обеда.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>Обучающиеся 1-4 классов обеспечены бесп</w:t>
      </w:r>
      <w:r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латным обедом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.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>Обучающиеся с ОВЗ обеспечены гор</w:t>
      </w:r>
      <w:r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ячим питанием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>Дети из малоимущих многодетных семей обеспечены горячим двухразовым пит</w:t>
      </w:r>
      <w:r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анием.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 xml:space="preserve">Дети из семей участников СВО 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обеспечены горячим двухразовым пит</w:t>
      </w:r>
      <w:r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анием.</w:t>
      </w:r>
      <w:r w:rsidRPr="00676B7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67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условиях охраны здоровья обучающихся (воспитанников</w:t>
      </w:r>
      <w:r w:rsidRPr="00676B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232A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В школе работает медицинский кабинет. Организуются мероприятия, направленные на предотвращение детского травматизма, проводятся профилактические мероприятия по охране здоровья обучающихся, в том числе инвалидов и лиц с ограниченными возможностями здоровья. Профилактические прививки в проводятся при наличии согласий от родителей.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>При приеме ребенка в школу в медицинский кабинет необходимо предоставить школьную карту Ф. № 026/У с прививками.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 xml:space="preserve">Все работники образовательного учреждения ежегодно проходят профилактический медицинский осмотр. 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Все работники проходят обучение по оказанию первой пом</w:t>
      </w:r>
      <w:r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ощи.</w:t>
      </w:r>
      <w:r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>У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силен контроль обеспечения оптимального температурного режима в учреждении, за своевременным проведением дезинфекции и соблюдением режима проветривания в соответствии с требованиями санитарного законодательства.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 xml:space="preserve">В период карантина все помещения обрабатываются с применением дезинфицирующих средств, а так же проводится обеззараживание учебных помещений </w:t>
      </w:r>
      <w:proofErr w:type="spellStart"/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рециркуляторами</w:t>
      </w:r>
      <w:proofErr w:type="spellEnd"/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, которые установлены в каждом кабинете. Режим проветривания помещений соблюдается (согласно графику проветривания).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 xml:space="preserve">Охрана жизни и здоровья обучающихся, создание </w:t>
      </w:r>
      <w:proofErr w:type="spellStart"/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здоровьесберегающей</w:t>
      </w:r>
      <w:proofErr w:type="spellEnd"/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 xml:space="preserve"> среды и формирование ценностей здорового образа жизни у детей является одним из приоритетных направлений деяте</w:t>
      </w:r>
      <w:r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льности коллектива учреждения.</w:t>
      </w:r>
      <w:r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>С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t>озданы оптимальные условия для организации систематической физкультурно-оздоровительной работы, способствующей охране и укреплению физического и психического здоровья обучающихся, повышению их иммунитета (защитных сил организма).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br/>
        <w:t xml:space="preserve">С целью становления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</w:t>
      </w:r>
      <w:r w:rsidRPr="00676B72">
        <w:rPr>
          <w:rFonts w:ascii="Roboto-Regular" w:eastAsia="Times New Roman" w:hAnsi="Roboto-Regular" w:cs="Times New Roman"/>
          <w:sz w:val="21"/>
          <w:szCs w:val="21"/>
          <w:bdr w:val="none" w:sz="0" w:space="0" w:color="auto" w:frame="1"/>
          <w:lang w:eastAsia="ru-RU"/>
        </w:rPr>
        <w:lastRenderedPageBreak/>
        <w:t>др.) проводятся дни здоровья, классные часы, круглые столы, встречи с медицинскими работниками и спортсменами и другие мероприятия.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676B7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67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Тип подключения к сети Интернет - Локальная сеть. Наличие средств контентной фильтрации (СКФ): имеется. В учреждении ведется электронный дневник и электронный журнал успеваемости.</w:t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 повысить эффективность учебных занятий, так как:</w:t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sym w:font="Symbol" w:char="F02D"/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включение в урок мультимедиа материалов (видео, звука, иллюстрационного материала) повышает его наглядность;</w:t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sym w:font="Symbol" w:char="F02D"/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sym w:font="Symbol" w:char="F02D"/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компьютер позволяет включить </w:t>
      </w:r>
      <w:proofErr w:type="spellStart"/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>межпредметные</w:t>
      </w:r>
      <w:proofErr w:type="spellEnd"/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интеграционные процессы;</w:t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sym w:font="Symbol" w:char="F02D"/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сетевые возможности компьютера позволяют выйти в поисках необходимой информации за рамки учебной аудитории.</w:t>
      </w: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В школе создан постоянно пополняющийся и обновляющийся сайт, на котором размещается информация, касающаяся организации образовательного процесса: 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49232A" w:rsidRPr="00676B72" w:rsidRDefault="0049232A" w:rsidP="0049232A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676B72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49232A" w:rsidRDefault="0049232A" w:rsidP="0049232A"/>
    <w:p w:rsidR="0049232A" w:rsidRDefault="0049232A" w:rsidP="0049232A"/>
    <w:p w:rsidR="005245C7" w:rsidRDefault="00DE252B"/>
    <w:sectPr w:rsidR="005245C7" w:rsidSect="00DE252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0757"/>
    <w:multiLevelType w:val="hybridMultilevel"/>
    <w:tmpl w:val="DC40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32A"/>
    <w:rsid w:val="0042179D"/>
    <w:rsid w:val="0049232A"/>
    <w:rsid w:val="00802275"/>
    <w:rsid w:val="00A819B9"/>
    <w:rsid w:val="00D64D04"/>
    <w:rsid w:val="00DE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4_05</cp:lastModifiedBy>
  <cp:revision>3</cp:revision>
  <dcterms:created xsi:type="dcterms:W3CDTF">2024-06-20T07:51:00Z</dcterms:created>
  <dcterms:modified xsi:type="dcterms:W3CDTF">2024-06-20T08:19:00Z</dcterms:modified>
</cp:coreProperties>
</file>