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85" w:rsidRPr="00F60584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05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«Бичурга – Баишевская средняя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«Бичурга – Баишевская СОШ»)</w:t>
      </w:r>
    </w:p>
    <w:p w:rsidR="003115D4" w:rsidRDefault="003115D4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573" w:type="dxa"/>
        <w:tblLook w:val="0600" w:firstRow="0" w:lastRow="0" w:firstColumn="0" w:lastColumn="0" w:noHBand="1" w:noVBand="1"/>
      </w:tblPr>
      <w:tblGrid>
        <w:gridCol w:w="4470"/>
        <w:gridCol w:w="5103"/>
      </w:tblGrid>
      <w:tr w:rsidR="00814585" w:rsidRPr="00D910EC" w:rsidTr="00D910EC">
        <w:trPr>
          <w:trHeight w:val="20"/>
        </w:trPr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Default="00814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2D0A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Default="00814585" w:rsidP="00261C8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«Бичурга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Баишевская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1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23.05.2024 </w:t>
            </w:r>
            <w:r w:rsidR="00261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261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1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0EC" w:rsidRPr="00D910EC" w:rsidRDefault="00D910EC" w:rsidP="00D910EC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910EC">
              <w:rPr>
                <w:rFonts w:ascii="Times New Roman" w:hAnsi="Times New Roman" w:cs="Times New Roman"/>
                <w:b/>
                <w:lang w:val="ru-RU"/>
              </w:rPr>
              <w:t>УТВЕРЖДЕНО</w:t>
            </w:r>
          </w:p>
          <w:p w:rsidR="00814585" w:rsidRPr="00D910EC" w:rsidRDefault="00D910EC" w:rsidP="00D910EC">
            <w:pPr>
              <w:pStyle w:val="a3"/>
              <w:rPr>
                <w:lang w:val="ru-RU"/>
              </w:rPr>
            </w:pPr>
            <w:r w:rsidRPr="00D91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910EC">
              <w:rPr>
                <w:rFonts w:ascii="Times New Roman" w:hAnsi="Times New Roman" w:cs="Times New Roman"/>
                <w:lang w:val="ru-RU"/>
              </w:rPr>
              <w:t>приказом  директора МБОУ</w:t>
            </w:r>
            <w:r w:rsidRPr="00D910EC">
              <w:rPr>
                <w:rFonts w:ascii="Times New Roman" w:hAnsi="Times New Roman" w:cs="Times New Roman"/>
              </w:rPr>
              <w:t> </w:t>
            </w:r>
            <w:r w:rsidRPr="00D910EC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D910EC">
              <w:rPr>
                <w:rFonts w:ascii="Times New Roman" w:hAnsi="Times New Roman" w:cs="Times New Roman"/>
                <w:lang w:val="ru-RU"/>
              </w:rPr>
              <w:t>Бичурга</w:t>
            </w:r>
            <w:proofErr w:type="spellEnd"/>
            <w:r w:rsidRPr="00D910EC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D910EC">
              <w:rPr>
                <w:rFonts w:ascii="Times New Roman" w:hAnsi="Times New Roman" w:cs="Times New Roman"/>
                <w:lang w:val="ru-RU"/>
              </w:rPr>
              <w:t>Баишевская</w:t>
            </w:r>
            <w:proofErr w:type="spellEnd"/>
            <w:r w:rsidRPr="00D910EC">
              <w:rPr>
                <w:rFonts w:ascii="Times New Roman" w:hAnsi="Times New Roman" w:cs="Times New Roman"/>
                <w:lang w:val="ru-RU"/>
              </w:rPr>
              <w:t xml:space="preserve"> СОШ»  от 23.05.2024 № 83</w:t>
            </w:r>
          </w:p>
        </w:tc>
      </w:tr>
    </w:tbl>
    <w:p w:rsidR="002D0AD2" w:rsidRDefault="002D0AD2" w:rsidP="002D0A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0AD2" w:rsidRPr="002D0AD2" w:rsidRDefault="00F60584" w:rsidP="002D0A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приема</w:t>
      </w:r>
      <w:r w:rsid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воспитанников в МБОУ «Бичурга – Баишевская СОШ»</w:t>
      </w:r>
    </w:p>
    <w:p w:rsidR="00F60584" w:rsidRPr="002D0AD2" w:rsidRDefault="002D0AD2" w:rsidP="002D0A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обучение по образовательным программам дошкольного образования</w:t>
      </w:r>
      <w:bookmarkEnd w:id="0"/>
    </w:p>
    <w:p w:rsidR="002D0AD2" w:rsidRDefault="002D0AD2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Правила приема </w:t>
      </w:r>
      <w:r w:rsid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D0AD2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«Бичурга – Баишевская СОШ»</w:t>
      </w:r>
      <w:r w:rsid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D0AD2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обучение по образовательным программам дошкольного образования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</w:t>
      </w:r>
      <w:r w:rsidR="0003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03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</w:t>
      </w:r>
      <w:r w:rsidR="0003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="0003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15.05.2020 №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236, Порядком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Минобрнауки России 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28.12.2015 №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1527, локальными нормативными актами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 «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Бичурга – Баишевская СОШ»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(далее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для обучения по образовательным программам дошкольного образования, дополнительным общеразвивающим программам, 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(группы)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части, не урегулированной федеральным законодательством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рубежом,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прием всех граждан, имеющих право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закреплен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Прием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прием всех детей, имеющих право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месяцев.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Прием детей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согласия родителей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(законных представителей)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 утверждаются приказом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образовательного учреждения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2.6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образовательном учреждении 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2D0AD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F60584" w:rsidRPr="002D0AD2" w:rsidRDefault="00F60584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 образования и молодёжной политики Шемуршинского МО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F60584" w:rsidRPr="002D0AD2" w:rsidRDefault="00F60584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настоящих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0584" w:rsidRPr="002D0AD2" w:rsidRDefault="00725A7D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устава МБ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«Бичурга – Баишевская СОШ»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лицензии на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F60584" w:rsidRPr="002D0AD2" w:rsidRDefault="00F60584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F60584" w:rsidRPr="002D0AD2" w:rsidRDefault="00F60584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образцов их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60584" w:rsidRPr="002D0AD2" w:rsidRDefault="00F60584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заявления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образца ее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60584" w:rsidRPr="002D0AD2" w:rsidRDefault="00F60584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заявления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образца ее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60584" w:rsidRPr="002D0AD2" w:rsidRDefault="00F60584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F60584" w:rsidRPr="002D0AD2" w:rsidRDefault="00F60584" w:rsidP="002D0AD2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="00725A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="00725A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Прием детей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(группы)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отдела образования и молодёжной политики Шемуршинского МО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образовательного учреждения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 Для зачисления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дополнительно предъявляют следующие документы:</w:t>
      </w:r>
    </w:p>
    <w:p w:rsidR="00F60584" w:rsidRPr="002D0AD2" w:rsidRDefault="00F60584" w:rsidP="002D0AD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F60584" w:rsidRPr="002D0AD2" w:rsidRDefault="00F60584" w:rsidP="002D0AD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F60584" w:rsidRPr="002D0AD2" w:rsidRDefault="00F60584" w:rsidP="002D0AD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месту пребывания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необходимости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предъявляют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584" w:rsidRPr="002D0AD2" w:rsidRDefault="00F60584" w:rsidP="002D0AD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подтверждающий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установление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AD2">
        <w:rPr>
          <w:rFonts w:ascii="Times New Roman" w:hAnsi="Times New Roman" w:cs="Times New Roman"/>
          <w:color w:val="000000"/>
          <w:sz w:val="24"/>
          <w:szCs w:val="24"/>
        </w:rPr>
        <w:t>опеки</w:t>
      </w:r>
      <w:proofErr w:type="spellEnd"/>
      <w:r w:rsidRPr="002D0A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0584" w:rsidRPr="002D0AD2" w:rsidRDefault="00F60584" w:rsidP="002D0AD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F60584" w:rsidRPr="002D0AD2" w:rsidRDefault="00F60584" w:rsidP="002D0AD2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Для зачисления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пребывание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(виза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прибытия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отметкой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въезде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(за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Прием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725A7D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руководителем </w:t>
      </w:r>
      <w:r w:rsidR="00725A7D" w:rsidRP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725A7D" w:rsidRP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725A7D" w:rsidRP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Для зачисления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приема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15.05.2020 №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236,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документов,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печатью </w:t>
      </w:r>
      <w:r w:rsidR="00725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Один экземпляр акта подшивается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F60584" w:rsidRPr="002D0AD2" w:rsidRDefault="00725A7D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запросить недостающие документы у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14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0584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 w:rsidRP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(заявления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06792F" w:rsidRP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учреждения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лицензией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осуществления образовательной деятельности, образовательными программами, реализуемыми </w:t>
      </w:r>
      <w:r w:rsidR="0006792F" w:rsidRP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="0006792F" w:rsidRP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06792F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(заявлений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копий документов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приеме,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ребенка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06792F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06792F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заявлением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носителе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5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06792F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 приказом руководителя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06792F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 ребенка,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зачисления на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Прием детей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(группы)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Прием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06792F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15.05.2020 №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236 «Об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его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примечаниями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ссылкой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06792F"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 приказом руководителя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выписку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оказании платных 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образовательных услуг устанавливается ежегодно приказом заведующего детским садом не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проживания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Прием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Прием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заявления заказчика. Форму заявления утверждает 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образовательного учреждения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Для зачисления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правил,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родителей (закон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представителей) обучающихся.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Для зачисления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лицензией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осуществления образовательной деятельности, образовательными программами, реализуемыми 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учреждением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учебно-программной документацией, локальными нормативными актами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правил.</w:t>
      </w:r>
    </w:p>
    <w:p w:rsidR="00F60584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обучение, их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правил.</w:t>
      </w:r>
    </w:p>
    <w:p w:rsidR="003C45C7" w:rsidRPr="002D0AD2" w:rsidRDefault="00F60584" w:rsidP="002D0A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5.11. Зачисление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за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</w:t>
      </w:r>
      <w:r w:rsidR="00067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образовательного учреждения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Зачисление на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Pr="002D0A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образовательного учреждения.</w:t>
      </w:r>
    </w:p>
    <w:sectPr w:rsidR="003C45C7" w:rsidRPr="002D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27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F2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3"/>
    <w:rsid w:val="00034E97"/>
    <w:rsid w:val="0006792F"/>
    <w:rsid w:val="00261C87"/>
    <w:rsid w:val="002D0AD2"/>
    <w:rsid w:val="003115D4"/>
    <w:rsid w:val="003A1B63"/>
    <w:rsid w:val="003C45C7"/>
    <w:rsid w:val="00725A7D"/>
    <w:rsid w:val="00814585"/>
    <w:rsid w:val="00C25B3C"/>
    <w:rsid w:val="00D910EC"/>
    <w:rsid w:val="00F6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0EC"/>
    <w:pPr>
      <w:spacing w:beforeAutospacing="1" w:afterAutospacing="1"/>
    </w:pPr>
    <w:rPr>
      <w:rFonts w:asciiTheme="minorHAnsi" w:hAnsiTheme="minorHAnsi"/>
      <w:sz w:val="22"/>
      <w:lang w:val="en-US"/>
    </w:rPr>
  </w:style>
  <w:style w:type="character" w:styleId="a4">
    <w:name w:val="Intense Reference"/>
    <w:basedOn w:val="a0"/>
    <w:uiPriority w:val="32"/>
    <w:qFormat/>
    <w:rsid w:val="00D910E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0EC"/>
    <w:pPr>
      <w:spacing w:beforeAutospacing="1" w:afterAutospacing="1"/>
    </w:pPr>
    <w:rPr>
      <w:rFonts w:asciiTheme="minorHAnsi" w:hAnsiTheme="minorHAnsi"/>
      <w:sz w:val="22"/>
      <w:lang w:val="en-US"/>
    </w:rPr>
  </w:style>
  <w:style w:type="character" w:styleId="a4">
    <w:name w:val="Intense Reference"/>
    <w:basedOn w:val="a0"/>
    <w:uiPriority w:val="32"/>
    <w:qFormat/>
    <w:rsid w:val="00D910E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Ученик</cp:lastModifiedBy>
  <cp:revision>11</cp:revision>
  <dcterms:created xsi:type="dcterms:W3CDTF">2024-05-24T14:14:00Z</dcterms:created>
  <dcterms:modified xsi:type="dcterms:W3CDTF">2024-06-04T09:07:00Z</dcterms:modified>
</cp:coreProperties>
</file>