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96" w:rsidRDefault="00C20496" w:rsidP="00C20496">
      <w:pPr>
        <w:spacing w:after="0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Hlk62278879"/>
      <w:r>
        <w:rPr>
          <w:rFonts w:ascii="Times New Roman" w:hAnsi="Times New Roman"/>
          <w:b/>
          <w:iCs/>
          <w:sz w:val="28"/>
          <w:szCs w:val="28"/>
        </w:rPr>
        <w:t>Консультация для педагогов</w:t>
      </w:r>
    </w:p>
    <w:p w:rsidR="00C20496" w:rsidRPr="00A34E35" w:rsidRDefault="00C20496" w:rsidP="00C20496">
      <w:pPr>
        <w:spacing w:after="0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«Поддержка детской инициативы и самостоятельности  двигательной деятельности»</w:t>
      </w:r>
    </w:p>
    <w:p w:rsidR="00C20496" w:rsidRPr="00A34E35" w:rsidRDefault="00C20496" w:rsidP="00C20496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C20496" w:rsidRPr="00A34E35" w:rsidRDefault="00C20496" w:rsidP="00C20496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Задача педагога заключается в том, чтобы поддержать желание</w:t>
      </w:r>
      <w:r w:rsidRPr="00A34E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детей самостоятельно и с удовольствием играть и выполнять двигательные действия. Двигательная активность в комплексе с другими воспитательными средствами представляют собой основу начального этапа формирования гармонически развитой, активной личности.</w:t>
      </w:r>
    </w:p>
    <w:p w:rsidR="00C20496" w:rsidRDefault="00C20496" w:rsidP="00C2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t>При организации работы по поддержке двигательной инициативы</w:t>
      </w:r>
    </w:p>
    <w:p w:rsidR="00C20496" w:rsidRPr="00A34E35" w:rsidRDefault="00C20496" w:rsidP="00C2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t>детей необходимо придерживаться следующих принципов:</w:t>
      </w:r>
    </w:p>
    <w:p w:rsidR="00C20496" w:rsidRPr="00A34E35" w:rsidRDefault="00C20496" w:rsidP="00C204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Деятельности - стимулирование детей на активный поиск новых навыков в совместной двигательной деятельности с взрослым, в игре и в самостоятельной деятельности.</w:t>
      </w:r>
    </w:p>
    <w:p w:rsidR="00C20496" w:rsidRPr="00A34E35" w:rsidRDefault="00C20496" w:rsidP="00C204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C20496" w:rsidRPr="00A34E35" w:rsidRDefault="00C20496" w:rsidP="00C204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Креативности - создание ситуаций, в которых ребенок может реализовать свой творческий потенциал через совместную и индивидуальную двигательную деятельность.</w:t>
      </w:r>
    </w:p>
    <w:p w:rsidR="00C20496" w:rsidRPr="00A34E35" w:rsidRDefault="00C20496" w:rsidP="00C2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t>Условия для проявления и поддержки двигательной инициативы</w:t>
      </w:r>
      <w:r w:rsidR="006A22C2">
        <w:rPr>
          <w:rFonts w:ascii="Times New Roman" w:hAnsi="Times New Roman"/>
          <w:b/>
          <w:sz w:val="28"/>
          <w:szCs w:val="28"/>
        </w:rPr>
        <w:t>: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E35">
        <w:rPr>
          <w:rFonts w:ascii="Times New Roman" w:hAnsi="Times New Roman"/>
          <w:sz w:val="28"/>
          <w:szCs w:val="28"/>
        </w:rPr>
        <w:t>Внесение дополнения в</w:t>
      </w:r>
      <w:r w:rsidRPr="00A34E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центр двигательной</w:t>
      </w:r>
      <w:r>
        <w:rPr>
          <w:rFonts w:ascii="Times New Roman" w:hAnsi="Times New Roman"/>
          <w:sz w:val="28"/>
          <w:szCs w:val="28"/>
        </w:rPr>
        <w:t xml:space="preserve"> инициативы</w:t>
      </w:r>
      <w:r w:rsidRPr="00A34E35">
        <w:rPr>
          <w:rFonts w:ascii="Times New Roman" w:hAnsi="Times New Roman"/>
          <w:sz w:val="28"/>
          <w:szCs w:val="28"/>
        </w:rPr>
        <w:t xml:space="preserve"> </w:t>
      </w:r>
      <w:r w:rsidRPr="00A34E35">
        <w:rPr>
          <w:rFonts w:ascii="Times New Roman" w:hAnsi="Times New Roman"/>
          <w:b/>
          <w:sz w:val="28"/>
          <w:szCs w:val="28"/>
        </w:rPr>
        <w:t>стены выбора</w:t>
      </w:r>
      <w:r w:rsidRPr="00A34E35">
        <w:rPr>
          <w:rFonts w:ascii="Times New Roman" w:hAnsi="Times New Roman"/>
          <w:sz w:val="28"/>
          <w:szCs w:val="28"/>
        </w:rPr>
        <w:t xml:space="preserve"> - это стенд, который размещается на в доступном для детей месте.</w:t>
      </w:r>
      <w:proofErr w:type="gramEnd"/>
      <w:r w:rsidRPr="00A34E35">
        <w:rPr>
          <w:rFonts w:ascii="Times New Roman" w:hAnsi="Times New Roman"/>
          <w:sz w:val="28"/>
          <w:szCs w:val="28"/>
        </w:rPr>
        <w:t xml:space="preserve"> Утром дети выставляют свою фотографию напротив любой двигательной деятельности, где бы им хотелось проявить инициативу на текущий день.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Организация двигательного пространства в группе высвобождение пространства группы для двигательной активности в безопасном для детей месте, в шаговой доступности от спортивного уголка.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Разнообразие спортивного оборудования по содержанию.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Спортивный инвентарь подобран с учетом   индивидуальных особенностей и интересов детей группы.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Красочное и интересное оборудование - привлекает внимание и побуждает выполнить двигательное действие.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Нетрадиционное оборудование (сделанное руками родителей, педагогов, совместно детьми и родителями, детьми и педагога).</w:t>
      </w:r>
    </w:p>
    <w:p w:rsidR="00C20496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Подборка детской музыки, песен - привлекает, запоминается и вызывает интерес вспомнить выполняемое движение под ту или иную песенку и выполнить двигательное действие.</w:t>
      </w:r>
    </w:p>
    <w:p w:rsidR="006A22C2" w:rsidRPr="00A34E35" w:rsidRDefault="006A22C2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496" w:rsidRPr="00A34E35" w:rsidRDefault="00C20496" w:rsidP="006A22C2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lastRenderedPageBreak/>
        <w:t>Рекомендации по развитию и поддержке инициативы</w:t>
      </w:r>
      <w:r w:rsidR="006A22C2">
        <w:rPr>
          <w:rFonts w:ascii="Times New Roman" w:hAnsi="Times New Roman"/>
          <w:b/>
          <w:sz w:val="28"/>
          <w:szCs w:val="28"/>
        </w:rPr>
        <w:t>:</w:t>
      </w:r>
    </w:p>
    <w:p w:rsidR="00C20496" w:rsidRPr="00A34E35" w:rsidRDefault="006A22C2" w:rsidP="00C204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20496" w:rsidRPr="00A34E35">
        <w:rPr>
          <w:rFonts w:ascii="Times New Roman" w:hAnsi="Times New Roman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картосхемы; алгоритмы моделирование ситуаций с участием персонажей; использование игровых образов при освоении основных видов движений. 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 xml:space="preserve">Оказание поддержки развитию индивидуальности ребенка; оказывать помощь в придумывание детьми новых движений и подвижных игр по картинам, по иллюстрациям знакомых </w:t>
      </w:r>
      <w:r>
        <w:rPr>
          <w:rFonts w:ascii="Times New Roman" w:hAnsi="Times New Roman"/>
          <w:sz w:val="28"/>
          <w:szCs w:val="28"/>
        </w:rPr>
        <w:t>детям литературных произведений.</w:t>
      </w:r>
      <w:r w:rsidRPr="00A34E35">
        <w:rPr>
          <w:rFonts w:ascii="Times New Roman" w:hAnsi="Times New Roman"/>
          <w:sz w:val="28"/>
          <w:szCs w:val="28"/>
        </w:rPr>
        <w:t xml:space="preserve"> 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 xml:space="preserve">Поощрение проявления инициативы детей в любых видах двигательной деятельности; предоставление детям на занятиях больше свободы, создавая тем самым предпосылки проявления самостоятельности, инициативности, творчества. 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Проявление внимания к интересам и потребностям каждого ребенка; доброжелательное, внимательное, теплое отношени</w:t>
      </w:r>
      <w:r>
        <w:rPr>
          <w:rFonts w:ascii="Times New Roman" w:hAnsi="Times New Roman"/>
          <w:sz w:val="28"/>
          <w:szCs w:val="28"/>
        </w:rPr>
        <w:t>е воспитателя к каждому ребенку.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E35">
        <w:rPr>
          <w:rFonts w:ascii="Times New Roman" w:hAnsi="Times New Roman"/>
          <w:sz w:val="28"/>
          <w:szCs w:val="28"/>
        </w:rPr>
        <w:t xml:space="preserve">Индивидуально-личностное общение с ребенком; чаще общаться с детьми, которые не проявляют инициативу в различных видах деятельности, разговаривать с ними один на один, «по душам» о его интересах; в беседах с детьми воспитатель не только задает вопросы, но и сам высказывает свое отношение к ситуации, говорит о себе, </w:t>
      </w:r>
      <w:r>
        <w:rPr>
          <w:rFonts w:ascii="Times New Roman" w:hAnsi="Times New Roman"/>
          <w:sz w:val="28"/>
          <w:szCs w:val="28"/>
        </w:rPr>
        <w:t>о своих переживаниях, интересах.</w:t>
      </w:r>
      <w:r w:rsidRPr="00A34E3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20496" w:rsidRPr="00A34E35" w:rsidRDefault="00C20496" w:rsidP="006A22C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Информирование родителей о том, что происходит в жизни ребенка: чем он занимался, что нового узнал, чем ему нужно помочь в поиске нового и т.д.</w:t>
      </w:r>
    </w:p>
    <w:p w:rsidR="00C20496" w:rsidRPr="00A34E35" w:rsidRDefault="00C20496" w:rsidP="006A22C2">
      <w:pPr>
        <w:spacing w:after="0"/>
        <w:ind w:left="360" w:firstLine="348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t>Варианты поддержки двигательной инициативы</w:t>
      </w:r>
      <w:r w:rsidR="006A22C2">
        <w:rPr>
          <w:rFonts w:ascii="Times New Roman" w:hAnsi="Times New Roman"/>
          <w:b/>
          <w:sz w:val="28"/>
          <w:szCs w:val="28"/>
        </w:rPr>
        <w:t>:</w:t>
      </w:r>
    </w:p>
    <w:p w:rsidR="00C20496" w:rsidRPr="00A34E35" w:rsidRDefault="00C20496" w:rsidP="006A22C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34E35">
        <w:rPr>
          <w:rFonts w:ascii="Times New Roman" w:hAnsi="Times New Roman"/>
          <w:sz w:val="28"/>
          <w:szCs w:val="28"/>
        </w:rPr>
        <w:t>Проявление инициативы в одной из частей основн</w:t>
      </w:r>
      <w:r w:rsidR="006A22C2">
        <w:rPr>
          <w:rFonts w:ascii="Times New Roman" w:hAnsi="Times New Roman"/>
          <w:sz w:val="28"/>
          <w:szCs w:val="28"/>
        </w:rPr>
        <w:t xml:space="preserve">ых форм двигательного действия. </w:t>
      </w:r>
      <w:r w:rsidRPr="00A34E35">
        <w:rPr>
          <w:rFonts w:ascii="Times New Roman" w:hAnsi="Times New Roman"/>
          <w:sz w:val="28"/>
          <w:szCs w:val="28"/>
        </w:rPr>
        <w:t>Проявление инициативы в одной из форм двигательной деятельности.</w:t>
      </w:r>
      <w:r w:rsidR="006A22C2">
        <w:rPr>
          <w:rFonts w:ascii="Times New Roman" w:hAnsi="Times New Roman"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Проявление инициативы по предложенной схеме и спортивным оборудованием.</w:t>
      </w:r>
      <w:r w:rsidR="006A22C2">
        <w:rPr>
          <w:rFonts w:ascii="Times New Roman" w:hAnsi="Times New Roman"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Частичное взаимодействие с педагогом. Передача инициативы от ребенка к ребенку.</w:t>
      </w:r>
      <w:r w:rsidR="006A22C2">
        <w:rPr>
          <w:rFonts w:ascii="Times New Roman" w:hAnsi="Times New Roman"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 xml:space="preserve">Самостоятельный выбор спортивного оборудования и выбор алгоритма </w:t>
      </w:r>
      <w:r w:rsidR="006A22C2">
        <w:rPr>
          <w:rFonts w:ascii="Times New Roman" w:hAnsi="Times New Roman"/>
          <w:sz w:val="28"/>
          <w:szCs w:val="28"/>
        </w:rPr>
        <w:t xml:space="preserve">действия. </w:t>
      </w:r>
      <w:r w:rsidRPr="00A34E35">
        <w:rPr>
          <w:rFonts w:ascii="Times New Roman" w:hAnsi="Times New Roman"/>
          <w:sz w:val="28"/>
          <w:szCs w:val="28"/>
        </w:rPr>
        <w:t>Придумывание двигательных действий.</w:t>
      </w:r>
      <w:r w:rsidR="006A22C2">
        <w:rPr>
          <w:rFonts w:ascii="Times New Roman" w:hAnsi="Times New Roman"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Выбор двигательного пространства.</w:t>
      </w:r>
    </w:p>
    <w:p w:rsidR="00C20496" w:rsidRPr="00A34E35" w:rsidRDefault="00C20496" w:rsidP="00C204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E35">
        <w:rPr>
          <w:rFonts w:ascii="Times New Roman" w:hAnsi="Times New Roman"/>
          <w:sz w:val="28"/>
          <w:szCs w:val="28"/>
        </w:rPr>
        <w:t>Выбор музыкального сопровождения.</w:t>
      </w:r>
      <w:r w:rsidR="006A22C2">
        <w:rPr>
          <w:rFonts w:ascii="Times New Roman" w:hAnsi="Times New Roman"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Организация двигательного действия с группой детей.</w:t>
      </w:r>
    </w:p>
    <w:p w:rsidR="00C20496" w:rsidRPr="00A34E35" w:rsidRDefault="00C20496" w:rsidP="006A22C2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t>Характерные черты проявления инициативы</w:t>
      </w:r>
      <w:r w:rsidR="006A22C2">
        <w:rPr>
          <w:rFonts w:ascii="Times New Roman" w:hAnsi="Times New Roman"/>
          <w:b/>
          <w:sz w:val="28"/>
          <w:szCs w:val="28"/>
        </w:rPr>
        <w:t>:</w:t>
      </w:r>
    </w:p>
    <w:p w:rsidR="00C20496" w:rsidRPr="00A34E35" w:rsidRDefault="006A22C2" w:rsidP="006A22C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20496" w:rsidRPr="00A34E35">
        <w:rPr>
          <w:rFonts w:ascii="Times New Roman" w:hAnsi="Times New Roman"/>
          <w:sz w:val="28"/>
          <w:szCs w:val="28"/>
        </w:rPr>
        <w:t>мение выполнять работу по собственной инициативе, замечать необходимость тех или иных действий (выполнение основных видов движений, организовать любой</w:t>
      </w:r>
      <w:r>
        <w:rPr>
          <w:rFonts w:ascii="Times New Roman" w:hAnsi="Times New Roman"/>
          <w:sz w:val="28"/>
          <w:szCs w:val="28"/>
        </w:rPr>
        <w:t xml:space="preserve"> вид двигательной деятельности). У</w:t>
      </w:r>
      <w:r w:rsidR="00C20496" w:rsidRPr="00A34E35">
        <w:rPr>
          <w:rFonts w:ascii="Times New Roman" w:hAnsi="Times New Roman"/>
          <w:sz w:val="28"/>
          <w:szCs w:val="28"/>
        </w:rPr>
        <w:t>мение выполнять работу без посторонней помощи, без</w:t>
      </w:r>
      <w:r>
        <w:rPr>
          <w:rFonts w:ascii="Times New Roman" w:hAnsi="Times New Roman"/>
          <w:sz w:val="28"/>
          <w:szCs w:val="28"/>
        </w:rPr>
        <w:t xml:space="preserve"> постоянного контроля взрослого. С</w:t>
      </w:r>
      <w:r w:rsidR="00C20496" w:rsidRPr="00A34E35">
        <w:rPr>
          <w:rFonts w:ascii="Times New Roman" w:hAnsi="Times New Roman"/>
          <w:sz w:val="28"/>
          <w:szCs w:val="28"/>
        </w:rPr>
        <w:t xml:space="preserve">ознательность действий, наличие элементарного планирования </w:t>
      </w:r>
      <w:r w:rsidR="00C20496" w:rsidRPr="00A34E35">
        <w:rPr>
          <w:rFonts w:ascii="Times New Roman" w:hAnsi="Times New Roman"/>
          <w:sz w:val="28"/>
          <w:szCs w:val="28"/>
        </w:rPr>
        <w:lastRenderedPageBreak/>
        <w:t>(умение понять цель р</w:t>
      </w:r>
      <w:r>
        <w:rPr>
          <w:rFonts w:ascii="Times New Roman" w:hAnsi="Times New Roman"/>
          <w:sz w:val="28"/>
          <w:szCs w:val="28"/>
        </w:rPr>
        <w:t>аботы, предвидеть ее результат). У</w:t>
      </w:r>
      <w:r w:rsidR="00C20496" w:rsidRPr="00A34E35">
        <w:rPr>
          <w:rFonts w:ascii="Times New Roman" w:hAnsi="Times New Roman"/>
          <w:sz w:val="28"/>
          <w:szCs w:val="28"/>
        </w:rPr>
        <w:t>мение давать достаточно адекватную оценку своей работе, осущест</w:t>
      </w:r>
      <w:r>
        <w:rPr>
          <w:rFonts w:ascii="Times New Roman" w:hAnsi="Times New Roman"/>
          <w:sz w:val="28"/>
          <w:szCs w:val="28"/>
        </w:rPr>
        <w:t>влять элементарный самоконтроль. У</w:t>
      </w:r>
      <w:r w:rsidR="00C20496" w:rsidRPr="00A34E35">
        <w:rPr>
          <w:rFonts w:ascii="Times New Roman" w:hAnsi="Times New Roman"/>
          <w:sz w:val="28"/>
          <w:szCs w:val="28"/>
        </w:rPr>
        <w:t>мение переносить известные способы действия в новые условия.</w:t>
      </w:r>
    </w:p>
    <w:p w:rsidR="00C20496" w:rsidRPr="00A34E35" w:rsidRDefault="00C20496" w:rsidP="00C2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t>Основные формы поддержки инициативы в двигательной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20496" w:rsidRPr="00A34E35" w:rsidRDefault="00C20496" w:rsidP="00E1414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У</w:t>
      </w:r>
      <w:r w:rsidRPr="00A34E35">
        <w:rPr>
          <w:rFonts w:ascii="Times New Roman" w:hAnsi="Times New Roman"/>
          <w:bCs/>
          <w:sz w:val="28"/>
          <w:szCs w:val="28"/>
        </w:rPr>
        <w:t>тренняя гимнастика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34E35">
        <w:rPr>
          <w:rFonts w:ascii="Times New Roman" w:hAnsi="Times New Roman"/>
          <w:bCs/>
          <w:sz w:val="28"/>
          <w:szCs w:val="28"/>
        </w:rPr>
        <w:t>физкультурное занятие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34E35">
        <w:rPr>
          <w:rFonts w:ascii="Times New Roman" w:hAnsi="Times New Roman"/>
          <w:bCs/>
          <w:sz w:val="28"/>
          <w:szCs w:val="28"/>
        </w:rPr>
        <w:t>подвижные игры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34E35">
        <w:rPr>
          <w:rFonts w:ascii="Times New Roman" w:hAnsi="Times New Roman"/>
          <w:bCs/>
          <w:sz w:val="28"/>
          <w:szCs w:val="28"/>
        </w:rPr>
        <w:t>спортивные секции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34E35">
        <w:rPr>
          <w:rFonts w:ascii="Times New Roman" w:hAnsi="Times New Roman"/>
          <w:bCs/>
          <w:sz w:val="28"/>
          <w:szCs w:val="28"/>
        </w:rPr>
        <w:t>самостоятельная двигательная деятельность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34E35">
        <w:rPr>
          <w:rFonts w:ascii="Times New Roman" w:hAnsi="Times New Roman"/>
          <w:bCs/>
          <w:sz w:val="28"/>
          <w:szCs w:val="28"/>
        </w:rPr>
        <w:t>праздники, развлечения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20496" w:rsidRPr="00A34E35" w:rsidRDefault="00C20496" w:rsidP="00C204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34E35">
        <w:rPr>
          <w:rFonts w:ascii="Times New Roman" w:hAnsi="Times New Roman"/>
          <w:b/>
          <w:sz w:val="28"/>
          <w:szCs w:val="28"/>
        </w:rPr>
        <w:t>Рекоме</w:t>
      </w:r>
      <w:r>
        <w:rPr>
          <w:rFonts w:ascii="Times New Roman" w:hAnsi="Times New Roman"/>
          <w:b/>
          <w:sz w:val="28"/>
          <w:szCs w:val="28"/>
        </w:rPr>
        <w:t>ндации на</w:t>
      </w:r>
      <w:r w:rsidRPr="00A34E35">
        <w:rPr>
          <w:rFonts w:ascii="Times New Roman" w:hAnsi="Times New Roman"/>
          <w:b/>
          <w:sz w:val="28"/>
          <w:szCs w:val="28"/>
        </w:rPr>
        <w:t xml:space="preserve"> физкультурных занятиях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20496" w:rsidRPr="00A34E35" w:rsidRDefault="00C20496" w:rsidP="006A22C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34E35">
        <w:rPr>
          <w:rFonts w:ascii="Times New Roman" w:hAnsi="Times New Roman"/>
          <w:bCs/>
          <w:sz w:val="28"/>
          <w:szCs w:val="28"/>
        </w:rPr>
        <w:t>Алгоритм двигательных действий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схема перестроения строевых перестроений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схема выполнения упражнений, гимнастических композиций</w:t>
      </w:r>
      <w:r>
        <w:rPr>
          <w:rFonts w:ascii="Times New Roman" w:hAnsi="Times New Roman"/>
          <w:sz w:val="28"/>
          <w:szCs w:val="28"/>
        </w:rPr>
        <w:t>.</w:t>
      </w:r>
      <w:r w:rsidR="006A22C2">
        <w:rPr>
          <w:rFonts w:ascii="Times New Roman" w:hAnsi="Times New Roman"/>
          <w:bCs/>
          <w:sz w:val="28"/>
          <w:szCs w:val="28"/>
        </w:rPr>
        <w:t xml:space="preserve"> </w:t>
      </w:r>
      <w:r w:rsidRPr="00A34E35">
        <w:rPr>
          <w:rFonts w:ascii="Times New Roman" w:hAnsi="Times New Roman"/>
          <w:bCs/>
          <w:sz w:val="28"/>
          <w:szCs w:val="28"/>
        </w:rPr>
        <w:t>Варьирование предметов</w:t>
      </w:r>
      <w:r>
        <w:rPr>
          <w:rFonts w:ascii="Times New Roman" w:hAnsi="Times New Roman"/>
          <w:bCs/>
          <w:sz w:val="28"/>
          <w:szCs w:val="28"/>
        </w:rPr>
        <w:t>:</w:t>
      </w:r>
      <w:r w:rsidRPr="00A34E35">
        <w:rPr>
          <w:rFonts w:ascii="Times New Roman" w:hAnsi="Times New Roman"/>
          <w:sz w:val="28"/>
          <w:szCs w:val="28"/>
        </w:rPr>
        <w:t xml:space="preserve"> выбор предметов для общеразвивающих упражнений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4E35">
        <w:rPr>
          <w:rFonts w:ascii="Times New Roman" w:hAnsi="Times New Roman"/>
          <w:sz w:val="28"/>
          <w:szCs w:val="28"/>
        </w:rPr>
        <w:t>выбор вариантов преодоления цели в основных видах движения</w:t>
      </w:r>
      <w:r>
        <w:rPr>
          <w:rFonts w:ascii="Times New Roman" w:hAnsi="Times New Roman"/>
          <w:sz w:val="28"/>
          <w:szCs w:val="28"/>
        </w:rPr>
        <w:t>.</w:t>
      </w:r>
      <w:r w:rsidR="006A22C2">
        <w:rPr>
          <w:rFonts w:ascii="Times New Roman" w:hAnsi="Times New Roman"/>
          <w:bCs/>
          <w:sz w:val="28"/>
          <w:szCs w:val="28"/>
        </w:rPr>
        <w:t xml:space="preserve"> </w:t>
      </w:r>
      <w:r w:rsidRPr="00A34E35">
        <w:rPr>
          <w:rFonts w:ascii="Times New Roman" w:hAnsi="Times New Roman"/>
          <w:bCs/>
          <w:sz w:val="28"/>
          <w:szCs w:val="28"/>
        </w:rPr>
        <w:t>Тренировка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индивидуальная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34E35">
        <w:rPr>
          <w:rFonts w:ascii="Times New Roman" w:hAnsi="Times New Roman"/>
          <w:sz w:val="28"/>
          <w:szCs w:val="28"/>
        </w:rPr>
        <w:t>групповая</w:t>
      </w:r>
      <w:r>
        <w:rPr>
          <w:rFonts w:ascii="Times New Roman" w:hAnsi="Times New Roman"/>
          <w:sz w:val="28"/>
          <w:szCs w:val="28"/>
        </w:rPr>
        <w:t>.</w:t>
      </w:r>
      <w:r w:rsidR="006A22C2">
        <w:rPr>
          <w:rFonts w:ascii="Times New Roman" w:hAnsi="Times New Roman"/>
          <w:bCs/>
          <w:sz w:val="28"/>
          <w:szCs w:val="28"/>
        </w:rPr>
        <w:t xml:space="preserve"> </w:t>
      </w:r>
      <w:r w:rsidRPr="00A34E35">
        <w:rPr>
          <w:rFonts w:ascii="Times New Roman" w:hAnsi="Times New Roman"/>
          <w:bCs/>
          <w:sz w:val="28"/>
          <w:szCs w:val="28"/>
        </w:rPr>
        <w:t xml:space="preserve">Соревнования: выбор вида спорта ребенком, </w:t>
      </w:r>
      <w:r w:rsidRPr="00A34E35">
        <w:rPr>
          <w:rFonts w:ascii="Times New Roman" w:hAnsi="Times New Roman"/>
          <w:sz w:val="28"/>
          <w:szCs w:val="28"/>
        </w:rPr>
        <w:t>личные или командные</w:t>
      </w:r>
      <w:r>
        <w:rPr>
          <w:rFonts w:ascii="Times New Roman" w:hAnsi="Times New Roman"/>
          <w:sz w:val="28"/>
          <w:szCs w:val="28"/>
        </w:rPr>
        <w:t>.</w:t>
      </w:r>
      <w:r w:rsidR="006A22C2">
        <w:rPr>
          <w:rFonts w:ascii="Times New Roman" w:hAnsi="Times New Roman"/>
          <w:bCs/>
          <w:sz w:val="28"/>
          <w:szCs w:val="28"/>
        </w:rPr>
        <w:t xml:space="preserve"> </w:t>
      </w:r>
      <w:r w:rsidRPr="00A34E35">
        <w:rPr>
          <w:rFonts w:ascii="Times New Roman" w:hAnsi="Times New Roman"/>
          <w:bCs/>
          <w:sz w:val="28"/>
          <w:szCs w:val="28"/>
        </w:rPr>
        <w:t>Выбор тренажеров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20496" w:rsidRDefault="00C20496" w:rsidP="00C2049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34E35">
        <w:rPr>
          <w:rFonts w:ascii="Times New Roman" w:hAnsi="Times New Roman"/>
          <w:b/>
          <w:sz w:val="28"/>
          <w:szCs w:val="28"/>
        </w:rPr>
        <w:t>Рекоме</w:t>
      </w:r>
      <w:r>
        <w:rPr>
          <w:rFonts w:ascii="Times New Roman" w:hAnsi="Times New Roman"/>
          <w:b/>
          <w:sz w:val="28"/>
          <w:szCs w:val="28"/>
        </w:rPr>
        <w:t>ндации</w:t>
      </w:r>
      <w:r w:rsidRPr="00A34E35">
        <w:rPr>
          <w:rFonts w:ascii="Times New Roman" w:hAnsi="Times New Roman"/>
          <w:b/>
          <w:sz w:val="28"/>
          <w:szCs w:val="28"/>
        </w:rPr>
        <w:t xml:space="preserve"> в подвижной игре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20496" w:rsidRPr="006A22C2" w:rsidRDefault="00C20496" w:rsidP="006A22C2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20496">
        <w:rPr>
          <w:rFonts w:ascii="Times New Roman" w:hAnsi="Times New Roman"/>
          <w:sz w:val="28"/>
          <w:szCs w:val="28"/>
        </w:rPr>
        <w:t>Проявление и поддержка инициативы в одной из частей подвижной игры.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Проявление инициативы в нескольких частях подвижной игры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Введение дополнительных ролей в игру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4E35">
        <w:rPr>
          <w:rFonts w:ascii="Times New Roman" w:hAnsi="Times New Roman"/>
          <w:sz w:val="28"/>
          <w:szCs w:val="28"/>
        </w:rPr>
        <w:t>Дополнение в правила игры (усложнение, изменения)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Проявление инициативы в проведении подвижной игры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Изменение правил игры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Придумывание подвижных игр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E35">
        <w:rPr>
          <w:rFonts w:ascii="Times New Roman" w:hAnsi="Times New Roman"/>
          <w:sz w:val="28"/>
          <w:szCs w:val="28"/>
        </w:rPr>
        <w:t>Изготовление атрибутов для игры</w:t>
      </w:r>
      <w:r>
        <w:rPr>
          <w:rFonts w:ascii="Times New Roman" w:hAnsi="Times New Roman"/>
          <w:sz w:val="28"/>
          <w:szCs w:val="28"/>
        </w:rPr>
        <w:t>.</w:t>
      </w:r>
      <w:r w:rsidR="006A22C2">
        <w:rPr>
          <w:rFonts w:ascii="Times New Roman" w:hAnsi="Times New Roman"/>
          <w:b/>
          <w:sz w:val="28"/>
          <w:szCs w:val="28"/>
        </w:rPr>
        <w:t xml:space="preserve"> </w:t>
      </w:r>
      <w:r w:rsidRPr="00C20496">
        <w:rPr>
          <w:rFonts w:ascii="Times New Roman" w:hAnsi="Times New Roman"/>
          <w:sz w:val="28"/>
          <w:szCs w:val="28"/>
        </w:rPr>
        <w:t>Сбор детей на игру.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496">
        <w:rPr>
          <w:rFonts w:ascii="Times New Roman" w:hAnsi="Times New Roman"/>
          <w:sz w:val="28"/>
          <w:szCs w:val="28"/>
        </w:rPr>
        <w:t>Объяснение правил.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496">
        <w:rPr>
          <w:rFonts w:ascii="Times New Roman" w:hAnsi="Times New Roman"/>
          <w:sz w:val="28"/>
          <w:szCs w:val="28"/>
        </w:rPr>
        <w:t xml:space="preserve">Распределение ролей.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496">
        <w:rPr>
          <w:rFonts w:ascii="Times New Roman" w:hAnsi="Times New Roman"/>
          <w:sz w:val="28"/>
          <w:szCs w:val="28"/>
        </w:rPr>
        <w:t xml:space="preserve">Руководство игрой. Подведение итога. </w:t>
      </w:r>
    </w:p>
    <w:bookmarkEnd w:id="0"/>
    <w:sectPr w:rsidR="00C20496" w:rsidRPr="006A2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D" w:rsidRDefault="00E141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449705"/>
      <w:docPartObj>
        <w:docPartGallery w:val="Page Numbers (Bottom of Page)"/>
        <w:docPartUnique/>
      </w:docPartObj>
    </w:sdtPr>
    <w:sdtEndPr/>
    <w:sdtContent>
      <w:p w:rsidR="00CE0D4D" w:rsidRDefault="00E141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0D4D" w:rsidRDefault="00E141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D" w:rsidRDefault="00E1414B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D" w:rsidRDefault="00E141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D" w:rsidRDefault="00E1414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D" w:rsidRDefault="00E141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773"/>
    <w:multiLevelType w:val="hybridMultilevel"/>
    <w:tmpl w:val="D08C32E2"/>
    <w:lvl w:ilvl="0" w:tplc="5F20D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478B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F1080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BC85B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96EFD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45816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7863C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7A0CB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8D058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C7F524C"/>
    <w:multiLevelType w:val="hybridMultilevel"/>
    <w:tmpl w:val="D89468CC"/>
    <w:lvl w:ilvl="0" w:tplc="DE04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4A003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72CBE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2828E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B5C22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982E9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D56E5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F5CF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EF4CD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3784B48"/>
    <w:multiLevelType w:val="hybridMultilevel"/>
    <w:tmpl w:val="7CB83266"/>
    <w:lvl w:ilvl="0" w:tplc="FE107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7A6B6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E38F3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5BE63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B867D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6060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0AC41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89C42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6F065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>
    <w:nsid w:val="3C345150"/>
    <w:multiLevelType w:val="hybridMultilevel"/>
    <w:tmpl w:val="A8869656"/>
    <w:lvl w:ilvl="0" w:tplc="3934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04B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9A829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CBE54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9128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EA299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86E18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6D24A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47AB24AB"/>
    <w:multiLevelType w:val="hybridMultilevel"/>
    <w:tmpl w:val="CC22C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C17D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96CA5"/>
    <w:multiLevelType w:val="hybridMultilevel"/>
    <w:tmpl w:val="A75636C4"/>
    <w:lvl w:ilvl="0" w:tplc="5B96F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AB0FA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3881D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6BE6B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340C4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1502B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F2ED3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12C08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3A2CB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>
    <w:nsid w:val="556C643E"/>
    <w:multiLevelType w:val="hybridMultilevel"/>
    <w:tmpl w:val="78FAB138"/>
    <w:lvl w:ilvl="0" w:tplc="1EDC2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24864"/>
    <w:multiLevelType w:val="hybridMultilevel"/>
    <w:tmpl w:val="E61EA3DA"/>
    <w:lvl w:ilvl="0" w:tplc="5CA8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ACED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0DA2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128D4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C2036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46C43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17A82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CFA4D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31050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6C5244C8"/>
    <w:multiLevelType w:val="hybridMultilevel"/>
    <w:tmpl w:val="DA2A3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B3541"/>
    <w:multiLevelType w:val="hybridMultilevel"/>
    <w:tmpl w:val="97B690B8"/>
    <w:lvl w:ilvl="0" w:tplc="66149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20E8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7DAF6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5043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BD2D0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BF8E5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94809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89A9A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0D42E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7F566588"/>
    <w:multiLevelType w:val="hybridMultilevel"/>
    <w:tmpl w:val="322E6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/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A"/>
    <w:rsid w:val="000A03E5"/>
    <w:rsid w:val="006A22C2"/>
    <w:rsid w:val="00C20496"/>
    <w:rsid w:val="00E1414B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96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0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204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496"/>
    <w:rPr>
      <w:rFonts w:ascii="Calibri" w:eastAsia="SimSun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C2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496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96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0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204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496"/>
    <w:rPr>
      <w:rFonts w:ascii="Calibri" w:eastAsia="SimSun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C2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496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25</dc:creator>
  <cp:keywords/>
  <dc:description/>
  <cp:lastModifiedBy>детский сад 25</cp:lastModifiedBy>
  <cp:revision>2</cp:revision>
  <dcterms:created xsi:type="dcterms:W3CDTF">2021-11-11T09:39:00Z</dcterms:created>
  <dcterms:modified xsi:type="dcterms:W3CDTF">2021-11-11T10:04:00Z</dcterms:modified>
</cp:coreProperties>
</file>