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26" w:rsidRPr="000B2500" w:rsidRDefault="00686441" w:rsidP="000B250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питания в школах и детских дошкольны</w:t>
      </w:r>
      <w:r w:rsidR="003E3826" w:rsidRPr="000B2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учреждениях </w:t>
      </w:r>
    </w:p>
    <w:p w:rsidR="00686441" w:rsidRPr="000B2500" w:rsidRDefault="00686441" w:rsidP="000B250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2039" w:rsidRPr="000B2500" w:rsidRDefault="00632039" w:rsidP="000B2500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января 2021 года вступили в силу новые Санитарно-эпидемиологические требования к организации общественного питания населения (СанПиН 2.3/2.4.3590-20), утвержденные Постановлением Главного государственного санитарного врача РФ от 27.10.2020 № 32. В эти СанПиН включены требования 17 актов в сфере общественного питания, причем особое внимание уделено организации питания детей (гл. VIII). Требования направлены на снижение риска здоровью детей, обусловленного пищевым фактором, и повышение роли здоровье</w:t>
      </w:r>
      <w:r w:rsidR="00E5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B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сберегающей функции питания. Как организуется питание детей в образовательных учреждениях с учетом новых требований, рассмотрим далее.</w:t>
      </w:r>
    </w:p>
    <w:p w:rsidR="00E86D65" w:rsidRPr="000B2500" w:rsidRDefault="00E3404E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садах и школах дети проводят в среднем 7-8 часов ежедневно.    Сбалансированное и полноценное питание обеспечивает адекватные процессы роста и развития детского организма, способствует повышению работоспособности и успеваемости детей.</w:t>
      </w:r>
    </w:p>
    <w:p w:rsidR="00E3404E" w:rsidRPr="000B2500" w:rsidRDefault="00E3404E" w:rsidP="000B25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B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6D65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соответствии с задачей, поставленной Президентом Российской Федерации в Послании Федеральному Собранию 15 января 2020 года, все учащиеся начальных классов (с 1-го по 4-й) должны быть обеспечены бесплатным горячим питанием не реже одного раза в день.</w:t>
      </w:r>
    </w:p>
    <w:p w:rsidR="00E86D65" w:rsidRPr="000B2500" w:rsidRDefault="00E86D65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Министерством просвещения Российской Федерации проведена соответст</w:t>
      </w:r>
      <w:r w:rsidR="00686441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вующая работа для того, чтобы </w:t>
      </w:r>
      <w:r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нормы, закрепляющие обеспечение всех </w:t>
      </w:r>
      <w:proofErr w:type="spellStart"/>
      <w:r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младшеклассников</w:t>
      </w:r>
      <w:proofErr w:type="spellEnd"/>
      <w:r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бесплатным горячим питанием, распространялись на все регионы страны. Бесплатное горячее питание в настоящее время получают 100 процентов учеников начальных классов российских школ</w:t>
      </w:r>
      <w:r w:rsidR="00E578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686441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86D65" w:rsidRPr="000B2500" w:rsidRDefault="004F52EF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Государственный санитарно-эпидемиологический надзор учитывает особую социально-гигиеническую значимость рационального питания детей и подростков в организованных коллективах. Для этого о</w:t>
      </w:r>
      <w:r w:rsidR="009E4A59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чень важно обеспечивать не только высокую калорийность питания, но и достаточное содержание и правильное соотношение таких необходимых растущему организму ребенка пищевых веществ, как белки, витамины, минеральные вещества.</w:t>
      </w:r>
    </w:p>
    <w:p w:rsidR="009E4A59" w:rsidRPr="000B2500" w:rsidRDefault="009E4A59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>Рацион должен обеспечивать соотношение белков, жиров, углеводов как 1:1:4.</w:t>
      </w:r>
    </w:p>
    <w:p w:rsidR="009E4A59" w:rsidRPr="000B2500" w:rsidRDefault="009E4A59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Биологическая ценность пищи прежде всего определяется белковой частью рациона. Наиболее ценны в этом отношении белки животного происхождения, поскольку они обладают высокой усвояемостью, содержат незаменимые аминокислоты. Главным источником белков служат животные продукты – мясо, птица, рыба, яйца, масло, сыр, творог и др.</w:t>
      </w:r>
    </w:p>
    <w:p w:rsidR="00E86D65" w:rsidRPr="000B2500" w:rsidRDefault="009E4A59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Жировой компонент пищи также имеет большое значение. </w:t>
      </w:r>
      <w:r w:rsidR="000134A9"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 полезны растительные масла, богатые полиненасыщенными жирными кислотами, которые активно участвуют в обменных процессах. Из животных жиров в детском питании чаще всего используют сливочное масло, маргарин использовать не рекомендуют. </w:t>
      </w:r>
    </w:p>
    <w:p w:rsidR="000134A9" w:rsidRPr="000B2500" w:rsidRDefault="000134A9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источником энергии являются углеводы. Они входят в состав клеток и тканей организма. Помогают более полному усвоению белков и жиров. Наиболее высокой пищевой ценностью обл</w:t>
      </w:r>
      <w:r w:rsidR="004F52EF"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адают углеводы, содержащиеся в </w:t>
      </w:r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овощах, фруктах, ягодах. </w:t>
      </w:r>
    </w:p>
    <w:p w:rsidR="003E3826" w:rsidRPr="000B2500" w:rsidRDefault="000134A9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составлении меню необходимо учитывать калорийность и химический состав рациона и не допускать резких отклонений от рекомендуемых норм. </w:t>
      </w:r>
    </w:p>
    <w:p w:rsidR="005456F0" w:rsidRPr="000B2500" w:rsidRDefault="005456F0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34A9" w:rsidRPr="000B2500" w:rsidRDefault="003E3826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 поручениям территориального отдела Управления Роспотребнадзора в Чувашской Республике – Чувашии в г. Новочебоксарск филиалом ФБУЗ «Центр гигиены и эпидемиологии в Чувашской Республике – Чувашии в г. Новочебоксарске проводились исследования готовых блюд из школ и детских дошкольных учреждений на химический состав </w:t>
      </w:r>
      <w:proofErr w:type="gramStart"/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>и  энергетическую</w:t>
      </w:r>
      <w:proofErr w:type="gramEnd"/>
      <w:r w:rsidRPr="000B2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ценность. </w:t>
      </w:r>
    </w:p>
    <w:p w:rsidR="005456F0" w:rsidRPr="000B2500" w:rsidRDefault="006801E6" w:rsidP="000B25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B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2020 году из-за пандемии количество исследованных проб резко уменьшилось за счет отмены надзорных мероприятий. В 2021 году количество исследованных проб увеличилось за счет усиления контроля за питанием школьников младших классов со стороны территориального Управления в</w:t>
      </w:r>
      <w:r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соответствии с задачей, поставленной Президентом Российской Федерации в Послании Федеральному Собранию 15 января 2020 года. </w:t>
      </w:r>
    </w:p>
    <w:p w:rsidR="005456F0" w:rsidRPr="000B2500" w:rsidRDefault="005456F0" w:rsidP="000B2500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333333"/>
        </w:rPr>
      </w:pPr>
      <w:r w:rsidRPr="000B2500">
        <w:rPr>
          <w:color w:val="212529"/>
          <w:shd w:val="clear" w:color="auto" w:fill="FFFFFF"/>
        </w:rPr>
        <w:t>Немаловажной составляющей качества питания является температура подачи горячих блюд.  Т</w:t>
      </w:r>
      <w:r w:rsidRPr="000B2500">
        <w:rPr>
          <w:color w:val="333333"/>
        </w:rPr>
        <w:t xml:space="preserve">ребования к температуре готовых горячих блюд согласно п. 11.6 МР 2.3.6.0233-21 </w:t>
      </w:r>
      <w:r w:rsidRPr="000B2500">
        <w:rPr>
          <w:color w:val="000000"/>
          <w:shd w:val="clear" w:color="auto" w:fill="F8F8F8"/>
        </w:rPr>
        <w:t>«Методические рекомендации к организациям общественного питания населения»</w:t>
      </w:r>
      <w:r w:rsidR="00B81C3C" w:rsidRPr="000B2500">
        <w:rPr>
          <w:color w:val="000000"/>
          <w:shd w:val="clear" w:color="auto" w:fill="F8F8F8"/>
        </w:rPr>
        <w:t xml:space="preserve">, принятых </w:t>
      </w:r>
      <w:proofErr w:type="gramStart"/>
      <w:r w:rsidR="00B81C3C" w:rsidRPr="000B2500">
        <w:rPr>
          <w:color w:val="000000"/>
          <w:shd w:val="clear" w:color="auto" w:fill="F8F8F8"/>
        </w:rPr>
        <w:t xml:space="preserve">09.03.2021 </w:t>
      </w:r>
      <w:r w:rsidRPr="000B2500">
        <w:rPr>
          <w:color w:val="000000"/>
          <w:shd w:val="clear" w:color="auto" w:fill="F8F8F8"/>
        </w:rPr>
        <w:t xml:space="preserve"> следующие</w:t>
      </w:r>
      <w:proofErr w:type="gramEnd"/>
      <w:r w:rsidRPr="000B2500">
        <w:rPr>
          <w:color w:val="333333"/>
        </w:rPr>
        <w:t>:</w:t>
      </w:r>
    </w:p>
    <w:p w:rsidR="005456F0" w:rsidRPr="000B2500" w:rsidRDefault="005456F0" w:rsidP="000B2500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2500">
        <w:rPr>
          <w:rFonts w:ascii="Times New Roman" w:hAnsi="Times New Roman" w:cs="Times New Roman"/>
          <w:color w:val="333333"/>
          <w:sz w:val="24"/>
          <w:szCs w:val="24"/>
        </w:rPr>
        <w:t>горячие блюда (супы, соусы, напитки) при раздаче должны иметь температуру не ниже 75 °C, вторые блюда и гарниры – не ниже 65 °C;</w:t>
      </w:r>
    </w:p>
    <w:p w:rsidR="005456F0" w:rsidRPr="000B2500" w:rsidRDefault="005456F0" w:rsidP="000B2500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2500">
        <w:rPr>
          <w:rFonts w:ascii="Times New Roman" w:hAnsi="Times New Roman" w:cs="Times New Roman"/>
          <w:color w:val="333333"/>
          <w:sz w:val="24"/>
          <w:szCs w:val="24"/>
        </w:rPr>
        <w:t>готовые первые и вторые блюда могут находиться на мармите или горячей плите не более 2 часов с момента изготовления либо в изотермической таре (термосах) – в течение времени, обеспечивающего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887D18" w:rsidRPr="00887D18" w:rsidRDefault="006801E6" w:rsidP="00887D18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32039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="00193C1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2023</w:t>
      </w:r>
      <w:r w:rsidR="00B33FDA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году</w:t>
      </w:r>
      <w:r w:rsidR="00632039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филиал </w:t>
      </w:r>
      <w:proofErr w:type="gramStart"/>
      <w:r w:rsidR="00632039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провел </w:t>
      </w:r>
      <w:r w:rsidR="00B33FDA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исследования</w:t>
      </w:r>
      <w:proofErr w:type="gramEnd"/>
      <w:r w:rsidR="00632039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температуры готовых горячих блюд в рамках надзорных мероприятий</w:t>
      </w:r>
      <w:r w:rsidR="00887D1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-304 пробы</w:t>
      </w:r>
      <w:r w:rsidR="00632039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проводимых в школах и детсадах</w:t>
      </w:r>
      <w:r w:rsidR="00B33FDA" w:rsidRPr="000B25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E578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нестандартных проб не выявлено; проверено готовых блюд на соответствие белков, жиров и </w:t>
      </w:r>
      <w:r w:rsidR="00E578C6" w:rsidRPr="00887D1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углеводов </w:t>
      </w:r>
      <w:r w:rsidR="00887D18" w:rsidRPr="00887D1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–</w:t>
      </w:r>
      <w:r w:rsidR="00887D18" w:rsidRPr="0088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211</w:t>
      </w:r>
      <w:r w:rsidR="0088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проб.</w:t>
      </w:r>
    </w:p>
    <w:p w:rsidR="00887D18" w:rsidRPr="00887D18" w:rsidRDefault="00887D18" w:rsidP="00887D18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887D18" w:rsidRDefault="00887D18" w:rsidP="00887D18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Химик-эксперт Николаева О.В.</w:t>
      </w:r>
    </w:p>
    <w:p w:rsidR="00336E22" w:rsidRPr="00887D18" w:rsidRDefault="00336E22" w:rsidP="00887D18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Химик-эксперт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И.А.</w:t>
      </w:r>
    </w:p>
    <w:p w:rsidR="00887D18" w:rsidRPr="00887D18" w:rsidRDefault="00887D18" w:rsidP="00887D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(Филиал ФБУЗ «Центр гигиены и эпидемиологии в Чувашской Республике-Чувашии в г. Новочебоксарск)</w:t>
      </w:r>
    </w:p>
    <w:p w:rsidR="00E3404E" w:rsidRPr="000B2500" w:rsidRDefault="00E3404E" w:rsidP="000B250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04E" w:rsidRDefault="00E3404E" w:rsidP="000B2500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404E" w:rsidRPr="006C0A83" w:rsidRDefault="00E3404E" w:rsidP="008B00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E3404E" w:rsidRPr="006C0A83" w:rsidSect="00E578C6">
      <w:footerReference w:type="default" r:id="rId7"/>
      <w:pgSz w:w="11906" w:h="16838"/>
      <w:pgMar w:top="1134" w:right="851" w:bottom="907" w:left="907" w:header="709" w:footer="709" w:gutter="5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00" w:rsidRDefault="000B2500" w:rsidP="000B2500">
      <w:pPr>
        <w:spacing w:after="0" w:line="240" w:lineRule="auto"/>
      </w:pPr>
      <w:r>
        <w:separator/>
      </w:r>
    </w:p>
  </w:endnote>
  <w:endnote w:type="continuationSeparator" w:id="0">
    <w:p w:rsidR="000B2500" w:rsidRDefault="000B2500" w:rsidP="000B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330347"/>
      <w:docPartObj>
        <w:docPartGallery w:val="Page Numbers (Bottom of Page)"/>
        <w:docPartUnique/>
      </w:docPartObj>
    </w:sdtPr>
    <w:sdtEndPr/>
    <w:sdtContent>
      <w:p w:rsidR="000B2500" w:rsidRDefault="000B25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C11">
          <w:rPr>
            <w:noProof/>
          </w:rPr>
          <w:t>1</w:t>
        </w:r>
        <w:r>
          <w:fldChar w:fldCharType="end"/>
        </w:r>
      </w:p>
    </w:sdtContent>
  </w:sdt>
  <w:p w:rsidR="000B2500" w:rsidRDefault="000B25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00" w:rsidRDefault="000B2500" w:rsidP="000B2500">
      <w:pPr>
        <w:spacing w:after="0" w:line="240" w:lineRule="auto"/>
      </w:pPr>
      <w:r>
        <w:separator/>
      </w:r>
    </w:p>
  </w:footnote>
  <w:footnote w:type="continuationSeparator" w:id="0">
    <w:p w:rsidR="000B2500" w:rsidRDefault="000B2500" w:rsidP="000B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15A"/>
    <w:multiLevelType w:val="multilevel"/>
    <w:tmpl w:val="DCC0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454F3"/>
    <w:multiLevelType w:val="multilevel"/>
    <w:tmpl w:val="6FF4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C4AA8"/>
    <w:multiLevelType w:val="multilevel"/>
    <w:tmpl w:val="CB98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00DD2"/>
    <w:multiLevelType w:val="multilevel"/>
    <w:tmpl w:val="DD1E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97548"/>
    <w:multiLevelType w:val="multilevel"/>
    <w:tmpl w:val="1ED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550E3"/>
    <w:multiLevelType w:val="multilevel"/>
    <w:tmpl w:val="B7745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AD"/>
    <w:rsid w:val="000134A9"/>
    <w:rsid w:val="000B2500"/>
    <w:rsid w:val="00193C11"/>
    <w:rsid w:val="001A1D3C"/>
    <w:rsid w:val="002438FA"/>
    <w:rsid w:val="00291A58"/>
    <w:rsid w:val="00296795"/>
    <w:rsid w:val="00336E22"/>
    <w:rsid w:val="00342BA7"/>
    <w:rsid w:val="003E3826"/>
    <w:rsid w:val="00413DC9"/>
    <w:rsid w:val="004F52EF"/>
    <w:rsid w:val="005456F0"/>
    <w:rsid w:val="00632039"/>
    <w:rsid w:val="006801E6"/>
    <w:rsid w:val="00686441"/>
    <w:rsid w:val="006C0A83"/>
    <w:rsid w:val="006D29AD"/>
    <w:rsid w:val="00844ECA"/>
    <w:rsid w:val="00887D18"/>
    <w:rsid w:val="008B0096"/>
    <w:rsid w:val="009612B1"/>
    <w:rsid w:val="009E4A59"/>
    <w:rsid w:val="00A7119B"/>
    <w:rsid w:val="00A801D1"/>
    <w:rsid w:val="00B33FDA"/>
    <w:rsid w:val="00B81C3C"/>
    <w:rsid w:val="00B836D4"/>
    <w:rsid w:val="00E3404E"/>
    <w:rsid w:val="00E50210"/>
    <w:rsid w:val="00E578C6"/>
    <w:rsid w:val="00E86D65"/>
    <w:rsid w:val="00E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E5D4"/>
  <w15:chartTrackingRefBased/>
  <w15:docId w15:val="{4933506D-B710-4F02-A2E6-DEA5A095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8B0096"/>
  </w:style>
  <w:style w:type="character" w:styleId="a4">
    <w:name w:val="Hyperlink"/>
    <w:basedOn w:val="a0"/>
    <w:uiPriority w:val="99"/>
    <w:semiHidden/>
    <w:unhideWhenUsed/>
    <w:rsid w:val="008B00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0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B0096"/>
    <w:rPr>
      <w:b/>
      <w:bCs/>
    </w:rPr>
  </w:style>
  <w:style w:type="paragraph" w:styleId="a6">
    <w:name w:val="List Paragraph"/>
    <w:basedOn w:val="a"/>
    <w:uiPriority w:val="34"/>
    <w:qFormat/>
    <w:rsid w:val="006C0A83"/>
    <w:pPr>
      <w:ind w:left="720"/>
      <w:contextualSpacing/>
    </w:pPr>
  </w:style>
  <w:style w:type="table" w:styleId="a7">
    <w:name w:val="Table Grid"/>
    <w:basedOn w:val="a1"/>
    <w:uiPriority w:val="39"/>
    <w:rsid w:val="006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1D3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500"/>
  </w:style>
  <w:style w:type="paragraph" w:styleId="ac">
    <w:name w:val="footer"/>
    <w:basedOn w:val="a"/>
    <w:link w:val="ad"/>
    <w:uiPriority w:val="99"/>
    <w:unhideWhenUsed/>
    <w:rsid w:val="000B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2022-06-03T08:26:00Z</cp:lastPrinted>
  <dcterms:created xsi:type="dcterms:W3CDTF">2022-06-03T08:18:00Z</dcterms:created>
  <dcterms:modified xsi:type="dcterms:W3CDTF">2024-03-29T12:08:00Z</dcterms:modified>
</cp:coreProperties>
</file>