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94" w:rsidRPr="004C4629" w:rsidRDefault="00275794" w:rsidP="0027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 Как выбрать безопасную «</w:t>
      </w:r>
      <w:proofErr w:type="spellStart"/>
      <w:r w:rsidRPr="004C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незамерзайку</w:t>
      </w:r>
      <w:proofErr w:type="spellEnd"/>
      <w:r w:rsidRPr="004C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75794" w:rsidRPr="00275794" w:rsidRDefault="00275794" w:rsidP="0027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75794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сезон устойчиво отрицательных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темпратур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в связи с этим филиал ФБУЗ «Центр гигиены и эпидемиологии в Чувашской Республике – Чувашии 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рекомендует владельцам автотранспорта внимательно отнестись к выбору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–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Незамерзайка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должна быть абсолютно безопасной как для водителя автомобиля, так и его пассажиров. При покупке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следует </w:t>
      </w:r>
      <w:r w:rsidRPr="00D9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 внимание на запах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производят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спиртов с водой с добавлением моющих средств, то есть поверхностно-активных веществ (ПАВ),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красителей.</w:t>
      </w: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жидкостях используют </w:t>
      </w:r>
      <w:r w:rsidRPr="00D9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изопропиловый спирт, </w:t>
      </w:r>
      <w:proofErr w:type="spellStart"/>
      <w:r w:rsidRPr="00D9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пропиленгликоли</w:t>
      </w:r>
      <w:proofErr w:type="spellEnd"/>
      <w:r w:rsidRPr="00D9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этиленгликоли.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2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D9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</w:t>
      </w:r>
      <w:r w:rsidRPr="00D9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изопропиловый спирт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использованию. </w:t>
      </w:r>
      <w:r w:rsidRPr="00D92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Изопропиловый спирт имеет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неприятней резкий запах, напоминающий ацетон, </w:t>
      </w:r>
      <w:r w:rsidRPr="00D92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трудно перебить даже концентрированными отдушками, однако этот спит НЕ токсичен для человека.</w:t>
      </w: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жидкостях на спиртовой основе содержатся </w:t>
      </w: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непищевые спирты и непригодны для пищевых целей.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несчастью, нелегальные производители используют в стеклоочистителях метиловый спирт.</w:t>
      </w:r>
    </w:p>
    <w:p w:rsidR="00D92120" w:rsidRPr="00D92120" w:rsidRDefault="00287F3B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B732DC" wp14:editId="7B271A67">
            <wp:simplePos x="0" y="0"/>
            <wp:positionH relativeFrom="margin">
              <wp:posOffset>576580</wp:posOffset>
            </wp:positionH>
            <wp:positionV relativeFrom="margin">
              <wp:posOffset>3413760</wp:posOffset>
            </wp:positionV>
            <wp:extent cx="4576445" cy="762000"/>
            <wp:effectExtent l="0" t="0" r="0" b="0"/>
            <wp:wrapSquare wrapText="bothSides"/>
            <wp:docPr id="2" name="Рисунок 2" descr="C:\Users\ПетроваИВ\Desktop\297x150mm_Sp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етроваИВ\Desktop\297x150mm_Spi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5" t="57256" r="3531" b="2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20" w:rsidRDefault="00D92120" w:rsidP="00D9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3B" w:rsidRPr="00AA2A3B" w:rsidRDefault="00287F3B" w:rsidP="0028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Метиловый спирт обладает слабым запахом, не отличимым от этилового (пищевого) спирта. Однако, </w:t>
      </w:r>
      <w:r w:rsidRPr="00AA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287F3B" w:rsidRDefault="00287F3B" w:rsidP="0028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к неврастении, вегетососудистой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287F3B" w:rsidRDefault="00287F3B" w:rsidP="0028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внутрь </w:t>
      </w: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смертельная доза метанола для человека равна 30 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тяжелое отравление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сопровождающееся слепотой, может быть вызвано </w:t>
      </w: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5-10 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</w:t>
      </w:r>
    </w:p>
    <w:p w:rsidR="00287F3B" w:rsidRDefault="00287F3B" w:rsidP="0028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</w:p>
    <w:p w:rsidR="00287F3B" w:rsidRDefault="00287F3B" w:rsidP="0028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28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ст.7 Закона РФ </w:t>
      </w:r>
      <w:r w:rsidRPr="00287F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7 февраля 1992 г. N 2300-I</w:t>
      </w:r>
      <w:r w:rsidRPr="00287F3B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287F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«О защите прав потребителей»</w:t>
      </w:r>
      <w:r w:rsidRPr="00287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потребитель</w:t>
      </w:r>
      <w:r w:rsidRPr="00287F3B">
        <w:rPr>
          <w:rFonts w:ascii="Times New Roman" w:hAnsi="Times New Roman" w:cs="Times New Roman"/>
          <w:sz w:val="24"/>
          <w:szCs w:val="24"/>
          <w:shd w:val="clear" w:color="auto" w:fill="FFFFFF"/>
        </w:rPr>
        <w:t> 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 </w:t>
      </w:r>
    </w:p>
    <w:p w:rsidR="00B04D51" w:rsidRDefault="00B04D51" w:rsidP="0028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Потребителю следует внимательно ознакомиться с маркировкой товара.</w:t>
      </w:r>
    </w:p>
    <w:p w:rsidR="00B04D51" w:rsidRDefault="00B04D51" w:rsidP="0028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Добросовестные производители указывают: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компании и все надписи печатают легко читаемым шрифтом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производства и срок хранения,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состав,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предосторожности во время использования,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адрес производителя,</w:t>
      </w:r>
    </w:p>
    <w:p w:rsidR="00B04D51" w:rsidRDefault="00B04D51" w:rsidP="00B04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необходимости потребители имеют право ознакомиться с сертификатом соответствия, который в обязательном порядке должен находится в месте осуществления торговли.</w:t>
      </w: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5196A77C" wp14:editId="1BA41F49">
            <wp:simplePos x="0" y="0"/>
            <wp:positionH relativeFrom="margin">
              <wp:posOffset>1428750</wp:posOffset>
            </wp:positionH>
            <wp:positionV relativeFrom="margin">
              <wp:posOffset>684530</wp:posOffset>
            </wp:positionV>
            <wp:extent cx="2580640" cy="1202690"/>
            <wp:effectExtent l="0" t="0" r="0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66667" r="66772" b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на незамерзающую жидкость должно быть оформлено свидетельство о государственной регистрации, копия которого должна хранится у продавца, а также предоставляться с партией отпускаемой продукции.</w:t>
      </w: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1" w:rsidRPr="00B04D51" w:rsidRDefault="00B04D51" w:rsidP="00B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9" w:rsidRPr="004C4629" w:rsidRDefault="004C4629">
      <w:pPr>
        <w:rPr>
          <w:rFonts w:ascii="Times New Roman" w:hAnsi="Times New Roman" w:cs="Times New Roman"/>
          <w:sz w:val="24"/>
          <w:szCs w:val="24"/>
        </w:rPr>
      </w:pPr>
      <w:r w:rsidRPr="004C4629">
        <w:rPr>
          <w:rFonts w:ascii="Times New Roman" w:hAnsi="Times New Roman" w:cs="Times New Roman"/>
          <w:sz w:val="24"/>
          <w:szCs w:val="24"/>
        </w:rPr>
        <w:t>Врач по общей гигиене филиала ФБУЗ «Центр гигиены и эпидемиологии в Чувашской Республике – Чувашии в г. Новочебоксарске» Петрова Ирина Валерьевна</w:t>
      </w:r>
    </w:p>
    <w:sectPr w:rsidR="004C4629" w:rsidRPr="004C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48"/>
    <w:multiLevelType w:val="hybridMultilevel"/>
    <w:tmpl w:val="94620FBA"/>
    <w:lvl w:ilvl="0" w:tplc="02E8B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B927A2"/>
    <w:multiLevelType w:val="hybridMultilevel"/>
    <w:tmpl w:val="B7A604D2"/>
    <w:lvl w:ilvl="0" w:tplc="971E07F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4"/>
    <w:rsid w:val="00275794"/>
    <w:rsid w:val="00287F3B"/>
    <w:rsid w:val="004C4629"/>
    <w:rsid w:val="00501318"/>
    <w:rsid w:val="00A0430E"/>
    <w:rsid w:val="00AA2A3B"/>
    <w:rsid w:val="00B04D51"/>
    <w:rsid w:val="00D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FF55-B8F7-4D98-8F20-728F602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5794"/>
  </w:style>
  <w:style w:type="paragraph" w:styleId="a4">
    <w:name w:val="List Paragraph"/>
    <w:basedOn w:val="a"/>
    <w:uiPriority w:val="34"/>
    <w:qFormat/>
    <w:rsid w:val="004C46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7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4</cp:revision>
  <dcterms:created xsi:type="dcterms:W3CDTF">2023-12-28T06:35:00Z</dcterms:created>
  <dcterms:modified xsi:type="dcterms:W3CDTF">2023-12-28T07:37:00Z</dcterms:modified>
</cp:coreProperties>
</file>