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6B" w:rsidRPr="0052671E" w:rsidRDefault="004A2946" w:rsidP="004A2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671E">
        <w:rPr>
          <w:rFonts w:ascii="Times New Roman" w:hAnsi="Times New Roman" w:cs="Times New Roman"/>
          <w:b/>
          <w:sz w:val="24"/>
          <w:szCs w:val="24"/>
        </w:rPr>
        <w:t>Температурный режим на социальных объектах</w:t>
      </w:r>
    </w:p>
    <w:p w:rsidR="004A2946" w:rsidRPr="0052671E" w:rsidRDefault="004A2946" w:rsidP="004A29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В связи с наступлением холодного периода года и установившейся низкой температурой воздуха, а также с началом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детей и взрослых необходимо уделять внимание исправности и функционированию систем отопления, вентиляции, соблюдению режима проветривания помещений.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Социальная инфраструктура – совокупность отраслей и предприятий, функционально обеспечивающих нормальную жизнедеятельность населения. К объектам социальной инфраструктуры относятся: объекты здравоохранения, образования, социального обеспечения и социальной защиты населения; объекты потребительского рынка, в том числе розничной торговли, общественного питания, бытового обслуживания; объекты культуры, досуга, физической культуры и спорта; объекты кредитно–финансового, жилищно–коммунального, ритуального и похоронного обслуживания населения; иные социально значимые объекты.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Гигиенические нормативы температуры воздуха в помещениях объектов социальной сферы установлены следующими санитарными правилами: </w:t>
      </w:r>
    </w:p>
    <w:p w:rsidR="004A2946" w:rsidRPr="004A2946" w:rsidRDefault="004A2946" w:rsidP="004A2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4A2946" w:rsidRPr="004A2946" w:rsidRDefault="004A2946" w:rsidP="004A2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обитания», </w:t>
      </w:r>
    </w:p>
    <w:p w:rsidR="004A2946" w:rsidRPr="004A2946" w:rsidRDefault="004A2946" w:rsidP="004A29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Гигиенические нормативы температуры воздуха в помещениях объектов социальной сферы: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22-24°C в групповых (игровых), игровых комнатах (помещениях), помещениях для занятий для детей до 3-х лет;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 21–24°С в групповых (игровых), игровых комнатах (помещениях), помещениях для занятий для детей от 3-х до 7-ми лет;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19–21°С в спальных всех групповых ячеек дошкольных организаций;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19–21°С в физкультурных и музыкальных залах в организациях для детей до 7 лет;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18-20°C в мастерских, кабинетах кулинарии и домоводства в общеобразовательных организациях, ПОО, организациях дополнительного образования;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17-20°C в спортзалах для детей старше 7 лет и молодежи;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 xml:space="preserve"> 20-24°C в помещениях для отдыха и игр в организациях для детей старше 7 лет и молодежи; </w:t>
      </w:r>
    </w:p>
    <w:p w:rsidR="004A2946" w:rsidRP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46">
        <w:rPr>
          <w:rFonts w:ascii="Times New Roman" w:hAnsi="Times New Roman" w:cs="Times New Roman"/>
          <w:sz w:val="24"/>
          <w:szCs w:val="24"/>
        </w:rPr>
        <w:t>20–26°С в палатах для взрослых больных лечебно-профилактических учреждений.</w:t>
      </w:r>
    </w:p>
    <w:p w:rsid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A2946">
        <w:rPr>
          <w:rFonts w:ascii="Times New Roman" w:hAnsi="Times New Roman" w:cs="Times New Roman"/>
          <w:sz w:val="24"/>
          <w:shd w:val="clear" w:color="auto" w:fill="FFFFFF"/>
        </w:rPr>
        <w:t>Контроль температуры воздуха во всех помещениях, предназначенных для пребывания детей и молодежи, осуществляется организацией с помощью термометров.</w:t>
      </w:r>
      <w:r w:rsidRPr="004A2946">
        <w:rPr>
          <w:rFonts w:ascii="Times New Roman" w:hAnsi="Times New Roman" w:cs="Times New Roman"/>
          <w:sz w:val="24"/>
        </w:rPr>
        <w:br/>
      </w:r>
      <w:r w:rsidRPr="004A2946">
        <w:rPr>
          <w:rFonts w:ascii="Times New Roman" w:hAnsi="Times New Roman" w:cs="Times New Roman"/>
          <w:sz w:val="24"/>
          <w:shd w:val="clear" w:color="auto" w:fill="FFFFFF"/>
        </w:rPr>
        <w:t>Не допускается использование переносных отопительных приборов с инфракрасным излучением.</w:t>
      </w:r>
    </w:p>
    <w:p w:rsid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2946">
        <w:rPr>
          <w:rFonts w:ascii="Times New Roman" w:hAnsi="Times New Roman" w:cs="Times New Roman"/>
          <w:sz w:val="24"/>
        </w:rPr>
        <w:t>Необходимо принять меры к защите работников от охлаждения. Работающих на открытой территории в холодный период года надлежит обеспечить комплектом средств индивидуальной защиты от холода, в том числе рукавицами, обувью, головными уборами.</w:t>
      </w:r>
    </w:p>
    <w:p w:rsidR="004A2946" w:rsidRDefault="004A2946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3308C" w:rsidRDefault="0013308C" w:rsidP="004A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5670"/>
        <w:gridCol w:w="3708"/>
      </w:tblGrid>
      <w:tr w:rsidR="004A2946" w:rsidRPr="003425A7" w:rsidTr="00A8126B">
        <w:trPr>
          <w:trHeight w:val="638"/>
        </w:trPr>
        <w:tc>
          <w:tcPr>
            <w:tcW w:w="5670" w:type="dxa"/>
            <w:shd w:val="clear" w:color="auto" w:fill="auto"/>
          </w:tcPr>
          <w:p w:rsidR="004A2946" w:rsidRPr="003425A7" w:rsidRDefault="004A2946" w:rsidP="009C18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5A7">
              <w:rPr>
                <w:rFonts w:ascii="Times New Roman" w:hAnsi="Times New Roman" w:cs="Times New Roman"/>
                <w:sz w:val="24"/>
                <w:szCs w:val="28"/>
              </w:rPr>
              <w:t xml:space="preserve">Биолог филиала ФБУЗ « Центра гигиены и </w:t>
            </w:r>
            <w:r w:rsidRPr="003425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эпидемиологии в ЧР –Чувашии в г.Новочебоксарске</w:t>
            </w:r>
          </w:p>
        </w:tc>
        <w:tc>
          <w:tcPr>
            <w:tcW w:w="3708" w:type="dxa"/>
            <w:shd w:val="clear" w:color="auto" w:fill="auto"/>
          </w:tcPr>
          <w:p w:rsidR="004A2946" w:rsidRPr="003425A7" w:rsidRDefault="004A2946" w:rsidP="004A294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А.В.Васильева</w:t>
            </w:r>
          </w:p>
        </w:tc>
      </w:tr>
    </w:tbl>
    <w:p w:rsidR="004A2946" w:rsidRPr="004A2946" w:rsidRDefault="004A2946" w:rsidP="004A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A2946" w:rsidRPr="004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CA" w:rsidRDefault="006B5FCA" w:rsidP="00A8126B">
      <w:pPr>
        <w:spacing w:after="0" w:line="240" w:lineRule="auto"/>
      </w:pPr>
      <w:r>
        <w:separator/>
      </w:r>
    </w:p>
  </w:endnote>
  <w:endnote w:type="continuationSeparator" w:id="0">
    <w:p w:rsidR="006B5FCA" w:rsidRDefault="006B5FCA" w:rsidP="00A8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CA" w:rsidRDefault="006B5FCA" w:rsidP="00A8126B">
      <w:pPr>
        <w:spacing w:after="0" w:line="240" w:lineRule="auto"/>
      </w:pPr>
      <w:r>
        <w:separator/>
      </w:r>
    </w:p>
  </w:footnote>
  <w:footnote w:type="continuationSeparator" w:id="0">
    <w:p w:rsidR="006B5FCA" w:rsidRDefault="006B5FCA" w:rsidP="00A8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30C4"/>
    <w:multiLevelType w:val="hybridMultilevel"/>
    <w:tmpl w:val="253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E7D68"/>
    <w:multiLevelType w:val="hybridMultilevel"/>
    <w:tmpl w:val="AF66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0"/>
    <w:rsid w:val="0013308C"/>
    <w:rsid w:val="00166680"/>
    <w:rsid w:val="002138EF"/>
    <w:rsid w:val="004A2946"/>
    <w:rsid w:val="0052671E"/>
    <w:rsid w:val="006B5FCA"/>
    <w:rsid w:val="00A8126B"/>
    <w:rsid w:val="00E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9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26B"/>
  </w:style>
  <w:style w:type="paragraph" w:styleId="a7">
    <w:name w:val="footer"/>
    <w:basedOn w:val="a"/>
    <w:link w:val="a8"/>
    <w:uiPriority w:val="99"/>
    <w:unhideWhenUsed/>
    <w:rsid w:val="00A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9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26B"/>
  </w:style>
  <w:style w:type="paragraph" w:styleId="a7">
    <w:name w:val="footer"/>
    <w:basedOn w:val="a"/>
    <w:link w:val="a8"/>
    <w:uiPriority w:val="99"/>
    <w:unhideWhenUsed/>
    <w:rsid w:val="00A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НЧКБакЛаб</dc:creator>
  <cp:lastModifiedBy>дс1</cp:lastModifiedBy>
  <cp:revision>2</cp:revision>
  <dcterms:created xsi:type="dcterms:W3CDTF">2024-01-11T09:50:00Z</dcterms:created>
  <dcterms:modified xsi:type="dcterms:W3CDTF">2024-01-11T09:50:00Z</dcterms:modified>
</cp:coreProperties>
</file>