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1B5" w:rsidRDefault="00F771B5" w:rsidP="00F771B5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447"/>
        <w:gridCol w:w="4447"/>
      </w:tblGrid>
      <w:tr w:rsidR="00F771B5">
        <w:trPr>
          <w:trHeight w:val="416"/>
        </w:trPr>
        <w:tc>
          <w:tcPr>
            <w:tcW w:w="4447" w:type="dxa"/>
          </w:tcPr>
          <w:p w:rsidR="00F771B5" w:rsidRDefault="00F771B5">
            <w:pPr>
              <w:pStyle w:val="Default"/>
              <w:rPr>
                <w:sz w:val="26"/>
                <w:szCs w:val="26"/>
              </w:rPr>
            </w:pPr>
            <w:r>
              <w:t xml:space="preserve"> </w:t>
            </w:r>
            <w:r>
              <w:rPr>
                <w:sz w:val="26"/>
                <w:szCs w:val="26"/>
              </w:rPr>
              <w:t xml:space="preserve">СОГЛАСОВАНО </w:t>
            </w:r>
          </w:p>
          <w:p w:rsidR="00F771B5" w:rsidRDefault="00F771B5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Управляющим советом </w:t>
            </w:r>
          </w:p>
          <w:p w:rsidR="00F771B5" w:rsidRDefault="00505F10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Протоколом №02 от 18.09</w:t>
            </w:r>
            <w:r w:rsidR="00F771B5">
              <w:rPr>
                <w:sz w:val="26"/>
                <w:szCs w:val="26"/>
              </w:rPr>
              <w:t xml:space="preserve">.2023 </w:t>
            </w:r>
          </w:p>
        </w:tc>
        <w:tc>
          <w:tcPr>
            <w:tcW w:w="4447" w:type="dxa"/>
          </w:tcPr>
          <w:p w:rsidR="00F771B5" w:rsidRDefault="00F771B5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УТВЕРЖДЕНО </w:t>
            </w:r>
          </w:p>
          <w:p w:rsidR="00F771B5" w:rsidRDefault="002F62F7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Приказом № 76/</w:t>
            </w:r>
            <w:r w:rsidR="00505F10">
              <w:rPr>
                <w:sz w:val="26"/>
                <w:szCs w:val="26"/>
              </w:rPr>
              <w:t>2 от 18.09</w:t>
            </w:r>
            <w:r w:rsidR="00F771B5">
              <w:rPr>
                <w:sz w:val="26"/>
                <w:szCs w:val="26"/>
              </w:rPr>
              <w:t xml:space="preserve">.2023 года </w:t>
            </w:r>
          </w:p>
        </w:tc>
      </w:tr>
    </w:tbl>
    <w:p w:rsidR="00947F22" w:rsidRPr="00C91051" w:rsidRDefault="00947F22" w:rsidP="00F771B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47F22" w:rsidRPr="00C91051" w:rsidRDefault="00FF0D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C91051">
        <w:rPr>
          <w:lang w:val="ru-RU"/>
        </w:rPr>
        <w:br/>
      </w: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формах, периодичности и порядке текущего контроля успеваемости</w:t>
      </w:r>
      <w:r w:rsidRPr="00C91051">
        <w:rPr>
          <w:lang w:val="ru-RU"/>
        </w:rPr>
        <w:br/>
      </w: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промежуточной аттестации обучающихся</w:t>
      </w:r>
      <w:r w:rsidRPr="00C91051">
        <w:rPr>
          <w:lang w:val="ru-RU"/>
        </w:rPr>
        <w:br/>
      </w: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 основным общеобразовательным программам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</w:t>
      </w:r>
      <w:r w:rsidR="00F771B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«Большешатьминская СОШ им. Васильева В. В.»</w:t>
      </w:r>
    </w:p>
    <w:p w:rsidR="00947F22" w:rsidRPr="00C91051" w:rsidRDefault="00947F2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47F22" w:rsidRPr="00C91051" w:rsidRDefault="00FF0D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1.1. Положение о формах, периодичности и порядке текущего контроля успеваемости и промежуточной аттестации обучающихся по основным общеобразовательным программам МБОУ </w:t>
      </w:r>
      <w:r w:rsidR="00F771B5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Положение) разработано в соответствии с Федеральным законом от 29.12.2012 № 273-ФЗ «Об образовании в Российской Федерации» и другим федеральным и региональным законодательством в сфере образования, в том числе федеральными образовательными программами, а также в соответствии с основными образовательными программами начального общего, основного общего и среднего общего образования (далее – ООП НОО, ООО, СОО).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1.2.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Положение определяет порядок проведения стартовой диагностики,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формы, периодичность, порядок текущего контроля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успеваемости и промежуточной аттестации обучающихся школы по ООП НОО, ООО, СОО, порядок ликвидации академической задолженности,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особенности оценки для экстернов, зачисленных в МБОУ</w:t>
      </w:r>
      <w:r w:rsidR="00F771B5">
        <w:rPr>
          <w:rFonts w:hAnsi="Times New Roman" w:cs="Times New Roman"/>
          <w:color w:val="000000"/>
          <w:sz w:val="24"/>
          <w:szCs w:val="24"/>
          <w:lang w:val="ru-RU"/>
        </w:rPr>
        <w:t xml:space="preserve"> «Большешатьминская СОШ им. Васильева В. В.»</w:t>
      </w:r>
      <w:r w:rsidR="00F771B5"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  (далее – школа) для прохождения промежуточной и (или) государственной итоговой аттестации.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1.3. Стартовая диагностика, текущий контроль успеваемости и промежуточная аттестация по отдельным частям учебного предмета или учебному предмету в целом, курсу, дисциплине (модулю) образовательной программы проводятся в рамках часов, отведенных учебным планом (индивидуальным учебным планом) на соответствующие части образовательной программы.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1.4. Положение является частью регулирования процедур внутренней оценки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достижения планируемых результатов освоения ООП НОО, ООО, СОО, которая состоит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стартовой диагностики,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текущей оценки (включая тематическую и итоговую), промежуточной аттестации, психолого-педагогического наблюдения,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внутреннего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мониторинга образовательных достижений обучающихся.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Для обучающихся с ОВЗ в школе создаются специальные условия проведения текущего контроля успеваемости и промежуточной аттестации с учетом здоровья обучающихся с ОВЗ, их особыми образовательными потребностями. Описание 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организации и содержания специальных условий указываются в подразделе с системой оценки достижения планируемых результатов освоения программы целевого раздела ООП.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При выборе форм оценивания учитывается мнение родителей (законных представителей) обучающихся, пожелания обучающихся, состояние их здоровья и рекомендации ПМПК.</w:t>
      </w:r>
    </w:p>
    <w:p w:rsidR="00947F22" w:rsidRPr="00C91051" w:rsidRDefault="00FF0D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Стартовая диагностика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2.1.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Стартовая диагностика проводится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 целью оценки готовности обучающихся к обучению на новом уровне общего образования или в первый год изучения предмета на уровне ООО и выступает как основа (точка отсчета) для оценки динамики образовательных достижений обучающихся.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2.2. Стартовая диагностика в начале 1-го класса позволяет определить у обучающихся сформированность предпосылок к учебной деятельности, готовность к овладению чтением, грамотой и счетом.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2.3.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Стартовая диагностика в начале 5-го и 10-го классов позволяет определить у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структуру мотивации, сформированность учебной деятельности, владение универсальными и специфическими для основных учебных предметов познавательными средствами, в том числе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средствами работы с информацией, знаково-символическими средствами, логическими операциями.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2.4. Стартовая диагностика может проводиться педагогическими работниками с целью оценки готовности к изучению отдельных предметов (модулей).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2.5.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2.6. Мероприятия стартовой диагностики включаются в единый график оценочных процедур школы.</w:t>
      </w:r>
    </w:p>
    <w:p w:rsidR="00947F22" w:rsidRPr="00C91051" w:rsidRDefault="00FF0D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Текущий контроль успеваемости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 (текущая оценка) – систематическая проверка образовательных (учебных) достижений обучающихся в процессе освоения ООП НОО, ООО, СОО, проводимая педагогом в ходе осуществления образовательной деятельности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и направленная на выстраивание максимально эффективного образовательного процесса в целях достижения планируемых результатов освоения ООП.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 осуществляется в целях:</w:t>
      </w:r>
    </w:p>
    <w:p w:rsidR="00947F22" w:rsidRPr="00C91051" w:rsidRDefault="00FF0DC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определения степени освоения обучающимися ООП соответствующего уровня общего образования в течение учебного года по учебным предметам, курсам, дисциплинам (модулям) учебного плана образовательной программы;</w:t>
      </w:r>
    </w:p>
    <w:p w:rsidR="00947F22" w:rsidRPr="00C91051" w:rsidRDefault="00FF0DC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коррекции рабочих программ учебных предметов, курсов, дисциплин (модулей) в зависимости от анализа качества, темпа и особенностей освоения изученного материала;</w:t>
      </w:r>
    </w:p>
    <w:p w:rsidR="00947F22" w:rsidRDefault="00FF0DC1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предупреждения неуспеваемости.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проводится для всех обучающихся школы, за исключением лиц, осваивающих основную образовательную программу в форме самообразования или семейного образования либо обучающихся по не имеющей государственной аккредитации образовательной программе, зачисленных в школу для прохождения промежуточной и государственной итоговой аттестации.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3.4. Текущий контроль успеваемости обучающихся осуществляется педагогическим работником, реализующим соответствующую часть ООП, самостоятельно.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3.5. Текущий контроль успеваемости осуществляется поурочно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(или) по темам (тематическая оценка) в соответствии с тематическим планированием рабочей программы учебного предмета, курса, дисциплины (модуля) с учетом индивидуальных особенностей обучающихся, содержанием ООП, используемых образовательных технологий в формах, выбранных педагогическим работником самостоятельно, в том числе:</w:t>
      </w:r>
    </w:p>
    <w:p w:rsidR="00947F22" w:rsidRPr="00C91051" w:rsidRDefault="00FF0DC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письменной работы (тест, диктант, изложение, сочинение, реферат, эссе, контрольные,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проверочные, самостоятельные, лабораторные и практические работы);</w:t>
      </w:r>
    </w:p>
    <w:p w:rsidR="00947F22" w:rsidRPr="00C91051" w:rsidRDefault="00FF0DC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устного ответа, в том числе в форме опроса, защиты проекта, реферата или творческой работы, работы на семинаре, коллоквиуме, практикуме;</w:t>
      </w:r>
    </w:p>
    <w:p w:rsidR="00947F22" w:rsidRPr="00C91051" w:rsidRDefault="00FF0DC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экспертной оценки индивидуального или группового проекта обучающихся;</w:t>
      </w:r>
    </w:p>
    <w:p w:rsidR="00947F22" w:rsidRPr="00C91051" w:rsidRDefault="00FF0DC1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иных формах, предусмотренных учебным планом (индивидуальным учебным планом).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 1-го класса осуществляется без балльного оценивания занятий обучающихся и домашних заданий в форме мониторинга образовательных достижений обучающихся на выявление индивидуальной динамики от начала учебного года к его концу с учетом личностных особенностей и индивидуальных достижений обучающегося за текущий и предыдущие периоды. Результаты и динамика образовательных достижений каждого обучающегося фиксируются педагогическим работником в листе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индивидуальных достижений по учебному предмету.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в 2-ом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и последующих классах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пятибалльной системе оценивания.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3.8. Если результаты текущего контроля учитываются в баллах по системе отличной </w:t>
      </w:r>
      <w:r w:rsidR="00F771B5" w:rsidRPr="00C91051">
        <w:rPr>
          <w:rFonts w:hAnsi="Times New Roman" w:cs="Times New Roman"/>
          <w:color w:val="000000"/>
          <w:sz w:val="24"/>
          <w:szCs w:val="24"/>
          <w:lang w:val="ru-RU"/>
        </w:rPr>
        <w:t>от пятибалльных или иных значений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, разрабатывается шкала перерасчета полученного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результата в отметку по пятибалльной шкале. Шкала перерасчета разрабатывается с учетом уровня сложности заданий, времени выполнения работы и иных характеристик контроля.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Отметки по установленным формам текущего контроля успеваемости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фиксируются педагогическим работником в электронном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журнале 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успеваемости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(электронном дневнике)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 сроки и порядке, предусмотренные локальным нормативным актом школы.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сочинение, изложение и диктант с грамматическим заданием в электронном журнал успеваемости выставляются две отметки: одна по учебному предмету «Русский язык» или «Родной язык», а вторая по учебному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предмету «Литературное чтение» («Литература») или «Литературное чтение на родном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языке» («Родная литература»).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по итогам четверти (итоговая оценка) осуществляется педагогическим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работником, реализующим соответствующую часть образовательной программы,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 форме письменной работы (тест, диктант, изложение, сочинение, комплексная или итоговая контрольная работа).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 целях создания условий, отвечающих физиологическим особенностям обучающихся,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допускается проведение специальных оценочных процедур:</w:t>
      </w:r>
    </w:p>
    <w:p w:rsidR="00947F22" w:rsidRPr="00C91051" w:rsidRDefault="00FF0DC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 каждому учебному предмету в одной параллели классов чаще 1 раза в 2,5 недели.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данной параллели в текущем учебном году;</w:t>
      </w:r>
    </w:p>
    <w:p w:rsidR="00947F22" w:rsidRPr="00C91051" w:rsidRDefault="00FF0DC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на первом и последнем уроках,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за исключением учебных предметов, по которым проводится не более 1 урока в неделю, причем этот урок является первым или последним в расписании;</w:t>
      </w:r>
    </w:p>
    <w:p w:rsidR="00947F22" w:rsidRPr="00C91051" w:rsidRDefault="00FF0DC1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одного класса более одной оценочной процедуры в день.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обучающихся, нуждающихся в длительном лечении, для которых организовано освоение ООП на дому, осуществляют педагогические работники школы. Отметки по установленным формам текущего контроля успеваемости обучающихся фиксируются в журнале обучения на дому.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обучающихся, нуждающихся в длительном лечении, для которых организовано освоение ООП в медицинской организации, осуществляется данной организацией. Результаты успеваемости подтверждаются справкой об обучении в медицинской организации и учитываются в порядке, предусмотренном локальным нормативным актом школы.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3.14.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в рамках внеурочной деятельности определятся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ООП соответствующего уровня общего образования. Оценивание планируемых результатов внеурочной деятельности обучающихся осуществляется в порядке и на условиях, установленных локальным нормативным актом школы.</w:t>
      </w:r>
    </w:p>
    <w:p w:rsidR="00947F22" w:rsidRPr="00C91051" w:rsidRDefault="00FF0D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Промежуточная аттестация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– установление уровня освоения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 уровня, в том числе отдельной части или всего объема учебного предмета, курса, дисциплины (модуля).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 осуществляется в целях:</w:t>
      </w:r>
    </w:p>
    <w:p w:rsidR="00947F22" w:rsidRPr="00C91051" w:rsidRDefault="00FF0DC1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объективного установления фактического уровня освоения и достижения результатов освоения ООП;</w:t>
      </w:r>
    </w:p>
    <w:p w:rsidR="00947F22" w:rsidRPr="00C91051" w:rsidRDefault="00FF0DC1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оценки достижений конкретного обучающегося, позволяющей выявить пробелы в освоении им ООП и учитывать индивидуальные потребности обучающегося в образовании;</w:t>
      </w:r>
    </w:p>
    <w:p w:rsidR="00947F22" w:rsidRPr="00C91051" w:rsidRDefault="00FF0DC1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оценки динамики индивидуальных образовательных достижений.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4.3. Промежуточная аттестация обучающихся 1-го класса проводится в виде учета текущих достижений учеников,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носит безотметочный характер и фиксируется в документах мониторинга качества образования школы.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для обучающихся с 2-го класса проводится в формах, определяемых педагогическим работником и ООП, с выставлением отметок в электронный журнал успеваемости.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по итогам учебного года по каждому учебному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предмету, курсу, дисциплине (модулю), предусмотренных учебным планом.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4.5. Результаты промежуточной аттестации обучающихся оцениваются по пятибалльной системе.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4.6. Если результаты промежуточной аттестации учитываются в баллах по системе отличной </w:t>
      </w:r>
      <w:r w:rsidR="002B16EE" w:rsidRPr="00C91051">
        <w:rPr>
          <w:rFonts w:hAnsi="Times New Roman" w:cs="Times New Roman"/>
          <w:color w:val="000000"/>
          <w:sz w:val="24"/>
          <w:szCs w:val="24"/>
          <w:lang w:val="ru-RU"/>
        </w:rPr>
        <w:t>от пятибалльных или иных значений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, разрабатывается шкала перерасчета полученного результата в отметку по пятибалльной шкале. Шкала перерасчета разрабатывается с учетом уровня сложности заданий, времени выполнения работы и иных характеристик контроля.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Отметки за промежуточную аттестацию выставляются педагогическим работником, ее проводившим, в электронный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B16EE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 успеваемости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(электронный дневник обучающегося) в сроки и порядке, предусмотренном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локальным нормативным актом школы.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сочинение, изложение и диктант с грамматическим заданием в журнал успеваемости выставляются две отметки: одна по учебному предмету «Русский язык» или «Родной язык», а вторая по учебному предмету «Литературное чтение» («Литература») или «Литературное чтение на родном языке» («Родная литература»).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Педагогический работник, осуществляющий промежуточную аттестацию, обеспечивает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повторное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проведение промежуточной аттестации для отсутствовавших по уважительным причинам обучающихся.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 целях создания условий, отвечающих физиологическим особенностям учащихся 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промежуточной аттестации по учебным предметам, курсам, дисциплинам (модулям) и иным видам учебной деятельности, предусмотренным учебным планом, не допускается проведение промежуточной аттестации:</w:t>
      </w:r>
    </w:p>
    <w:p w:rsidR="00947F22" w:rsidRPr="00C91051" w:rsidRDefault="00FF0DC1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 первый учебный день после каникул для всех обучающихся школы;</w:t>
      </w:r>
    </w:p>
    <w:p w:rsidR="00947F22" w:rsidRPr="00C91051" w:rsidRDefault="00FF0DC1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 первый учебный день после длительного пропуска занятий для обучающихся, непосещавших занятия по уважительной причине;</w:t>
      </w:r>
    </w:p>
    <w:p w:rsidR="00947F22" w:rsidRPr="00C91051" w:rsidRDefault="00FF0DC1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 каждому учебному предмету в одной параллели классов чаще 1 раза в 2,5 недели. 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данной параллели в текущем учебном году;</w:t>
      </w:r>
    </w:p>
    <w:p w:rsidR="00947F22" w:rsidRPr="00C91051" w:rsidRDefault="00FF0DC1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в расписании;</w:t>
      </w:r>
    </w:p>
    <w:p w:rsidR="00947F22" w:rsidRPr="00C91051" w:rsidRDefault="00FF0DC1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одного класса более одной оценочной процедуры в день.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Промежуточную аттестацию обучающихся, нуждающихся в длительном лечении, для которых организовано освоение ООП на дому, осуществляют педагогические работники школы. Отметки по установленным формам промежуточной аттестации обучающихся фиксируются в журнале обучения на дому.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обучающихся, нуждающихся в длительном лечении, для которых организовано освоение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 медицинской организации, осуществляется данной организацией. Результаты успеваемости подтверждаются справкой об обучении в медицинской организации и учитываются в порядке, предусмотренном законодательством РФ и локальным нормативным актом школы.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в рамках внеурочной деятельности определятся ее 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ООП соответствующего уровня общего образования. Оценивание планируемых результатов внеурочной деятельности обучающихся осуществляется в порядке и на условиях, установленных локальным нормативным актом школы.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Неудовлетворительные результаты промежуточной аттестации по одному или нескольким учебным предметам, курсам, дисциплинам (модулям) и иным видам учебной деятельности, предусмотренным учебным планом, или непрохождение промежуточной аттестации при отсутствии уважительных причин признаются академической задолженностью.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4.14. При реализации ООП, в том числе адаптированных, каждому обучающемуся, родителям (законным представителям) несовершеннолетнего обучающегося в течение всего периода обучения должен быть обеспечен доступ к результатам промежуточной и государственной итоговой аттестации обучающихся.</w:t>
      </w:r>
    </w:p>
    <w:p w:rsidR="00947F22" w:rsidRPr="00C91051" w:rsidRDefault="00FF0D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Расчет отметок за четверть и год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5.1. Отметки за четверть по каждому учебному предмету, курсу, модулю определяются как среднее арифметическое отметок текущего контроля успеваемости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и выставляются всем обучающимся школы, начиная с 2-го класса, в электронном журнале успеваемости целыми числами в соответствии с правилами математического округления.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5.2. Обучающимся, пропустившим по уважительной причине, подтвержденной соответствующими документами, более 50 процентов учебного времени, отметка за четверть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выставляется на основе результатов письменной работы или устного ответа педагогическому работнику в формах, предусмотренных для текущего контроля успеваемости, по пропущенному материалу.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5.3.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Годовые отметки по каждому учебному предмету, курсу, модулю определяются как среднее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арифметическое четвертных отметок и отметки по результатам годовой 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письменной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и выставляются всем обучающимся школы, начиная с 2-го класса, в электронный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журнал успеваемости целыми числами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соответствии с правилами математического округления.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5.4.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Неудовлетворительная годовая отметка по учебному предмету, курсу, модулю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в журнал успеваемости не выставляется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свидетельствует о недостижении планируемых предметных результатов и универсальных учебных действий, что исключает перевод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обучающегося в следующий класс.</w:t>
      </w:r>
    </w:p>
    <w:p w:rsidR="00947F22" w:rsidRPr="00C91051" w:rsidRDefault="00FF0D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Промежуточная и государственная итоговая аттестация экстернов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Лица, осваивающие ООП соответствующего уровня общего образования в форме самообразования, семейного образования либо обучавшиеся по не имеющей государственной аккредитации образовательной программе, вправе пройти экстерном промежуточную и государственную итоговую аттестацию в школе.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несовершеннолетних обучающихся вправе выбрать школу для прохождения аттестации на один учебный год, на весь период получения общего образования либо на период прохождения конкретной аттестации.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При прохождении аттестации экстерны пользуются академическими правами обучающихся по соответствующей образовательной программе, в том числе вправе принимать участие в олимпиаде школьников.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Сроки подачи заявления о прохождении промежуточной аттестации экстерном,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порядок возникновения, изменения и прекращения образовательных отношений с экстернами устанавливается локальными нормативными актами школы.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6.5. Школа утверждает график прохождения промежуточной аттестации экстерном, который предварительно согласует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 экстерном или его родителями (законными представителями). Промежуточная аттестации экстернов проводится по не более одному учебному предмету (курсу) в день.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До начала промежуточной аттестации экстерн может получить консультацию по вопросам, касающимся аттестации, в пределах двух академических часов в соответствии с графиком, утвержденным приказом о зачислении экстерна.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Экстерн имеет право на зачет результатов освоения учебных предметов, курсов, дисциплин (модулей), практики, дополнительных образовательных программ в иных организациях, осуществляющих образовательную деятельность, в порядке, предусмотренном законодательством РФ и локальным нормативным актом школы.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экстерна осуществляется педагогическим работником, реализующим соответствующую часть ООП, самостоятельно в сроки и формах, установленных приказом о зачислении экстерна.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6.9. Результаты промежуточной аттестации экстернов фиксируются педагогическими работниками в протоколах, которые хранятся в личном деле экстерна вместе с письменными работами.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6.10. На основании протокола проведения промежуточной аттестации экстерну выдается справка с результатами прохождения промежуточной аттестации по ООП соответствующего уровня общего образования по форме согласно приложению к настоящему Положению.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Неудовлетворительные результаты промежуточной аттестации по одному или нескольким учебным предметам, курсам, дисциплинам (модулям) или непрохождение промежуточной аттестации при отсутствии уважительных причин признаются академической задолженностью.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Обучающиеся в форме семейного образования, не ликвидировавшие в установленные сроки академической задолженности, продолжают получать образование в школе в соответствии с законодательством РФ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школы.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Промежуточная и государственная итоговая аттестация могут проводиться в течение одного учебного года, но не должны совпадать по срокам.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6.14. Срок подачи заявления на зачисление в школу для прохождения государственной итоговой аттестации составляет:</w:t>
      </w:r>
    </w:p>
    <w:p w:rsidR="00947F22" w:rsidRPr="00C91051" w:rsidRDefault="00FF0DC1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 ООП ООО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не менее чем за две недели до даты проведения итогового собеседования по русскому языку, но не позднее 1 марта;</w:t>
      </w:r>
    </w:p>
    <w:p w:rsidR="00947F22" w:rsidRPr="00C91051" w:rsidRDefault="00FF0DC1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 ООП СОО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не менее чем за две недели до проведения итогового сочинения (изложения), но не позднее 1 февраля.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6.15.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Экстерны допускаются к государственной итоговой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 ООП ООО при условии получения на промежуточной аттестации отметок не ниже удовлетворительных, а также имеющие результат «зачет» за итоговое собеседование по русскому языку.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Экстерны допускаются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итоговой аттестации по ООП СОО при условии получения на промежуточной аттестации отметок не ниже удовлетворительных, а также имеющие результат «зачет» за итоговое сочинение (изложение).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6.16. Государственная итоговая аттестация экстернов осуществляется в порядке, установленном законодательством.</w:t>
      </w:r>
    </w:p>
    <w:p w:rsidR="00947F22" w:rsidRPr="00C91051" w:rsidRDefault="00FF0D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Ликвидация академической задолженности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7.1.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Обучающиеся и экстерны, имеющие академическую задолженность, вправе пройти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промежуточную аттестацию по соответствующим учебному предмету, курсу, дисциплине (модулю) не более двух раз в сроки, определяемые приказом директора школы на основании решения педагогического совета, в пределах одного года с момента образования академической задолженности. В указанный период не включаются время болезни обучающегося.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7.2.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Обучающиеся и экстерны обязаны ликвидировать академическую задолженность по учебным предметам, курсам, дисциплинам (модулям) в </w:t>
      </w:r>
      <w:r w:rsidR="002B16EE" w:rsidRPr="00C91051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="002B16EE">
        <w:rPr>
          <w:rFonts w:hAnsi="Times New Roman" w:cs="Times New Roman"/>
          <w:color w:val="000000"/>
          <w:sz w:val="24"/>
          <w:szCs w:val="24"/>
        </w:rPr>
        <w:t> </w:t>
      </w:r>
      <w:r w:rsidR="002B16EE" w:rsidRPr="00C91051">
        <w:rPr>
          <w:rFonts w:hAnsi="Times New Roman" w:cs="Times New Roman"/>
          <w:color w:val="000000"/>
          <w:sz w:val="24"/>
          <w:szCs w:val="24"/>
          <w:lang w:val="ru-RU"/>
        </w:rPr>
        <w:t>школой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 сроки.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7.3.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Для проведения промежуточной аттестации во второй раз приказом директора школы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создается комиссия, которая формируется по предметному принципу из не менее трех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педагогических 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с учетом их занятости.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Персональный состав комиссии утверждается приказом.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7.4.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Ликвидация академической задолженности осуществляется в тех же формах, в которых была организована промежуточная аттестация.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7.5.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Результаты ликвидации академической задолженности по соответствующему учебному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предмету, курсу, дисциплине (модулю) оформляются протоколом комиссии.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7.6. Протоколы комиссии с результатами ликвидации академической задолженности обучающихся хранятся у заместителя директора по учебно-воспитательной работе. Протоколы комиссии с результатами ликвидации академической задолженности экстернов хранятся в личном деле экстерна вместе с письменными работами.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7.7. Положительные результаты ликвидации академической задолженности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фиксируются ответственным педагогическим работником в электронном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журнале успеваемости в порядке,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предусмотренном настоящим Положением.</w:t>
      </w:r>
    </w:p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7.8.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Обучающиеся,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ПМПК либо на обучение по индивидуальному учебному плану.</w:t>
      </w:r>
    </w:p>
    <w:p w:rsidR="00947F22" w:rsidRPr="00C91051" w:rsidRDefault="00947F2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47F22" w:rsidRPr="00C91051" w:rsidRDefault="00947F2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B16EE" w:rsidRDefault="002B16E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B16EE" w:rsidRDefault="002B16E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B16EE" w:rsidRDefault="002B16E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B16EE" w:rsidRDefault="002B16E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B16EE" w:rsidRDefault="002B16E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B16EE" w:rsidRDefault="002B16E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B16EE" w:rsidRDefault="002B16E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47F22" w:rsidRPr="00C91051" w:rsidRDefault="00FF0DC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</w:t>
      </w:r>
      <w:r w:rsidRPr="00C91051">
        <w:rPr>
          <w:lang w:val="ru-RU"/>
        </w:rPr>
        <w:br/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к Положению о формах, периодичности</w:t>
      </w:r>
      <w:r w:rsidRPr="00C91051">
        <w:rPr>
          <w:lang w:val="ru-RU"/>
        </w:rPr>
        <w:br/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и порядке текущего контроля успеваемости</w:t>
      </w:r>
      <w:r w:rsidRPr="00C91051">
        <w:rPr>
          <w:lang w:val="ru-RU"/>
        </w:rPr>
        <w:br/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и промежуточной аттестации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1051">
        <w:rPr>
          <w:lang w:val="ru-RU"/>
        </w:rPr>
        <w:br/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по основным общеобразовательным программам</w:t>
      </w:r>
      <w:r w:rsidRPr="00C91051">
        <w:rPr>
          <w:lang w:val="ru-RU"/>
        </w:rPr>
        <w:br/>
      </w: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2B16EE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В.В.»</w:t>
      </w:r>
    </w:p>
    <w:p w:rsidR="00947F22" w:rsidRPr="00C91051" w:rsidRDefault="00947F2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47F22" w:rsidRPr="00C91051" w:rsidRDefault="00FF0D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Форма справки</w:t>
      </w:r>
      <w:r w:rsidRPr="00C91051">
        <w:rPr>
          <w:lang w:val="ru-RU"/>
        </w:rPr>
        <w:br/>
      </w: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 результатами прохождения промежуточной аттестации по образовательной программе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910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соответствующего уровня общего образования</w:t>
      </w:r>
    </w:p>
    <w:p w:rsidR="00947F22" w:rsidRPr="00C91051" w:rsidRDefault="00947F2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766"/>
        <w:gridCol w:w="3830"/>
        <w:gridCol w:w="1581"/>
      </w:tblGrid>
      <w:tr w:rsidR="00947F22" w:rsidRPr="00E706AD"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C91051" w:rsidRDefault="00FF0DC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Ф.И.О</w:t>
            </w:r>
            <w:r w:rsidRPr="00C9105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05.01.2012</w:t>
            </w:r>
            <w:r w:rsidRPr="00C9105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г.р.</w:t>
            </w:r>
          </w:p>
        </w:tc>
      </w:tr>
      <w:tr w:rsidR="00614C93" w:rsidRPr="002B16EE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FF0DC1">
            <w:pPr>
              <w:rPr>
                <w:lang w:val="ru-RU"/>
              </w:rPr>
            </w:pPr>
            <w:r w:rsidRP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период с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FF0DC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19.01.2023 по 09.02.2023 прошел(а) промежуточную</w:t>
            </w:r>
          </w:p>
        </w:tc>
      </w:tr>
      <w:tr w:rsidR="00947F22" w:rsidRPr="00E706AD">
        <w:trPr>
          <w:gridAfter w:val="1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C91051" w:rsidRDefault="00FF0DC1">
            <w:pPr>
              <w:rPr>
                <w:lang w:val="ru-RU"/>
              </w:rPr>
            </w:pPr>
            <w:r w:rsidRPr="00C9105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аттестацию за 2 триместр 5 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9105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основной образовательной программе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9105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основного общего образования МБОУ </w:t>
            </w:r>
            <w:r w:rsid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«Большешатьминская СОШ им. Васильева В. В.»</w:t>
            </w:r>
          </w:p>
        </w:tc>
      </w:tr>
    </w:tbl>
    <w:p w:rsidR="00947F22" w:rsidRPr="00C91051" w:rsidRDefault="00947F2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74"/>
        <w:gridCol w:w="3654"/>
        <w:gridCol w:w="4034"/>
        <w:gridCol w:w="1015"/>
      </w:tblGrid>
      <w:tr w:rsidR="00947F22" w:rsidRPr="002B16E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FF0DC1">
            <w:pPr>
              <w:rPr>
                <w:lang w:val="ru-RU"/>
              </w:rPr>
            </w:pPr>
            <w:r w:rsidRP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16EE">
              <w:rPr>
                <w:lang w:val="ru-RU"/>
              </w:rPr>
              <w:br/>
            </w:r>
            <w:r w:rsidRP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C91051" w:rsidRDefault="00FF0DC1">
            <w:pPr>
              <w:rPr>
                <w:lang w:val="ru-RU"/>
              </w:rPr>
            </w:pPr>
            <w:r w:rsidRPr="00C9105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предмет, курс, дисциплина (модуль)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FF0DC1">
            <w:pPr>
              <w:rPr>
                <w:lang w:val="ru-RU"/>
              </w:rPr>
            </w:pPr>
            <w:r w:rsidRP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промежуточной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FF0DC1">
            <w:pPr>
              <w:rPr>
                <w:lang w:val="ru-RU"/>
              </w:rPr>
            </w:pPr>
            <w:r w:rsidRP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Отметка</w:t>
            </w:r>
          </w:p>
        </w:tc>
      </w:tr>
      <w:tr w:rsidR="00947F2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FF0DC1">
            <w:pPr>
              <w:rPr>
                <w:lang w:val="ru-RU"/>
              </w:rPr>
            </w:pPr>
            <w:r w:rsidRP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FF0DC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B16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а: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изложение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</w:tr>
      <w:tr w:rsidR="00947F2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C91051" w:rsidRDefault="00FF0DC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9105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аудирование, письмо,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</w:tr>
      <w:tr w:rsidR="00947F2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Защита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</w:tr>
      <w:tr w:rsidR="00947F2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947F2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947F2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47F22" w:rsidRPr="00C91051" w:rsidRDefault="00FF0D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1051">
        <w:rPr>
          <w:rFonts w:hAnsi="Times New Roman" w:cs="Times New Roman"/>
          <w:color w:val="000000"/>
          <w:sz w:val="24"/>
          <w:szCs w:val="24"/>
          <w:lang w:val="ru-RU"/>
        </w:rPr>
        <w:t>Академическая задолженность по учебным предметам, курсам, дисциплинам (модулям):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23"/>
      </w:tblGrid>
      <w:tr w:rsidR="00947F22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FF0DC1">
            <w:r>
              <w:rPr>
                <w:rFonts w:hAnsi="Times New Roman" w:cs="Times New Roman"/>
                <w:color w:val="000000"/>
                <w:sz w:val="24"/>
                <w:szCs w:val="24"/>
              </w:rPr>
              <w:t> отсутствует</w:t>
            </w:r>
          </w:p>
        </w:tc>
      </w:tr>
    </w:tbl>
    <w:p w:rsidR="00947F22" w:rsidRDefault="00947F22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784"/>
        <w:gridCol w:w="156"/>
        <w:gridCol w:w="1072"/>
        <w:gridCol w:w="156"/>
        <w:gridCol w:w="1699"/>
      </w:tblGrid>
      <w:tr w:rsidR="00947F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2B16EE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Врио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директора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947F2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2B16E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Default="00947F2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7F22" w:rsidRPr="002B16EE" w:rsidRDefault="002B16E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П. М. Иванова</w:t>
            </w:r>
            <w:bookmarkStart w:id="0" w:name="_GoBack"/>
            <w:bookmarkEnd w:id="0"/>
          </w:p>
        </w:tc>
      </w:tr>
    </w:tbl>
    <w:p w:rsidR="008C0320" w:rsidRDefault="008C0320"/>
    <w:sectPr w:rsidR="008C0320" w:rsidSect="008C032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04E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F410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EF3A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8419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A77C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FE56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A05CE"/>
    <w:rsid w:val="00047E21"/>
    <w:rsid w:val="002B16EE"/>
    <w:rsid w:val="002D33B1"/>
    <w:rsid w:val="002D3591"/>
    <w:rsid w:val="002F62F7"/>
    <w:rsid w:val="003514A0"/>
    <w:rsid w:val="003B10E5"/>
    <w:rsid w:val="004F7E17"/>
    <w:rsid w:val="00505F10"/>
    <w:rsid w:val="005A05CE"/>
    <w:rsid w:val="00614C93"/>
    <w:rsid w:val="00653AF6"/>
    <w:rsid w:val="006A3EFA"/>
    <w:rsid w:val="0077604D"/>
    <w:rsid w:val="008C0320"/>
    <w:rsid w:val="009344E1"/>
    <w:rsid w:val="00947F22"/>
    <w:rsid w:val="00954034"/>
    <w:rsid w:val="00A74E41"/>
    <w:rsid w:val="00B15C7E"/>
    <w:rsid w:val="00B239DA"/>
    <w:rsid w:val="00B73A5A"/>
    <w:rsid w:val="00C91051"/>
    <w:rsid w:val="00E438A1"/>
    <w:rsid w:val="00E706AD"/>
    <w:rsid w:val="00E84508"/>
    <w:rsid w:val="00F01E19"/>
    <w:rsid w:val="00F771B5"/>
    <w:rsid w:val="00FA685C"/>
    <w:rsid w:val="00FF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F771B5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3444</Words>
  <Characters>19634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Валентинова Ирина Владиславна</dc:creator>
  <dc:description>Подготовлено экспертами Актион-МЦФЭР</dc:description>
  <cp:lastModifiedBy>adminBSH</cp:lastModifiedBy>
  <cp:revision>3</cp:revision>
  <cp:lastPrinted>2024-01-12T13:05:00Z</cp:lastPrinted>
  <dcterms:created xsi:type="dcterms:W3CDTF">2024-01-12T13:02:00Z</dcterms:created>
  <dcterms:modified xsi:type="dcterms:W3CDTF">2024-01-12T13:07:00Z</dcterms:modified>
</cp:coreProperties>
</file>