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615416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275B9">
        <w:rPr>
          <w:rFonts w:ascii="Times New Roman" w:hAnsi="Times New Roman" w:cs="Times New Roman"/>
          <w:sz w:val="24"/>
          <w:szCs w:val="24"/>
        </w:rPr>
        <w:t>ID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2493180)</w:t>
      </w:r>
    </w:p>
    <w:p w:rsidR="008520C6" w:rsidRPr="003275B9" w:rsidRDefault="008520C6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учебного предмета «Литературное чтение»</w:t>
      </w:r>
      <w:r w:rsidR="00636E33"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1-4 классов </w:t>
      </w:r>
      <w:bookmarkStart w:id="1" w:name="_GoBack"/>
      <w:bookmarkEnd w:id="1"/>
    </w:p>
    <w:p w:rsidR="008520C6" w:rsidRPr="003275B9" w:rsidRDefault="008520C6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F27B4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8615417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ПОЯСН</w:t>
      </w:r>
      <w:r w:rsidR="00BE16D7" w:rsidRPr="003275B9">
        <w:rPr>
          <w:rFonts w:ascii="Times New Roman" w:hAnsi="Times New Roman" w:cs="Times New Roman"/>
          <w:b/>
          <w:sz w:val="24"/>
          <w:szCs w:val="24"/>
          <w:lang w:val="ru-RU"/>
        </w:rPr>
        <w:t>ИТЕЛЬНАЯ ЗАПИСКА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520C6" w:rsidRPr="003275B9" w:rsidRDefault="00BE16D7" w:rsidP="003275B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литературное чтение в 1 классе отводится 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99 часов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(из них ‌</w:t>
      </w:r>
      <w:bookmarkStart w:id="3" w:name="8184041c-500f-4898-8c17-3f7c192d7a9a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486C69" w:rsidRPr="003275B9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bookmarkEnd w:id="3"/>
      <w:r w:rsidRPr="003275B9">
        <w:rPr>
          <w:rFonts w:ascii="Times New Roman" w:hAnsi="Times New Roman" w:cs="Times New Roman"/>
          <w:sz w:val="24"/>
          <w:szCs w:val="24"/>
          <w:lang w:val="ru-RU"/>
        </w:rPr>
        <w:t>‌ составляет вводный интегрированный учебный курс «Обучение грамоте»), во 2-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102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3 часа в неделю в каждом классе), в 4 классе – 68 часов (2 часа в неделю)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615415"/>
      <w:bookmarkEnd w:id="2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31CB0" w:rsidRPr="003275B9" w:rsidRDefault="00331CB0" w:rsidP="003275B9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грибом», «Курочка Ряба», «Гуси-лебеди»,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 «Теремок», «Рукавичка», «Петух и собака»,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К.Ушинский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«Гусь и Журавль», Л.Н. Толстой «Белка и волк», М.С.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Пляцковский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«Помощник». </w:t>
      </w:r>
      <w:proofErr w:type="gramEnd"/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</w:t>
      </w:r>
      <w:bookmarkStart w:id="5" w:name="fea8cf03-c8e1-4ed3-94a3-40e6561a8359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Ю.И. Ермолаев «Лучший друг»,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И.П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,Т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окмакова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«Мы играли в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хохотушку»,Н.М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Артюхова «Саша-дразнилка»,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Е.А.Благинина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«Подарок», С.Я. Маршак «Хороший день».</w:t>
      </w:r>
      <w:bookmarkEnd w:id="5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31CB0" w:rsidRPr="003275B9" w:rsidRDefault="00331CB0" w:rsidP="00327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Произведения о родной природе.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«Ласточка примчалась…,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А.Плещеев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«Травка зеленеет..»,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«Весна», Т Белозёров «Подснежники»,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С.Маршак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«Апрель»,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И.Токмакова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«Ручей».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31CB0" w:rsidRPr="003275B9" w:rsidRDefault="00331CB0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</w:t>
      </w:r>
      <w:bookmarkStart w:id="6" w:name="fce98a40-ae0b-4d2c-875d-505cf2d5a21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ж», Н.И. Сладков «Лисица и Ёж»,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С.Аскаков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«Гнездо», Фронтовые собаки, Собаки-связисты, Собак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санитары, М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Пляцковский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«Цап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Царыпыч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И.Токмакова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«Купите собаку» и другие</w:t>
      </w:r>
      <w:bookmarkEnd w:id="6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7" w:name="a3da6f91-f80f-4d4a-8e62-998ba5c8e117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7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близким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8" w:name="e4e52ce4-82f6-450f-a8ef-39f9bea95300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8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331CB0" w:rsidRPr="003275B9" w:rsidRDefault="00331CB0" w:rsidP="003275B9">
      <w:pPr>
        <w:spacing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</w:t>
      </w:r>
      <w:bookmarkStart w:id="9" w:name="1276de16-2d11-43d3-bead-a64a93ae8cc5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«Дом, который построил Джек», «Король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Пипин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9"/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пр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КЛАСС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нашей Родине.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b176ee2-af43-40d4-a1ee-b090419c117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0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33f36d8-58eb-4703-aa32-18eef51ef65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1"/>
      <w:r w:rsidRPr="003275B9">
        <w:rPr>
          <w:rFonts w:ascii="Times New Roman" w:hAnsi="Times New Roman" w:cs="Times New Roman"/>
          <w:sz w:val="24"/>
          <w:szCs w:val="24"/>
          <w:lang w:val="ru-RU"/>
        </w:rPr>
        <w:t>‌).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2" w:name="60d4b361-5c35-450d-9ed8-60410acf6db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12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 (устное народное творчество).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3" w:name="d90ce49e-f5c7-4bfc-ba4a-92feb4e54a52"/>
      <w:r w:rsidRPr="003275B9">
        <w:rPr>
          <w:rFonts w:ascii="Times New Roman" w:hAnsi="Times New Roman" w:cs="Times New Roman"/>
          <w:sz w:val="24"/>
          <w:szCs w:val="24"/>
          <w:lang w:val="ru-RU"/>
        </w:rPr>
        <w:t>(1-2 произведения) и другие.</w:t>
      </w:r>
      <w:bookmarkEnd w:id="13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Звуки и краски родной природы в разные времена года.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4" w:name="a9441494-befb-474c-980d-17418cebb9a9"/>
      <w:r w:rsidRPr="003275B9">
        <w:rPr>
          <w:rFonts w:ascii="Times New Roman" w:hAnsi="Times New Roman" w:cs="Times New Roman"/>
          <w:sz w:val="24"/>
          <w:szCs w:val="24"/>
          <w:lang w:val="ru-RU"/>
        </w:rPr>
        <w:t>(по выбору, не менее пяти авторов)</w:t>
      </w:r>
      <w:bookmarkEnd w:id="14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9e6d0f8b-b9cc-4a5a-96f8-fa217be0cdd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5"/>
      <w:r w:rsidRPr="003275B9">
        <w:rPr>
          <w:rFonts w:ascii="Times New Roman" w:hAnsi="Times New Roman" w:cs="Times New Roman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6" w:name="e5c2f998-10e7-44fc-bdda-dfec1693f887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6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‌).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Скребицкий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2d1b25dd-7e61-4fc3-9b40-52f6c7be69e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17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детях и дружбе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6412d18c-a4c6-4681-9757-e9608467f10d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8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9" w:name="6d735cba-503d-4ed1-a53f-5468e4a27f01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19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Мир сказок.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0" w:name="3f36f3cc-f68d-481c-9f68-8a09ab5407f1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20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братьях наших меньших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1" w:name="dd853ef0-68f9-4441-80c5-be39b469ea42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1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В. В. Бианки.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2" w:name="305fc3fd-0d75-43c6-b5e8-b77dae865863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22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 </w:t>
      </w:r>
      <w:proofErr w:type="gramStart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наших</w:t>
      </w:r>
      <w:proofErr w:type="gramEnd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близких, о семье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3" w:name="8497a925-adbe-4600-9382-168da4c3c80b"/>
      <w:r w:rsidRPr="003275B9">
        <w:rPr>
          <w:rFonts w:ascii="Times New Roman" w:hAnsi="Times New Roman" w:cs="Times New Roman"/>
          <w:sz w:val="24"/>
          <w:szCs w:val="24"/>
          <w:lang w:val="ru-RU"/>
        </w:rPr>
        <w:t>(по выбору)</w:t>
      </w:r>
      <w:bookmarkEnd w:id="23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Баруздин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«Салют» ‌</w:t>
      </w:r>
      <w:bookmarkStart w:id="24" w:name="c4dddd01-51be-4cab-bffc-20489de7184c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другое (по выбору)</w:t>
      </w:r>
      <w:bookmarkEnd w:id="24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чтения: литературная (авторская) сказка ‌</w:t>
      </w:r>
      <w:bookmarkStart w:id="25" w:name="0c3ae019-4704-47be-8c05-88069337bebf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25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6" w:name="0e95da97-7b05-41cd-84b7-0db56826c5ee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6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7" w:name="63220a7a-3056-4cb7-8b8f-8dfa3716a258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27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кст ск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кст ст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иллюстрации с текстом произведения;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заданную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описывать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устно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картины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природы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сочинять по аналогии с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прочитанным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загадки, рассказы, небольшие сказки;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слушании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деятельности;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Родине и её истории.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Кончаловская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«Наша древняя столица» (отрывки).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считалки, небылицы, скороговорки, загадки).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‌</w:t>
      </w:r>
      <w:bookmarkStart w:id="28" w:name="6dc3c912-0f6b-44b2-87fb-4fa8c0a8ddd8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др.)</w:t>
      </w:r>
      <w:bookmarkEnd w:id="28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чтения: народная песня.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Муромце, сказки «Сестрица Алёнушка и братец Иванушка», «Сивка – бурка»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Литературные сказки А. С. Пушкина в стихах («Сказка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Лебеди»‌. Нравственный смысл произведения, структура сказочного текста, особенности сюжета, приём повтора как основа изменения сюжета.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Связь пушкинских сказок с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фольклорными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Билибин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– иллюстратор сказок А. С. Пушкина.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паркета…», «Уж небо осенью дышало…», «Зимнее утро», «Зимний вечер».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И. А. Крылова.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баснописец. Басни И. А. Крылова ‌</w:t>
      </w:r>
      <w:bookmarkStart w:id="29" w:name="99ba0051-1be8-4e8f-b0dd-a10143c31c81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29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Х–ХХ веков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0" w:name="a8556af8-9a03-49c3-b8c8-d0217dccd1c5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30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Майкова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Н. А. Некрасова, А. А. Блока, И. А. Бунина, ‌</w:t>
      </w:r>
      <w:bookmarkStart w:id="31" w:name="236d15e5-7adb-4fc2-919e-678797fd1898"/>
      <w:r w:rsidRPr="003275B9">
        <w:rPr>
          <w:rFonts w:ascii="Times New Roman" w:hAnsi="Times New Roman" w:cs="Times New Roman"/>
          <w:sz w:val="24"/>
          <w:szCs w:val="24"/>
          <w:lang w:val="ru-RU"/>
        </w:rPr>
        <w:t>С. А. Есенина, А. П. Чехова, К. Г. Паустовского и др.</w:t>
      </w:r>
      <w:bookmarkEnd w:id="31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Ф.И. Тютчев «Есть в осени первоначальной…», «Листья», А.А. Фет «Кот поёт, глаза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прищуря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«Мама!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Глянь-ка из окошка…», А.Н. Майков «Осень», С.А. Есенин «Берёза», «Черёмуха», Н.А. Некрасов «Железная дорога» (отрывок), «Не ветер бушует над бором», А.А. Блок «Ворона», И.А. Бунин «Первый снег», И.З. Суриков «Детство», «Зима»,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И.С.Никитин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«Встреча зимы»,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С.Маршак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«Гроза днем», «В лесу над росистой поляной», «Какая бывает роса на траве», «Куда девается вода из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моря»,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Паустовский «Растрепанный воробей».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А.А.Сурков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«Красоту, что дарит нам природа»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32" w:name="1a0e8552-8319-44da-b4b7-9c067d7af546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32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«Акула», «Детство», «Как хорошо уметь читать».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Литературная сказка русских писателей ‌</w:t>
      </w:r>
      <w:bookmarkStart w:id="33" w:name="14358877-86a6-40e2-9fb5-58334b8a6e9a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33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34" w:name="c6bf05b5-49bd-40a2-90b7-cfd41b2279a7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34"/>
      <w:r w:rsidRPr="003275B9">
        <w:rPr>
          <w:rFonts w:ascii="Times New Roman" w:hAnsi="Times New Roman" w:cs="Times New Roman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Листопадничек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М. Горький «Случай с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Евсейкой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Д. Н.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Мамина-Сибиряк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«Сказка про храброго зайца – длинные уши, косые глаза, короткий хвост»,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В.Ф.Одоевский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«Мороз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Иваныч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взаимоотношениях человека и животных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Мамина-Сибиряка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Б.С. Житков «Про обезьянку», К.Г. Паустовский «Барсучий нос», «Кот-ворюга», Д.Н. Мамин-Сибиряк «Приёмыш»,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С.Чёрный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«Воробей», «Что ты тискаешь утенка?», «Слон»,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В.Белов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«Малька провинилась», «Ещё про Мальку»,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В.Драгунский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«Он живой и светится»,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В.Астафьев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Д.Никишин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«Белка»,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Н.Турбина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«День утонул в ночи»</w:t>
      </w:r>
      <w:proofErr w:type="gramEnd"/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характера. Историческая обстановка как фон создания произведения: судьбы крестьянских детей, дети на войне (‌</w:t>
      </w:r>
      <w:bookmarkStart w:id="35" w:name="7684134c-2d89-4058-b80b-6ad24d340e2c"/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по выбору двух-трёх авторов</w:t>
      </w:r>
      <w:bookmarkEnd w:id="35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Л. Пантелеев «На ялике», А. Гайдар «Тимур и его команда» (отрывки), Л. Кассиль,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А.Барто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«Разлука», «В театре»,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С.Михалков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«Если»,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Б.Щергин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«Собирай по ягодке – наберёшь кузовок»,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М.Зощенко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«Золотые слова», «Великие путешественники», А. Платонов «Цветок на земле»,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М.Дружинина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«мамочка-мамуля»,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Е.Г.Карганова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 доме пусто»</w:t>
      </w:r>
      <w:proofErr w:type="gramEnd"/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36" w:name="db307144-10c3-47e0-8f79-b83f6461fd22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36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Н. Н. Носов, В.Ю. Драгунский, ‌</w:t>
      </w:r>
      <w:bookmarkStart w:id="37" w:name="cb0fcba1-b7c3-44d2-9bb6-c0a6c9168eca"/>
      <w:r w:rsidRPr="003275B9">
        <w:rPr>
          <w:rFonts w:ascii="Times New Roman" w:hAnsi="Times New Roman" w:cs="Times New Roman"/>
          <w:sz w:val="24"/>
          <w:szCs w:val="24"/>
          <w:lang w:val="ru-RU"/>
        </w:rPr>
        <w:t>М. М. Зощенко и др.</w:t>
      </w:r>
      <w:bookmarkEnd w:id="37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цикла), «Телефон», «Федина задача».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 ‌</w:t>
      </w:r>
      <w:bookmarkStart w:id="38" w:name="3e21f5c4-1001-4583-8489-5f0ba36061b9"/>
      <w:r w:rsidRPr="003275B9">
        <w:rPr>
          <w:rFonts w:ascii="Times New Roman" w:hAnsi="Times New Roman" w:cs="Times New Roman"/>
          <w:sz w:val="24"/>
          <w:szCs w:val="24"/>
          <w:lang w:val="ru-RU"/>
        </w:rPr>
        <w:t>(произведения двух-трёх авторов по выбору):</w:t>
      </w:r>
      <w:bookmarkEnd w:id="38"/>
      <w:r w:rsidRPr="003275B9">
        <w:rPr>
          <w:rFonts w:ascii="Times New Roman" w:hAnsi="Times New Roman" w:cs="Times New Roman"/>
          <w:sz w:val="24"/>
          <w:szCs w:val="24"/>
          <w:lang w:val="ru-RU"/>
        </w:rPr>
        <w:t>‌ литературные сказки Ш. Перро, Х.-К. Андерсена, ‌</w:t>
      </w:r>
      <w:bookmarkStart w:id="39" w:name="f6f542f3-f6cf-4368-a418-eb5d19aa0b2b"/>
      <w:r w:rsidRPr="003275B9">
        <w:rPr>
          <w:rFonts w:ascii="Times New Roman" w:hAnsi="Times New Roman" w:cs="Times New Roman"/>
          <w:sz w:val="24"/>
          <w:szCs w:val="24"/>
          <w:lang w:val="ru-RU"/>
        </w:rPr>
        <w:t>Р. Киплинга.</w:t>
      </w:r>
      <w:bookmarkEnd w:id="39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Заходер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Х.-К. Андерсен «Гадкий утёнок», Ш. Перро «Подарок феи».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иллюстрация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звуковую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музыкальное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);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 по основным событиям текста;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</w:t>
      </w:r>
      <w:proofErr w:type="gramEnd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универсальные учебные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восприятия текста на слух;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Родине, героические страницы истории.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3275B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Пескова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‌</w:t>
      </w:r>
      <w:bookmarkStart w:id="40" w:name="e723ba6f-ad13-4eb9-88fb-092822236b1d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40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побоище», С.П. Алексеев ‌</w:t>
      </w:r>
      <w:bookmarkStart w:id="41" w:name="127f14ef-247e-4055-acfd-bc40c4be0ca9"/>
      <w:r w:rsidRPr="003275B9">
        <w:rPr>
          <w:rFonts w:ascii="Times New Roman" w:hAnsi="Times New Roman" w:cs="Times New Roman"/>
          <w:sz w:val="24"/>
          <w:szCs w:val="24"/>
          <w:lang w:val="ru-RU"/>
        </w:rPr>
        <w:t>(1-2 рассказа военно-исторической тематики), И.С. Никитин «Русь»</w:t>
      </w:r>
      <w:bookmarkEnd w:id="41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 (устное народное творчество)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словесный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42" w:name="13ed692d-f68b-4ab7-9394-065d0e010e2b"/>
      <w:r w:rsidRPr="003275B9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42"/>
      <w:r w:rsidRPr="003275B9">
        <w:rPr>
          <w:rFonts w:ascii="Times New Roman" w:hAnsi="Times New Roman" w:cs="Times New Roman"/>
          <w:sz w:val="24"/>
          <w:szCs w:val="24"/>
          <w:lang w:val="ru-RU"/>
        </w:rPr>
        <w:t>‌, сказки народов России ‌</w:t>
      </w:r>
      <w:bookmarkStart w:id="43" w:name="88e382a1-4742-44f3-be40-3355538b7bf0"/>
      <w:r w:rsidRPr="003275B9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43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44" w:name="65d9a5fc-cfbc-4c38-8800-4fae49f12f66"/>
      <w:r w:rsidRPr="003275B9">
        <w:rPr>
          <w:rFonts w:ascii="Times New Roman" w:hAnsi="Times New Roman" w:cs="Times New Roman"/>
          <w:sz w:val="24"/>
          <w:szCs w:val="24"/>
          <w:lang w:val="ru-RU"/>
        </w:rPr>
        <w:t>(1-2 по выбору)</w:t>
      </w:r>
      <w:bookmarkEnd w:id="44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Былины. Три поездки Ильи Муромца. Летописи. «И повесил Олег щит свой на вратах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Цареграда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.»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,«И вспомнил Олег коня своего...», «Житие Сергия Радонежского».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«Унылая пора! Очей очарованье!..»,  «Туча».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И. А. Крылова.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Хемницера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45" w:name="f6b74d8a-3a68-456b-9560-c1d56f3a7703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трёх)</w:t>
      </w:r>
      <w:bookmarkEnd w:id="45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Хемницер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46" w:name="fb9c6b46-90e6-44d3-98e5-d86df8a78f7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46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М. Ю. Лермонтова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Круг чтения: лирические произведения М. Ю. Лермонтова ‌</w:t>
      </w:r>
      <w:bookmarkStart w:id="47" w:name="8753b9aa-1497-4d8a-9925-78a7378ffdc6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трёх)</w:t>
      </w:r>
      <w:bookmarkEnd w:id="47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сын…», ‌</w:t>
      </w:r>
      <w:bookmarkStart w:id="48" w:name="a3acb784-465c-47f9-a1a9-55fd03aefdd7"/>
      <w:r w:rsidRPr="003275B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Ашик-Кериб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48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Тематика авторских стихотворных сказок ‌</w:t>
      </w:r>
      <w:bookmarkStart w:id="49" w:name="c485f24c-ccf6-4a4b-a332-12b0e9bda1ee"/>
      <w:r w:rsidRPr="003275B9">
        <w:rPr>
          <w:rFonts w:ascii="Times New Roman" w:hAnsi="Times New Roman" w:cs="Times New Roman"/>
          <w:sz w:val="24"/>
          <w:szCs w:val="24"/>
          <w:lang w:val="ru-RU"/>
        </w:rPr>
        <w:t>(две-три по выбору)</w:t>
      </w:r>
      <w:bookmarkEnd w:id="49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50" w:name="b696e61f-1fed-496e-b40a-891403c8acb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50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цветочек», В. Ф. Одоевский. «Городок в табакерке».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Картины природы в творчестве поэтов и писателей Х</w:t>
      </w:r>
      <w:r w:rsidRPr="003275B9">
        <w:rPr>
          <w:rFonts w:ascii="Times New Roman" w:hAnsi="Times New Roman" w:cs="Times New Roman"/>
          <w:i/>
          <w:sz w:val="24"/>
          <w:szCs w:val="24"/>
        </w:rPr>
        <w:t>I</w:t>
      </w:r>
      <w:proofErr w:type="gramStart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Х–</w:t>
      </w:r>
      <w:proofErr w:type="gramEnd"/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ХХ веков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наблюдениями, описаниями природы. Круг чтения: лирические произведения поэтов и писателей ‌</w:t>
      </w:r>
      <w:bookmarkStart w:id="51" w:name="05556173-ef49-42c0-b650-76e818c52f73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51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52" w:name="10df2cc6-7eaf-452a-be27-c403590473e7"/>
      <w:r w:rsidRPr="003275B9">
        <w:rPr>
          <w:rFonts w:ascii="Times New Roman" w:hAnsi="Times New Roman" w:cs="Times New Roman"/>
          <w:sz w:val="24"/>
          <w:szCs w:val="24"/>
          <w:lang w:val="ru-RU"/>
        </w:rPr>
        <w:t>Н. А. Некрасов, И. А. Бунин, А. А. Блок, К. Д. Бальмонт и др.</w:t>
      </w:r>
      <w:bookmarkEnd w:id="52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В.А. Жуковский «Загадка», И.С. Никитин «В синем небе плывут над полями…», Ф.И. Тютчев «Как неожиданно и ярко», «Еще земли печален вид...», А.А. Фет «Весенний дождь», «Бабочка», Е.А. Баратынский «Весна, весна!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воздух чист», «Где сладкий шепот...», И.А. Бунин «Листопад» (отрывки),​ Ушинский К. "Четыре желания", Н. А. Некрасов. «Саша»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 ‌</w:t>
      </w:r>
      <w:bookmarkStart w:id="53" w:name="8bd46c4b-5995-4a73-9b20-d9c86c3c5312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53"/>
      <w:r w:rsidRPr="003275B9">
        <w:rPr>
          <w:rFonts w:ascii="Times New Roman" w:hAnsi="Times New Roman" w:cs="Times New Roman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54" w:name="7dfac43d-95d1-4f1a-9ef0-dd2e363e557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54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животных и родной природе.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55" w:name="6b7a4d8f-0c10-4499-8b29-96f966374409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авторов)</w:t>
      </w:r>
      <w:bookmarkEnd w:id="55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56" w:name="2404cae9-2aea-4be9-9c14-d1f2464ae947"/>
      <w:r w:rsidRPr="003275B9">
        <w:rPr>
          <w:rFonts w:ascii="Times New Roman" w:hAnsi="Times New Roman" w:cs="Times New Roman"/>
          <w:sz w:val="24"/>
          <w:szCs w:val="24"/>
          <w:lang w:val="ru-RU"/>
        </w:rPr>
        <w:t>А. И. Куприна, К. Г. Паустовского, Ю. И. Коваля и др.</w:t>
      </w:r>
      <w:bookmarkEnd w:id="56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М.М. Пришвин «Выскочка», С.А. Есенин «Лебёдушка»,  Д. Н. Мамин-Сибиряк  «Приемыш», А. И. Куприн  «Барбос и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Жулька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М.Горький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Воробьишко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», Н.Ю. Дурова «И заяц способен на подвиг», В.</w:t>
      </w:r>
      <w:bookmarkStart w:id="57" w:name="32f573be-918d-43d1-9ae6-41e22d8f0125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Стрижонок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Скрип»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57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‌</w:t>
      </w:r>
      <w:bookmarkStart w:id="58" w:name="af055e7a-930d-4d71-860c-0ef134e8808b"/>
      <w:r w:rsidRPr="003275B9">
        <w:rPr>
          <w:rFonts w:ascii="Times New Roman" w:hAnsi="Times New Roman" w:cs="Times New Roman"/>
          <w:sz w:val="24"/>
          <w:szCs w:val="24"/>
          <w:lang w:val="ru-RU"/>
        </w:rPr>
        <w:t>(на примере произведений не менее трёх авторов)</w:t>
      </w:r>
      <w:bookmarkEnd w:id="58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К.Г.Паустовский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‌</w:t>
      </w:r>
      <w:bookmarkStart w:id="59" w:name="7725f3ac-90cc-4ff9-a933-5f2500765865"/>
      <w:r w:rsidRPr="003275B9">
        <w:rPr>
          <w:rFonts w:ascii="Times New Roman" w:hAnsi="Times New Roman" w:cs="Times New Roman"/>
          <w:sz w:val="24"/>
          <w:szCs w:val="24"/>
          <w:lang w:val="ru-RU"/>
        </w:rPr>
        <w:t>Б. С. Житкова, В. В. Крапивина и др.</w:t>
      </w:r>
      <w:bookmarkEnd w:id="59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60" w:name="b11b7b7c-b734-4b90-8e59-61db21edb4cb"/>
      <w:r w:rsidRPr="003275B9">
        <w:rPr>
          <w:rFonts w:ascii="Times New Roman" w:hAnsi="Times New Roman" w:cs="Times New Roman"/>
          <w:sz w:val="24"/>
          <w:szCs w:val="24"/>
          <w:lang w:val="ru-RU"/>
        </w:rPr>
        <w:t>(1-2 рассказа из цикла)</w:t>
      </w:r>
      <w:bookmarkEnd w:id="60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К.Г. Паустовский «Корзина с еловыми шишками», Б. С. Житков. «Как я ловил человечков», М. М. Зощенко. «Елка», М. Цветаева "Наши царства", "Бежит тропинка с бугорка", С. А. Есенин. «Бабушкины сказки», Е. Д. Шварц. «Сказка о потерянном времени», Л.Д. Каминский «Автопортрет», Е С. Велтистов  «Приключения Электроника», К. Булычев  «Путешествие Алисы».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Пьеса.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61" w:name="37501a53-492c-457b-bba5-1c42b6cc6631"/>
      <w:r w:rsidRPr="003275B9">
        <w:rPr>
          <w:rFonts w:ascii="Times New Roman" w:hAnsi="Times New Roman" w:cs="Times New Roman"/>
          <w:sz w:val="24"/>
          <w:szCs w:val="24"/>
          <w:lang w:val="ru-RU"/>
        </w:rPr>
        <w:t>(одна по выбору)</w:t>
      </w:r>
      <w:bookmarkEnd w:id="61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 ‌</w:t>
      </w:r>
      <w:bookmarkStart w:id="62" w:name="75d9e905-0ed8-4b64-8f23-d12494003dd9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 по выбору):</w:t>
      </w:r>
      <w:bookmarkEnd w:id="62"/>
      <w:r w:rsidRPr="003275B9">
        <w:rPr>
          <w:rFonts w:ascii="Times New Roman" w:hAnsi="Times New Roman" w:cs="Times New Roman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63" w:name="861c58cd-2b62-48ca-aee2-cbc0aff1d663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М. М. Зощенко, В.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Голявкина</w:t>
      </w:r>
      <w:bookmarkEnd w:id="63"/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Произведения для чтения: В.Ю. Драгунский «Денискины рассказы» ‌</w:t>
      </w:r>
      <w:bookmarkStart w:id="64" w:name="3833d43d-9952-42a0-80a6-c982261f81f0"/>
      <w:r w:rsidRPr="003275B9">
        <w:rPr>
          <w:rFonts w:ascii="Times New Roman" w:hAnsi="Times New Roman" w:cs="Times New Roman"/>
          <w:sz w:val="24"/>
          <w:szCs w:val="24"/>
          <w:lang w:val="ru-RU"/>
        </w:rPr>
        <w:t>(1-2 произведения по выбору)</w:t>
      </w:r>
      <w:bookmarkEnd w:id="64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65" w:name="6717adc8-7d22-4c8b-8e0f-ca68d49678b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5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66" w:name="0570ee0c-c095-4bdf-be12-0c3444ad3bbe"/>
      <w:r w:rsidRPr="003275B9">
        <w:rPr>
          <w:rFonts w:ascii="Times New Roman" w:hAnsi="Times New Roman" w:cs="Times New Roman"/>
          <w:sz w:val="24"/>
          <w:szCs w:val="24"/>
          <w:lang w:val="ru-RU"/>
        </w:rPr>
        <w:t>Ш. Перро, братьев Гримм и др. (по выбору)</w:t>
      </w:r>
      <w:bookmarkEnd w:id="66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Сойер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 (отдельные главы), Эзоп «Лисица и виноград», «Ворона и лисица».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текст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Регулятивные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7" w:name="_ftn1"/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</w:rPr>
        <w:fldChar w:fldCharType="begin"/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275B9">
        <w:rPr>
          <w:rFonts w:ascii="Times New Roman" w:hAnsi="Times New Roman" w:cs="Times New Roman"/>
          <w:sz w:val="24"/>
          <w:szCs w:val="24"/>
        </w:rPr>
        <w:instrText>HYPERLINK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3275B9">
        <w:rPr>
          <w:rFonts w:ascii="Times New Roman" w:hAnsi="Times New Roman" w:cs="Times New Roman"/>
          <w:sz w:val="24"/>
          <w:szCs w:val="24"/>
        </w:rPr>
        <w:instrText>l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275B9">
        <w:rPr>
          <w:rFonts w:ascii="Times New Roman" w:hAnsi="Times New Roman" w:cs="Times New Roman"/>
          <w:sz w:val="24"/>
          <w:szCs w:val="24"/>
        </w:rPr>
        <w:instrText>ftnref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275B9">
        <w:rPr>
          <w:rFonts w:ascii="Times New Roman" w:hAnsi="Times New Roman" w:cs="Times New Roman"/>
          <w:sz w:val="24"/>
          <w:szCs w:val="24"/>
        </w:rPr>
        <w:instrText>h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275B9">
        <w:rPr>
          <w:rFonts w:ascii="Times New Roman" w:hAnsi="Times New Roman" w:cs="Times New Roman"/>
          <w:sz w:val="24"/>
          <w:szCs w:val="24"/>
        </w:rPr>
        <w:fldChar w:fldCharType="separate"/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3275B9">
        <w:rPr>
          <w:rFonts w:ascii="Times New Roman" w:hAnsi="Times New Roman" w:cs="Times New Roman"/>
          <w:sz w:val="24"/>
          <w:szCs w:val="24"/>
        </w:rPr>
        <w:fldChar w:fldCharType="end"/>
      </w:r>
      <w:bookmarkEnd w:id="67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«Литературное чтение» сформирована с учетом рабочей программы воспитания.  </w:t>
      </w: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_Hlk140252075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68"/>
      <w:r w:rsidRPr="00F27B41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F27B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sz w:val="24"/>
          <w:szCs w:val="24"/>
          <w:lang w:val="ru-RU"/>
        </w:rPr>
        <w:t>ООП НОО: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представление о своей стране, Родине – России, ее территории, расположении;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свою принадлежность к общности граждан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умеющий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навыками общения с людьми разных народов, вероисповеданий;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испытывающий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нравственные эстетические чувства к русскому и родному языкам, литературе;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и соблюдающий основные правила этикета в обществе.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способный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ориентированный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на физическое развитие, занятия спортом;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бережно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относящийся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к физическому здоровью и душевному состоянию своему и других людей;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владеющий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сознающий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честного труда в жизни человека, семьи, народа, общества и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проявляющий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желание участвовать в различных видах доступного по возрасту труда, трудовой деятельности;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Экологическое воспитание.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понимающий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зависимость жизни людей от природы, ценность природы, окружающей среды;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выражающий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 интересы, активность, любознательность и самостоятельность в познании;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обладающий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F27B41">
        <w:rPr>
          <w:rFonts w:ascii="Times New Roman" w:hAnsi="Times New Roman" w:cs="Times New Roman"/>
          <w:sz w:val="24"/>
          <w:szCs w:val="24"/>
          <w:lang w:val="ru-RU"/>
        </w:rPr>
        <w:t>имеющий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F27B41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«Бичурга – Баишевская СОШ»  реализуется модуль «Урочная деятельность»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3275B9" w:rsidRPr="003275B9" w:rsidTr="0051195A">
        <w:tc>
          <w:tcPr>
            <w:tcW w:w="9781" w:type="dxa"/>
            <w:gridSpan w:val="4"/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 xml:space="preserve">- привлечение внимания учеников </w:t>
            </w:r>
            <w:r w:rsidRPr="003275B9">
              <w:rPr>
                <w:sz w:val="24"/>
                <w:szCs w:val="24"/>
              </w:rPr>
              <w:lastRenderedPageBreak/>
              <w:t>к нравственным проблемам, связанным с материалом урока;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3275B9" w:rsidRPr="00F27B41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F27B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27B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F27B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F27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обучающихся в конкурсы, викторины (Учи.ру, 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275B9" w:rsidRPr="00F27B41" w:rsidTr="0051195A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180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Г.И.Успенского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205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И.С.Тургенева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 лет со дня рождения Ф.И. Тютчева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 со дня рождения П.П. Бажова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100 лет со дня </w:t>
            </w:r>
            <w:proofErr w:type="gram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рождения Героя Советского Союза Александра Матвеевича Матросова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А.С. Пушкина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3275B9" w:rsidRPr="003275B9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75B9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block-18615419"/>
      <w:bookmarkEnd w:id="4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личностных,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Эстетическое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Трудовое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Экологическое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proofErr w:type="gram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proofErr w:type="gram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proofErr w:type="gram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выбирать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коммуникативные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spellEnd"/>
      <w:proofErr w:type="gram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готовить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публичные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proofErr w:type="spellEnd"/>
      <w:proofErr w:type="gram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выбранных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75B9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proofErr w:type="gram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(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нестихотворную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) и стихотворную речь;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сочинять по аналогии с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прочитанным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загадки, небольшие сказки, рассказы;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эпического;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эпического;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(в том числе проблемные) к познавательным, учебным и художественным текстам;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​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0" w:name="block-18615418"/>
      <w:bookmarkEnd w:id="69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</w:t>
      </w:r>
    </w:p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127"/>
        <w:gridCol w:w="1060"/>
        <w:gridCol w:w="1841"/>
        <w:gridCol w:w="1910"/>
        <w:gridCol w:w="5282"/>
      </w:tblGrid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  <w:proofErr w:type="spellEnd"/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  <w:proofErr w:type="spellEnd"/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  <w:proofErr w:type="spellEnd"/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https://ppt-online.org/662522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F27B4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F27B41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902</w:t>
              </w:r>
            </w:hyperlink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8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B1611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57FF0" w:rsidRPr="003275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братьях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наших</w:t>
            </w:r>
            <w:proofErr w:type="gramEnd"/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3D8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143D8" w:rsidRPr="00327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43D8" w:rsidRPr="003275B9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57FF0" w:rsidRPr="003275B9" w:rsidTr="00476E6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EF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  <w:proofErr w:type="spellStart"/>
      <w:r w:rsidR="00750FEF" w:rsidRPr="003275B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="00750FEF"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57FF0" w:rsidRPr="003275B9" w:rsidTr="00476E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F27B41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  <w:r w:rsidR="003360FD" w:rsidRPr="003275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block-18615421"/>
      <w:bookmarkEnd w:id="70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DC0738" w:rsidRPr="003275B9" w:rsidRDefault="00BE16D7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DC0738"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1.Климанова Л.Ф., Горецкий В.Г., Голованова М.В. Учебник: Литературное чтение 1 класс. </w:t>
      </w:r>
      <w:r w:rsidR="00DC0738"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2.Климанова Л.Ф., Горецкий В.Г., Голованова М.В. Учебник: Литературное чтение 2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3.Климанова Л.Ф., Горецкий В.Г., Голованова М.В. Учебник: Литературное чтение 3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8520C6" w:rsidRPr="003275B9" w:rsidRDefault="00DC0738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4.Климанова Л.Ф., Горецкий В.Г., Голованова М.В. Учебник: Литературное чтение 4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​​‌‌​</w:t>
      </w:r>
    </w:p>
    <w:p w:rsidR="00FD72E6" w:rsidRPr="003275B9" w:rsidRDefault="00FD72E6" w:rsidP="003275B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Коллекции электронных образовательных ресурсов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collektion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3.«Федеральный центр информационных образовательных ресурсов» -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proofErr w:type="gram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gram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5. Библиотека материалов для </w:t>
      </w:r>
      <w:proofErr w:type="gram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начальной</w:t>
      </w:r>
      <w:proofErr w:type="gram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todkabinet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metodkabinet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Каталог образовательных ресурсов сети «Интернет»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catalog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Российский образовательный портал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Портал «Российское образование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bookmarkEnd w:id="71"/>
    <w:p w:rsidR="00BE16D7" w:rsidRPr="003275B9" w:rsidRDefault="00BE16D7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16D7" w:rsidRPr="00327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A58"/>
    <w:multiLevelType w:val="multilevel"/>
    <w:tmpl w:val="F5D45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E233C"/>
    <w:multiLevelType w:val="multilevel"/>
    <w:tmpl w:val="F48A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A1B7C"/>
    <w:multiLevelType w:val="multilevel"/>
    <w:tmpl w:val="3B1E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67A5D"/>
    <w:multiLevelType w:val="multilevel"/>
    <w:tmpl w:val="06E6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9709C"/>
    <w:multiLevelType w:val="multilevel"/>
    <w:tmpl w:val="A512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756"/>
    <w:multiLevelType w:val="multilevel"/>
    <w:tmpl w:val="282E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E2218"/>
    <w:multiLevelType w:val="multilevel"/>
    <w:tmpl w:val="7AEC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B75"/>
    <w:multiLevelType w:val="multilevel"/>
    <w:tmpl w:val="AF5CF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80300"/>
    <w:multiLevelType w:val="multilevel"/>
    <w:tmpl w:val="94AA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766731"/>
    <w:multiLevelType w:val="multilevel"/>
    <w:tmpl w:val="33D28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E17A4"/>
    <w:multiLevelType w:val="multilevel"/>
    <w:tmpl w:val="42AE9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F6CEE"/>
    <w:multiLevelType w:val="multilevel"/>
    <w:tmpl w:val="4F3A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A22022"/>
    <w:multiLevelType w:val="multilevel"/>
    <w:tmpl w:val="EE20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F7FCA"/>
    <w:multiLevelType w:val="multilevel"/>
    <w:tmpl w:val="5A9C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AC76EE"/>
    <w:multiLevelType w:val="multilevel"/>
    <w:tmpl w:val="BC3A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11037"/>
    <w:multiLevelType w:val="multilevel"/>
    <w:tmpl w:val="A190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72BA4"/>
    <w:multiLevelType w:val="multilevel"/>
    <w:tmpl w:val="EE967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A2061"/>
    <w:multiLevelType w:val="multilevel"/>
    <w:tmpl w:val="A28E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B91F7F"/>
    <w:multiLevelType w:val="multilevel"/>
    <w:tmpl w:val="F95A8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E5EC2"/>
    <w:multiLevelType w:val="multilevel"/>
    <w:tmpl w:val="F3B86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E53ED"/>
    <w:multiLevelType w:val="multilevel"/>
    <w:tmpl w:val="C218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07A7A"/>
    <w:multiLevelType w:val="multilevel"/>
    <w:tmpl w:val="F61E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0C43C1"/>
    <w:multiLevelType w:val="multilevel"/>
    <w:tmpl w:val="27A6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A0365"/>
    <w:multiLevelType w:val="multilevel"/>
    <w:tmpl w:val="AD00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A5FC6"/>
    <w:multiLevelType w:val="multilevel"/>
    <w:tmpl w:val="FEB4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03352"/>
    <w:multiLevelType w:val="multilevel"/>
    <w:tmpl w:val="0B02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754E51"/>
    <w:multiLevelType w:val="multilevel"/>
    <w:tmpl w:val="810E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31036B"/>
    <w:multiLevelType w:val="multilevel"/>
    <w:tmpl w:val="B786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AD6FAF"/>
    <w:multiLevelType w:val="multilevel"/>
    <w:tmpl w:val="BE02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0302B"/>
    <w:multiLevelType w:val="multilevel"/>
    <w:tmpl w:val="1F4A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37764B"/>
    <w:multiLevelType w:val="multilevel"/>
    <w:tmpl w:val="CDF8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997E94"/>
    <w:multiLevelType w:val="hybridMultilevel"/>
    <w:tmpl w:val="6FCA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B0FE8"/>
    <w:multiLevelType w:val="multilevel"/>
    <w:tmpl w:val="D3B8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7B59B9"/>
    <w:multiLevelType w:val="multilevel"/>
    <w:tmpl w:val="B278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E504F"/>
    <w:multiLevelType w:val="multilevel"/>
    <w:tmpl w:val="5568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E205C"/>
    <w:multiLevelType w:val="multilevel"/>
    <w:tmpl w:val="4790E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E5C86"/>
    <w:multiLevelType w:val="multilevel"/>
    <w:tmpl w:val="7D3E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77B81"/>
    <w:multiLevelType w:val="multilevel"/>
    <w:tmpl w:val="CA44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38"/>
  </w:num>
  <w:num w:numId="5">
    <w:abstractNumId w:val="29"/>
  </w:num>
  <w:num w:numId="6">
    <w:abstractNumId w:val="25"/>
  </w:num>
  <w:num w:numId="7">
    <w:abstractNumId w:val="14"/>
  </w:num>
  <w:num w:numId="8">
    <w:abstractNumId w:val="3"/>
  </w:num>
  <w:num w:numId="9">
    <w:abstractNumId w:val="16"/>
  </w:num>
  <w:num w:numId="10">
    <w:abstractNumId w:val="36"/>
  </w:num>
  <w:num w:numId="11">
    <w:abstractNumId w:val="30"/>
  </w:num>
  <w:num w:numId="12">
    <w:abstractNumId w:val="13"/>
  </w:num>
  <w:num w:numId="13">
    <w:abstractNumId w:val="34"/>
  </w:num>
  <w:num w:numId="14">
    <w:abstractNumId w:val="8"/>
  </w:num>
  <w:num w:numId="15">
    <w:abstractNumId w:val="23"/>
  </w:num>
  <w:num w:numId="16">
    <w:abstractNumId w:val="20"/>
  </w:num>
  <w:num w:numId="17">
    <w:abstractNumId w:val="9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  <w:num w:numId="22">
    <w:abstractNumId w:val="28"/>
  </w:num>
  <w:num w:numId="23">
    <w:abstractNumId w:val="18"/>
  </w:num>
  <w:num w:numId="24">
    <w:abstractNumId w:val="2"/>
  </w:num>
  <w:num w:numId="25">
    <w:abstractNumId w:val="0"/>
  </w:num>
  <w:num w:numId="26">
    <w:abstractNumId w:val="26"/>
  </w:num>
  <w:num w:numId="27">
    <w:abstractNumId w:val="33"/>
  </w:num>
  <w:num w:numId="28">
    <w:abstractNumId w:val="22"/>
  </w:num>
  <w:num w:numId="29">
    <w:abstractNumId w:val="11"/>
  </w:num>
  <w:num w:numId="30">
    <w:abstractNumId w:val="12"/>
  </w:num>
  <w:num w:numId="31">
    <w:abstractNumId w:val="7"/>
  </w:num>
  <w:num w:numId="32">
    <w:abstractNumId w:val="17"/>
  </w:num>
  <w:num w:numId="33">
    <w:abstractNumId w:val="37"/>
  </w:num>
  <w:num w:numId="34">
    <w:abstractNumId w:val="1"/>
  </w:num>
  <w:num w:numId="35">
    <w:abstractNumId w:val="21"/>
  </w:num>
  <w:num w:numId="36">
    <w:abstractNumId w:val="27"/>
  </w:num>
  <w:num w:numId="37">
    <w:abstractNumId w:val="32"/>
  </w:num>
  <w:num w:numId="38">
    <w:abstractNumId w:val="5"/>
  </w:num>
  <w:num w:numId="3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20C6"/>
    <w:rsid w:val="00002639"/>
    <w:rsid w:val="003143D8"/>
    <w:rsid w:val="003275B9"/>
    <w:rsid w:val="00331CB0"/>
    <w:rsid w:val="003360FD"/>
    <w:rsid w:val="003C4091"/>
    <w:rsid w:val="00476E61"/>
    <w:rsid w:val="00486C69"/>
    <w:rsid w:val="00636E33"/>
    <w:rsid w:val="0065551D"/>
    <w:rsid w:val="0070257A"/>
    <w:rsid w:val="00750FEF"/>
    <w:rsid w:val="007D22B6"/>
    <w:rsid w:val="00813FA2"/>
    <w:rsid w:val="008520C6"/>
    <w:rsid w:val="0095085A"/>
    <w:rsid w:val="00967F38"/>
    <w:rsid w:val="009743F5"/>
    <w:rsid w:val="009D2472"/>
    <w:rsid w:val="00A55A3C"/>
    <w:rsid w:val="00B94DFE"/>
    <w:rsid w:val="00BD3AC6"/>
    <w:rsid w:val="00BE16D7"/>
    <w:rsid w:val="00DC0738"/>
    <w:rsid w:val="00E24F0C"/>
    <w:rsid w:val="00E57FF0"/>
    <w:rsid w:val="00E74BDE"/>
    <w:rsid w:val="00EA3143"/>
    <w:rsid w:val="00EB1611"/>
    <w:rsid w:val="00EF7E10"/>
    <w:rsid w:val="00F27B41"/>
    <w:rsid w:val="00F374EB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22B6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5085A"/>
    <w:rPr>
      <w:color w:val="954F72" w:themeColor="followedHyperlink"/>
      <w:u w:val="single"/>
    </w:rPr>
  </w:style>
  <w:style w:type="paragraph" w:styleId="af1">
    <w:name w:val="List Paragraph"/>
    <w:basedOn w:val="a"/>
    <w:uiPriority w:val="99"/>
    <w:rsid w:val="00476E61"/>
    <w:pPr>
      <w:ind w:left="720"/>
      <w:contextualSpacing/>
    </w:pPr>
  </w:style>
  <w:style w:type="paragraph" w:styleId="af2">
    <w:name w:val="No Spacing"/>
    <w:uiPriority w:val="1"/>
    <w:qFormat/>
    <w:rsid w:val="003275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ef4f834b-ae3a-11e5-9b98-0050569c7d18.pdf" TargetMode="External"/><Relationship Id="rId13" Type="http://schemas.openxmlformats.org/officeDocument/2006/relationships/hyperlink" Target="https://lesson.academy-content.myschool.edu.ru/lesson/28b2902f-a5f5-4bf3-9b76-fd9b9ee18924" TargetMode="External"/><Relationship Id="rId18" Type="http://schemas.openxmlformats.org/officeDocument/2006/relationships/hyperlink" Target="https://lesson.academy-content.myschool.edu.ru/lesson/28b2902f-a5f5-4bf3-9b76-fd9b9ee18924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atalog.prosv.ru/attachment/ef4f834b-ae3a-11e5-9b98-0050569c7d18.pdf" TargetMode="External"/><Relationship Id="rId12" Type="http://schemas.openxmlformats.org/officeDocument/2006/relationships/hyperlink" Target="https://lesson.academy-content.myschool.edu.ru/lesson/28b2902f-a5f5-4bf3-9b76-fd9b9ee18924" TargetMode="External"/><Relationship Id="rId17" Type="http://schemas.openxmlformats.org/officeDocument/2006/relationships/hyperlink" Target="https://m.edsoo.ru/f2a0c45a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ef4f834b-ae3a-11e5-9b98-0050569c7d18.pdf" TargetMode="External"/><Relationship Id="rId11" Type="http://schemas.openxmlformats.org/officeDocument/2006/relationships/hyperlink" Target="https://lesson.academy-content.myschool.edu.ru/lesson/28b2902f-a5f5-4bf3-9b76-fd9b9ee18924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academy-content.myschool.edu.ru/lesson/28b2902f-a5f5-4bf3-9b76-fd9b9ee18924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lesson.academy-content.myschool.edu.ru/lesson/28b2902f-a5f5-4bf3-9b76-fd9b9ee18924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-online.org/662522" TargetMode="External"/><Relationship Id="rId14" Type="http://schemas.openxmlformats.org/officeDocument/2006/relationships/hyperlink" Target="https://lesson.academy-content.myschool.edu.ru/lesson/28b2902f-a5f5-4bf3-9b76-fd9b9ee18924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13703</Words>
  <Characters>78110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34</cp:revision>
  <dcterms:created xsi:type="dcterms:W3CDTF">2023-09-24T07:18:00Z</dcterms:created>
  <dcterms:modified xsi:type="dcterms:W3CDTF">2024-01-11T12:14:00Z</dcterms:modified>
</cp:coreProperties>
</file>