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B3" w:rsidRDefault="00482066" w:rsidP="00482066">
      <w:pPr>
        <w:spacing w:after="0" w:line="264" w:lineRule="auto"/>
        <w:ind w:left="0" w:firstLine="0"/>
        <w:jc w:val="center"/>
      </w:pPr>
      <w:r>
        <w:t>Муниципальное бюджетное общеобразовательное учреждение «Чичканская ООШ»</w:t>
      </w:r>
    </w:p>
    <w:p w:rsidR="00AE19B3" w:rsidRDefault="00482066">
      <w:pPr>
        <w:pStyle w:val="1"/>
        <w:ind w:left="630" w:right="1"/>
      </w:pPr>
      <w:r>
        <w:t xml:space="preserve"> </w:t>
      </w:r>
    </w:p>
    <w:p w:rsidR="00AE19B3" w:rsidRDefault="00482066" w:rsidP="00482066">
      <w:pPr>
        <w:spacing w:after="0" w:line="264" w:lineRule="auto"/>
        <w:ind w:left="2576"/>
        <w:jc w:val="center"/>
      </w:pPr>
      <w:r>
        <w:t xml:space="preserve">Комсомольского муниципального округа </w:t>
      </w:r>
      <w:r w:rsidR="00523B43">
        <w:t>Чувашской Республики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482066" w:rsidRDefault="00482066">
      <w:pPr>
        <w:spacing w:after="3" w:line="240" w:lineRule="auto"/>
        <w:ind w:left="758" w:right="4543" w:firstLine="0"/>
        <w:jc w:val="both"/>
      </w:pPr>
    </w:p>
    <w:p w:rsidR="00AE19B3" w:rsidRDefault="00523B43">
      <w:pPr>
        <w:spacing w:after="3" w:line="240" w:lineRule="auto"/>
        <w:ind w:left="758" w:right="4543" w:firstLine="0"/>
        <w:jc w:val="both"/>
      </w:pPr>
      <w:r>
        <w:t xml:space="preserve"> </w:t>
      </w:r>
      <w:r>
        <w:t xml:space="preserve"> </w:t>
      </w: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30" w:right="5"/>
        <w:jc w:val="center"/>
      </w:pPr>
      <w:r>
        <w:t xml:space="preserve">РАБОЧАЯ ПРОГРАММА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pStyle w:val="1"/>
        <w:ind w:left="630" w:right="2"/>
      </w:pPr>
      <w:r>
        <w:t xml:space="preserve">Робототехника </w:t>
      </w:r>
    </w:p>
    <w:p w:rsidR="00AE19B3" w:rsidRDefault="00523B43">
      <w:pPr>
        <w:spacing w:after="0" w:line="259" w:lineRule="auto"/>
        <w:ind w:left="630"/>
        <w:jc w:val="center"/>
      </w:pPr>
      <w:r>
        <w:t xml:space="preserve">(направление- информационные технологии)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30" w:right="5"/>
        <w:jc w:val="center"/>
      </w:pPr>
      <w:r>
        <w:t xml:space="preserve">Возраст обучающихся- 10-12 лет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2167" w:firstLine="0"/>
      </w:pPr>
      <w:r>
        <w:t>Нормативн</w:t>
      </w:r>
      <w:r w:rsidR="00482066">
        <w:t>ый срок освоения программы- 2022-2023</w:t>
      </w:r>
      <w:r>
        <w:t xml:space="preserve"> уч. год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AE19B3" w:rsidRDefault="00523B43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482066" w:rsidRDefault="00482066" w:rsidP="00482066">
      <w:pPr>
        <w:spacing w:after="0" w:line="259" w:lineRule="auto"/>
        <w:ind w:left="758" w:firstLine="0"/>
        <w:jc w:val="right"/>
      </w:pPr>
      <w:r>
        <w:t>Педагог Гибатдинова Л.Н.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5" w:line="259" w:lineRule="auto"/>
        <w:ind w:left="679" w:firstLine="0"/>
        <w:jc w:val="center"/>
      </w:pPr>
      <w:r>
        <w:t xml:space="preserve"> </w:t>
      </w:r>
    </w:p>
    <w:p w:rsidR="00AE19B3" w:rsidRDefault="00523B43">
      <w:pPr>
        <w:spacing w:after="12" w:line="259" w:lineRule="auto"/>
        <w:ind w:left="758" w:firstLine="0"/>
      </w:pPr>
      <w:r>
        <w:t xml:space="preserve"> </w:t>
      </w:r>
      <w:r>
        <w:tab/>
        <w:t xml:space="preserve"> </w:t>
      </w:r>
    </w:p>
    <w:p w:rsidR="00482066" w:rsidRDefault="00482066">
      <w:pPr>
        <w:spacing w:after="12" w:line="259" w:lineRule="auto"/>
        <w:ind w:left="758" w:firstLine="0"/>
      </w:pPr>
    </w:p>
    <w:p w:rsidR="00482066" w:rsidRDefault="00482066">
      <w:pPr>
        <w:spacing w:after="12" w:line="259" w:lineRule="auto"/>
        <w:ind w:left="758" w:firstLine="0"/>
      </w:pPr>
    </w:p>
    <w:p w:rsidR="00482066" w:rsidRDefault="00482066">
      <w:pPr>
        <w:spacing w:after="12" w:line="259" w:lineRule="auto"/>
        <w:ind w:left="758" w:firstLine="0"/>
      </w:pPr>
    </w:p>
    <w:p w:rsidR="00482066" w:rsidRDefault="00482066">
      <w:pPr>
        <w:spacing w:after="12" w:line="259" w:lineRule="auto"/>
        <w:ind w:left="758" w:firstLine="0"/>
      </w:pPr>
    </w:p>
    <w:p w:rsidR="00482066" w:rsidRDefault="00482066">
      <w:pPr>
        <w:spacing w:after="12" w:line="259" w:lineRule="auto"/>
        <w:ind w:left="758" w:firstLine="0"/>
      </w:pPr>
    </w:p>
    <w:p w:rsidR="00482066" w:rsidRDefault="00482066">
      <w:pPr>
        <w:spacing w:after="12" w:line="259" w:lineRule="auto"/>
        <w:ind w:left="758" w:firstLine="0"/>
      </w:pPr>
    </w:p>
    <w:p w:rsidR="00AE19B3" w:rsidRDefault="00523B43">
      <w:pPr>
        <w:spacing w:after="0" w:line="259" w:lineRule="auto"/>
        <w:ind w:left="758" w:firstLine="0"/>
      </w:pPr>
      <w:r>
        <w:t xml:space="preserve"> </w:t>
      </w:r>
      <w:r>
        <w:tab/>
        <w:t xml:space="preserve"> </w:t>
      </w:r>
    </w:p>
    <w:p w:rsidR="00AE19B3" w:rsidRDefault="00523B43">
      <w:pPr>
        <w:spacing w:after="0" w:line="259" w:lineRule="auto"/>
        <w:ind w:left="679" w:firstLine="0"/>
        <w:jc w:val="center"/>
      </w:pPr>
      <w:r>
        <w:t xml:space="preserve"> </w:t>
      </w:r>
    </w:p>
    <w:p w:rsidR="00482066" w:rsidRDefault="00482066">
      <w:pPr>
        <w:spacing w:after="14" w:line="259" w:lineRule="auto"/>
        <w:ind w:left="619" w:firstLine="0"/>
        <w:jc w:val="center"/>
      </w:pPr>
    </w:p>
    <w:p w:rsidR="00AE19B3" w:rsidRDefault="00482066">
      <w:pPr>
        <w:spacing w:after="14" w:line="259" w:lineRule="auto"/>
        <w:ind w:left="619" w:firstLine="0"/>
        <w:jc w:val="center"/>
      </w:pPr>
      <w:r>
        <w:t>д.Чичканы, 2022</w:t>
      </w:r>
      <w:r w:rsidR="00523B43">
        <w:t xml:space="preserve"> г. </w:t>
      </w:r>
    </w:p>
    <w:p w:rsidR="00482066" w:rsidRDefault="00482066">
      <w:pPr>
        <w:spacing w:after="14" w:line="259" w:lineRule="auto"/>
        <w:ind w:left="619" w:firstLine="0"/>
        <w:jc w:val="center"/>
      </w:pPr>
    </w:p>
    <w:p w:rsidR="00AE19B3" w:rsidRDefault="00523B43">
      <w:pPr>
        <w:spacing w:after="0" w:line="259" w:lineRule="auto"/>
        <w:ind w:left="331" w:firstLine="0"/>
      </w:pPr>
      <w:r>
        <w:lastRenderedPageBreak/>
        <w:t xml:space="preserve"> </w:t>
      </w:r>
      <w:r>
        <w:tab/>
        <w:t xml:space="preserve"> </w:t>
      </w:r>
    </w:p>
    <w:p w:rsidR="00AE19B3" w:rsidRDefault="00523B43">
      <w:pPr>
        <w:pStyle w:val="1"/>
        <w:spacing w:after="156"/>
        <w:ind w:left="630" w:right="3"/>
      </w:pPr>
      <w:r>
        <w:t xml:space="preserve">Пояснительная записка </w:t>
      </w:r>
    </w:p>
    <w:p w:rsidR="00AE19B3" w:rsidRDefault="00523B43">
      <w:pPr>
        <w:spacing w:after="156"/>
        <w:ind w:left="316" w:right="99" w:firstLine="427"/>
      </w:pPr>
      <w:r>
        <w:t>Учебный курс программы дополнительного образования «Робототехника VEX IQ (базовый уровень)» предназначен для начинающих и не требует специальных входных знаний. Робототехнический конструктор VEX IQ – это удачное образовательное решение, позволяющее показат</w:t>
      </w:r>
      <w:r>
        <w:t xml:space="preserve">ь все базовые принципы робототехники и воплотить в реальности самые смелые идеи. </w:t>
      </w:r>
    </w:p>
    <w:p w:rsidR="00AE19B3" w:rsidRDefault="00523B43">
      <w:pPr>
        <w:spacing w:after="157"/>
        <w:ind w:left="316" w:right="99" w:firstLine="427"/>
      </w:pPr>
      <w:r>
        <w:t xml:space="preserve">Содержание программы направлено на формирование у детей начальных </w:t>
      </w:r>
      <w:proofErr w:type="spellStart"/>
      <w:r>
        <w:t>научнотехнических</w:t>
      </w:r>
      <w:proofErr w:type="spellEnd"/>
      <w:r>
        <w:t xml:space="preserve"> знаний, профессионально-прикладных навыков и создание условий для социального, культурного</w:t>
      </w:r>
      <w:r>
        <w:t xml:space="preserve"> и профессионального самоопределения, творческой самореализации личности ребенка в окружающем мире. </w:t>
      </w:r>
    </w:p>
    <w:p w:rsidR="00AE19B3" w:rsidRDefault="00523B43">
      <w:pPr>
        <w:spacing w:after="161"/>
        <w:ind w:left="316" w:right="99" w:firstLine="427"/>
      </w:pPr>
      <w:r>
        <w:t>Актуальность программы.</w:t>
      </w:r>
      <w:r>
        <w:t xml:space="preserve"> Робототехника является перспективной областью для применения образовательных методик в процессе обучения за счет объединения в себе</w:t>
      </w:r>
      <w:r>
        <w:t xml:space="preserve">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 Кроме того, обучение по данной прогр</w:t>
      </w:r>
      <w:r>
        <w:t xml:space="preserve">амме способствует развитию творческой деятельности, </w:t>
      </w:r>
      <w:proofErr w:type="spellStart"/>
      <w:r>
        <w:t>конструкторскотехнологического</w:t>
      </w:r>
      <w:proofErr w:type="spellEnd"/>
      <w:r>
        <w:t xml:space="preserve"> мышления детей, приобщает их к решению конструкторских, художественно-конструкторских и технологических задач. </w:t>
      </w:r>
    </w:p>
    <w:p w:rsidR="00AE19B3" w:rsidRDefault="00523B43">
      <w:pPr>
        <w:spacing w:after="158"/>
        <w:ind w:left="316" w:right="99" w:firstLine="427"/>
      </w:pPr>
      <w:r>
        <w:t>Новизна данной дополнительной образовательной программы</w:t>
      </w:r>
      <w:r>
        <w:t xml:space="preserve"> заклю</w:t>
      </w:r>
      <w:r>
        <w:t xml:space="preserve">чается в том, что по форме организации образовательного процесса она является модульной. </w:t>
      </w:r>
    </w:p>
    <w:p w:rsidR="00AE19B3" w:rsidRDefault="00523B43">
      <w:pPr>
        <w:spacing w:after="158"/>
        <w:ind w:left="316" w:right="99" w:firstLine="427"/>
      </w:pPr>
      <w:r>
        <w:t xml:space="preserve">Возраст детей, участвующих в реализации данной дополнительной образовательной программы, колеблется от 10 до 12 лет. </w:t>
      </w:r>
    </w:p>
    <w:p w:rsidR="00AE19B3" w:rsidRDefault="00523B43">
      <w:pPr>
        <w:spacing w:after="158"/>
        <w:ind w:left="316" w:right="99" w:firstLine="427"/>
      </w:pPr>
      <w:r>
        <w:t>Сроки реализации программы: 1 год. Режим занятий</w:t>
      </w:r>
      <w:r>
        <w:t xml:space="preserve"> ‒ 2 раза в неделю по 1 академическому часу, наполняемость в группе ‒ 14 учащихся. </w:t>
      </w:r>
    </w:p>
    <w:p w:rsidR="00AE19B3" w:rsidRDefault="00523B43">
      <w:pPr>
        <w:spacing w:after="153"/>
        <w:ind w:left="316" w:right="99" w:firstLine="427"/>
      </w:pPr>
      <w:r>
        <w:t>Цель образовательного курса:</w:t>
      </w:r>
      <w:r>
        <w:t xml:space="preserve"> введение в начальное инженерно-техническое конструирование и основы робототехники с использованием робототехнического образовательного конструк</w:t>
      </w:r>
      <w:r>
        <w:t xml:space="preserve">тора VEX IQ. </w:t>
      </w:r>
    </w:p>
    <w:p w:rsidR="00AE19B3" w:rsidRDefault="00523B43">
      <w:pPr>
        <w:spacing w:after="155"/>
        <w:ind w:left="768" w:right="99"/>
      </w:pPr>
      <w:r>
        <w:t xml:space="preserve">Задачи образовательного курса: </w:t>
      </w:r>
    </w:p>
    <w:p w:rsidR="00AE19B3" w:rsidRDefault="00523B43">
      <w:pPr>
        <w:spacing w:line="395" w:lineRule="auto"/>
        <w:ind w:left="768" w:right="1527"/>
      </w:pPr>
      <w:r>
        <w:t xml:space="preserve">− ознакомить с конструктивным и аппаратным обеспечением платформы VEX IQ: джойстиком, контроллером робота и их функциями; − дать первоначальные знания о конструкции робототехнических устройств; </w:t>
      </w:r>
    </w:p>
    <w:p w:rsidR="00AE19B3" w:rsidRDefault="00523B43">
      <w:pPr>
        <w:spacing w:line="396" w:lineRule="auto"/>
        <w:ind w:left="768" w:right="99"/>
      </w:pPr>
      <w:r>
        <w:t>− научить прием</w:t>
      </w:r>
      <w:r>
        <w:t xml:space="preserve">ам сборки и программирования с использованием робототехнического образовательного конструктора VEX IQ; </w:t>
      </w:r>
    </w:p>
    <w:p w:rsidR="00AE19B3" w:rsidRDefault="00523B43">
      <w:pPr>
        <w:spacing w:line="395" w:lineRule="auto"/>
        <w:ind w:left="768" w:right="1730"/>
      </w:pPr>
      <w:r>
        <w:t xml:space="preserve">− обучить проектированию, сборке и программированию устройства; − способствовать формированию творческого отношения к выполняемой работе; </w:t>
      </w:r>
    </w:p>
    <w:p w:rsidR="00AE19B3" w:rsidRDefault="00523B43">
      <w:pPr>
        <w:ind w:left="768" w:right="99"/>
      </w:pPr>
      <w:r>
        <w:t xml:space="preserve">− воспитывать умение работать в коллективе, эффективно </w:t>
      </w:r>
    </w:p>
    <w:p w:rsidR="00AE19B3" w:rsidRDefault="00523B43">
      <w:pPr>
        <w:spacing w:after="155"/>
        <w:ind w:left="768" w:right="99"/>
      </w:pPr>
      <w:r>
        <w:t xml:space="preserve">распределять обязанности; </w:t>
      </w:r>
    </w:p>
    <w:p w:rsidR="00AE19B3" w:rsidRDefault="00523B43">
      <w:pPr>
        <w:spacing w:line="396" w:lineRule="auto"/>
        <w:ind w:left="768" w:right="1152"/>
      </w:pPr>
      <w:r>
        <w:lastRenderedPageBreak/>
        <w:t>− развивать творческую инициативу и самостоятельность; − развивать психофизиологические качества обучающихся: память, внимание, способность логически мыслить, анализировать,</w:t>
      </w:r>
      <w:r>
        <w:t xml:space="preserve"> концентрировать внимание на главном; </w:t>
      </w:r>
    </w:p>
    <w:p w:rsidR="00AE19B3" w:rsidRDefault="00523B43">
      <w:pPr>
        <w:spacing w:after="36" w:line="396" w:lineRule="auto"/>
        <w:ind w:left="768" w:right="1063"/>
      </w:pPr>
      <w:r>
        <w:t>−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  <w:r>
        <w:t xml:space="preserve"> </w:t>
      </w:r>
    </w:p>
    <w:p w:rsidR="00AE19B3" w:rsidRDefault="00523B43">
      <w:pPr>
        <w:spacing w:after="0" w:line="259" w:lineRule="auto"/>
        <w:ind w:left="331" w:firstLine="0"/>
      </w:pPr>
      <w:r>
        <w:t xml:space="preserve"> </w:t>
      </w:r>
      <w:r>
        <w:tab/>
        <w:t xml:space="preserve"> </w:t>
      </w:r>
      <w:r>
        <w:br w:type="page"/>
      </w:r>
    </w:p>
    <w:p w:rsidR="00AE19B3" w:rsidRDefault="00523B43">
      <w:pPr>
        <w:spacing w:after="154" w:line="264" w:lineRule="auto"/>
        <w:ind w:left="2410" w:right="1436" w:hanging="190"/>
      </w:pPr>
      <w:r>
        <w:lastRenderedPageBreak/>
        <w:t>Планируемы</w:t>
      </w:r>
      <w:r>
        <w:t xml:space="preserve">е результаты освоения учебного предмета с описанием универсальных учебных действий, достигаемых обучающимися </w:t>
      </w:r>
    </w:p>
    <w:p w:rsidR="00AE19B3" w:rsidRDefault="00523B43">
      <w:pPr>
        <w:spacing w:after="0" w:line="264" w:lineRule="auto"/>
        <w:ind w:left="753"/>
      </w:pPr>
      <w:r>
        <w:t xml:space="preserve">Личностные: </w:t>
      </w:r>
    </w:p>
    <w:p w:rsidR="00AE19B3" w:rsidRDefault="00523B43">
      <w:pPr>
        <w:ind w:left="326" w:right="99"/>
      </w:pPr>
      <w:r>
        <w:t>— формирование профессионального самоопределения, ознакомление с миром профессий, связанных с информационными и коммуникационными тех</w:t>
      </w:r>
      <w:r>
        <w:t xml:space="preserve">нологиями; </w:t>
      </w:r>
    </w:p>
    <w:p w:rsidR="00AE19B3" w:rsidRDefault="00523B43">
      <w:pPr>
        <w:ind w:left="326" w:right="99"/>
      </w:pPr>
      <w:r>
        <w:t xml:space="preserve">— формирование умения работать в команде; </w:t>
      </w:r>
    </w:p>
    <w:p w:rsidR="00AE19B3" w:rsidRDefault="00523B43">
      <w:pPr>
        <w:ind w:left="326" w:right="99"/>
      </w:pPr>
      <w:r>
        <w:t xml:space="preserve">— развитие внимательности, настойчивости, целеустремлённости, умения преодолевать трудности; </w:t>
      </w:r>
    </w:p>
    <w:p w:rsidR="00AE19B3" w:rsidRDefault="00523B43">
      <w:pPr>
        <w:ind w:left="326" w:right="99"/>
      </w:pPr>
      <w:r>
        <w:t xml:space="preserve">— формирование навыков анализа и самоанализа </w:t>
      </w:r>
    </w:p>
    <w:p w:rsidR="00AE19B3" w:rsidRDefault="00523B43">
      <w:pPr>
        <w:spacing w:after="0" w:line="264" w:lineRule="auto"/>
        <w:ind w:left="341"/>
      </w:pPr>
      <w:r>
        <w:t xml:space="preserve">Предметные: </w:t>
      </w:r>
    </w:p>
    <w:p w:rsidR="00AE19B3" w:rsidRDefault="00523B43">
      <w:pPr>
        <w:ind w:left="326" w:right="202"/>
      </w:pPr>
      <w:r>
        <w:t xml:space="preserve">— формирование понятий о различных компонентах робота и платформы </w:t>
      </w:r>
      <w:proofErr w:type="spellStart"/>
      <w:r>
        <w:t>VEXcode</w:t>
      </w:r>
      <w:proofErr w:type="spellEnd"/>
      <w:r>
        <w:t xml:space="preserve"> VR (программные блоки по разделам, исполнительные устройства, кнопки управления и т </w:t>
      </w:r>
      <w:proofErr w:type="gramStart"/>
      <w:r>
        <w:t>д )</w:t>
      </w:r>
      <w:proofErr w:type="gramEnd"/>
      <w:r>
        <w:t xml:space="preserve">; </w:t>
      </w:r>
    </w:p>
    <w:p w:rsidR="00AE19B3" w:rsidRDefault="00523B43">
      <w:pPr>
        <w:ind w:left="326" w:right="403"/>
      </w:pPr>
      <w:r>
        <w:t xml:space="preserve">— формирование основных приёмов составления программ на платформе </w:t>
      </w:r>
      <w:proofErr w:type="spellStart"/>
      <w:r>
        <w:t>VEXcode</w:t>
      </w:r>
      <w:proofErr w:type="spellEnd"/>
      <w:r>
        <w:t xml:space="preserve"> VR; </w:t>
      </w:r>
    </w:p>
    <w:p w:rsidR="00AE19B3" w:rsidRDefault="00523B43">
      <w:pPr>
        <w:ind w:left="326" w:right="99"/>
      </w:pPr>
      <w:r>
        <w:t>— формировани</w:t>
      </w:r>
      <w:r>
        <w:t xml:space="preserve">е алгоритмического и логического стилей мышления; </w:t>
      </w:r>
    </w:p>
    <w:p w:rsidR="00AE19B3" w:rsidRDefault="00523B43">
      <w:pPr>
        <w:ind w:left="326" w:right="99"/>
      </w:pPr>
      <w:r>
        <w:t xml:space="preserve">— формирование понятий об основных конструкциях программирования: условный оператор </w:t>
      </w:r>
      <w:proofErr w:type="spellStart"/>
      <w:r>
        <w:t>if</w:t>
      </w:r>
      <w:proofErr w:type="spellEnd"/>
      <w:r>
        <w:t>/</w:t>
      </w:r>
      <w:proofErr w:type="spellStart"/>
      <w:r>
        <w:t>else</w:t>
      </w:r>
      <w:proofErr w:type="spellEnd"/>
      <w:r>
        <w:t xml:space="preserve">, цикл </w:t>
      </w:r>
      <w:proofErr w:type="spellStart"/>
      <w:r>
        <w:t>while</w:t>
      </w:r>
      <w:proofErr w:type="spellEnd"/>
      <w:r>
        <w:t xml:space="preserve">, понятие шага цикла </w:t>
      </w:r>
    </w:p>
    <w:p w:rsidR="00AE19B3" w:rsidRDefault="00523B43">
      <w:pPr>
        <w:spacing w:after="0" w:line="264" w:lineRule="auto"/>
        <w:ind w:left="341"/>
      </w:pPr>
      <w:proofErr w:type="spellStart"/>
      <w:r>
        <w:t>Метапредметные</w:t>
      </w:r>
      <w:proofErr w:type="spellEnd"/>
      <w:r>
        <w:t xml:space="preserve">: </w:t>
      </w:r>
    </w:p>
    <w:p w:rsidR="00AE19B3" w:rsidRDefault="00523B43">
      <w:pPr>
        <w:ind w:left="326" w:right="441"/>
      </w:pPr>
      <w:r>
        <w:t>— освоение способов решения проблем творческого характера в жиз</w:t>
      </w:r>
      <w:r>
        <w:t>ненных ситуациях; — формирование умений ставить цель — создание творческой работы, планирование достижения этой цели, создание вспомогательных эскизов в процессе работы; — использование средств информационных и коммуникационных технологий для решения комму</w:t>
      </w:r>
      <w:r>
        <w:t xml:space="preserve">никативных, познавательных и творческих задач; </w:t>
      </w:r>
    </w:p>
    <w:p w:rsidR="00AE19B3" w:rsidRDefault="00523B43">
      <w:pPr>
        <w:ind w:left="326" w:right="99"/>
      </w:pPr>
      <w:r>
        <w:t xml:space="preserve">— формирование информационной культуры; </w:t>
      </w:r>
    </w:p>
    <w:p w:rsidR="00AE19B3" w:rsidRDefault="00523B43">
      <w:pPr>
        <w:spacing w:after="183"/>
        <w:ind w:left="326" w:right="99"/>
      </w:pPr>
      <w:r>
        <w:t xml:space="preserve">— формирование умения аргументировать свою точку зрения на выбор способов решения поставленной задачи </w:t>
      </w:r>
    </w:p>
    <w:p w:rsidR="00AE19B3" w:rsidRDefault="00523B43">
      <w:pPr>
        <w:spacing w:after="0" w:line="259" w:lineRule="auto"/>
        <w:ind w:left="331" w:firstLine="0"/>
      </w:pPr>
      <w:r>
        <w:t xml:space="preserve"> </w:t>
      </w:r>
      <w:r>
        <w:tab/>
        <w:t xml:space="preserve"> </w:t>
      </w:r>
    </w:p>
    <w:p w:rsidR="00AE19B3" w:rsidRDefault="00523B43">
      <w:pPr>
        <w:spacing w:after="279" w:line="264" w:lineRule="auto"/>
        <w:ind w:left="2427"/>
      </w:pPr>
      <w:r>
        <w:t xml:space="preserve">Материально-техническое обеспечение программы </w:t>
      </w:r>
    </w:p>
    <w:p w:rsidR="00AE19B3" w:rsidRDefault="00523B43">
      <w:pPr>
        <w:spacing w:after="386" w:line="264" w:lineRule="auto"/>
        <w:ind w:left="753"/>
      </w:pPr>
      <w:r>
        <w:t>Помещение.</w:t>
      </w:r>
      <w:r>
        <w:t xml:space="preserve"> </w:t>
      </w:r>
    </w:p>
    <w:p w:rsidR="00AE19B3" w:rsidRDefault="00523B43">
      <w:pPr>
        <w:spacing w:after="288" w:line="357" w:lineRule="auto"/>
        <w:ind w:left="331" w:right="135" w:firstLine="427"/>
        <w:jc w:val="both"/>
      </w:pPr>
      <w:r>
        <w:t>П</w:t>
      </w:r>
      <w:r>
        <w:t>омещение для проведения кружка должен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</w:t>
      </w:r>
      <w:r>
        <w:t xml:space="preserve">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  </w:t>
      </w:r>
    </w:p>
    <w:p w:rsidR="00AE19B3" w:rsidRDefault="00523B43">
      <w:pPr>
        <w:spacing w:after="384" w:line="264" w:lineRule="auto"/>
        <w:ind w:left="753"/>
      </w:pPr>
      <w:r>
        <w:t>Методический фонд.</w:t>
      </w:r>
      <w:r>
        <w:t xml:space="preserve"> </w:t>
      </w:r>
    </w:p>
    <w:p w:rsidR="00AE19B3" w:rsidRDefault="00523B43">
      <w:pPr>
        <w:spacing w:after="287" w:line="358" w:lineRule="auto"/>
        <w:ind w:left="316" w:right="99" w:firstLine="427"/>
      </w:pPr>
      <w:r>
        <w:t xml:space="preserve">Для успешного проведения занятий необходимо иметь выставку изделий, таблицы с образцами, журналы и книги, инструкционные карты, шаблоны и т. д. </w:t>
      </w:r>
    </w:p>
    <w:p w:rsidR="00AE19B3" w:rsidRDefault="00523B43">
      <w:pPr>
        <w:spacing w:after="384" w:line="264" w:lineRule="auto"/>
        <w:ind w:left="753"/>
      </w:pPr>
      <w:r>
        <w:lastRenderedPageBreak/>
        <w:t>Материалы и инструменты.</w:t>
      </w:r>
      <w:r>
        <w:t xml:space="preserve"> </w:t>
      </w:r>
    </w:p>
    <w:p w:rsidR="00AE19B3" w:rsidRDefault="00523B43">
      <w:pPr>
        <w:spacing w:after="399"/>
        <w:ind w:left="768" w:right="99"/>
      </w:pPr>
      <w:r>
        <w:t xml:space="preserve">Конструкторы </w:t>
      </w:r>
      <w:proofErr w:type="spellStart"/>
      <w:r>
        <w:t>VexIQ</w:t>
      </w:r>
      <w:proofErr w:type="spellEnd"/>
      <w:r>
        <w:t xml:space="preserve">, компьютер, проектор, экран. </w:t>
      </w:r>
    </w:p>
    <w:p w:rsidR="00AE19B3" w:rsidRDefault="00523B43">
      <w:pPr>
        <w:spacing w:after="387" w:line="264" w:lineRule="auto"/>
        <w:ind w:left="753"/>
      </w:pPr>
      <w:r>
        <w:t>Структура проведения занятий</w:t>
      </w:r>
      <w:r>
        <w:t xml:space="preserve"> </w:t>
      </w:r>
    </w:p>
    <w:p w:rsidR="00AE19B3" w:rsidRDefault="00523B43">
      <w:pPr>
        <w:numPr>
          <w:ilvl w:val="0"/>
          <w:numId w:val="1"/>
        </w:numPr>
        <w:spacing w:after="111"/>
        <w:ind w:right="99" w:hanging="269"/>
      </w:pPr>
      <w:r>
        <w:t xml:space="preserve">Общая организационная часть. </w:t>
      </w:r>
    </w:p>
    <w:p w:rsidR="00AE19B3" w:rsidRDefault="00523B43">
      <w:pPr>
        <w:numPr>
          <w:ilvl w:val="0"/>
          <w:numId w:val="1"/>
        </w:numPr>
        <w:spacing w:after="111"/>
        <w:ind w:right="99" w:hanging="269"/>
      </w:pPr>
      <w:r>
        <w:t xml:space="preserve">Проверка домашнего задания. </w:t>
      </w:r>
    </w:p>
    <w:p w:rsidR="00AE19B3" w:rsidRDefault="00523B43">
      <w:pPr>
        <w:numPr>
          <w:ilvl w:val="0"/>
          <w:numId w:val="1"/>
        </w:numPr>
        <w:spacing w:after="114"/>
        <w:ind w:right="99" w:hanging="269"/>
      </w:pPr>
      <w:r>
        <w:t xml:space="preserve">Знакомство с новыми материалами (просмотр изделий). </w:t>
      </w:r>
    </w:p>
    <w:p w:rsidR="00AE19B3" w:rsidRDefault="00523B43">
      <w:pPr>
        <w:numPr>
          <w:ilvl w:val="0"/>
          <w:numId w:val="1"/>
        </w:numPr>
        <w:spacing w:after="112"/>
        <w:ind w:right="99" w:hanging="269"/>
      </w:pPr>
      <w:r>
        <w:t xml:space="preserve">Практическое выполнение. </w:t>
      </w:r>
    </w:p>
    <w:p w:rsidR="00AE19B3" w:rsidRDefault="00523B43">
      <w:pPr>
        <w:numPr>
          <w:ilvl w:val="0"/>
          <w:numId w:val="1"/>
        </w:numPr>
        <w:spacing w:after="115"/>
        <w:ind w:right="99" w:hanging="269"/>
      </w:pPr>
      <w:r>
        <w:t xml:space="preserve">Уборка рабочих мест. </w:t>
      </w:r>
    </w:p>
    <w:p w:rsidR="00AE19B3" w:rsidRDefault="00523B43">
      <w:pPr>
        <w:spacing w:after="189" w:line="259" w:lineRule="auto"/>
        <w:ind w:left="758" w:firstLine="0"/>
      </w:pPr>
      <w:r>
        <w:t xml:space="preserve"> </w:t>
      </w:r>
    </w:p>
    <w:p w:rsidR="00AE19B3" w:rsidRDefault="00523B43">
      <w:pPr>
        <w:spacing w:after="0" w:line="259" w:lineRule="auto"/>
        <w:ind w:left="331" w:firstLine="0"/>
      </w:pPr>
      <w:r>
        <w:t xml:space="preserve"> </w:t>
      </w:r>
      <w:r>
        <w:tab/>
        <w:t xml:space="preserve"> </w:t>
      </w:r>
    </w:p>
    <w:p w:rsidR="00AE19B3" w:rsidRDefault="00523B43">
      <w:pPr>
        <w:spacing w:after="0" w:line="264" w:lineRule="auto"/>
        <w:ind w:left="3449"/>
      </w:pPr>
      <w:r>
        <w:t xml:space="preserve">Тематическое планирование </w:t>
      </w:r>
    </w:p>
    <w:tbl>
      <w:tblPr>
        <w:tblStyle w:val="TableGrid"/>
        <w:tblW w:w="9346" w:type="dxa"/>
        <w:tblInd w:w="336" w:type="dxa"/>
        <w:tblCellMar>
          <w:top w:w="54" w:type="dxa"/>
          <w:left w:w="10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11"/>
        <w:gridCol w:w="6692"/>
        <w:gridCol w:w="1843"/>
      </w:tblGrid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  <w: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Тема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Количество часов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9B3" w:rsidRDefault="00AE19B3">
            <w:pPr>
              <w:spacing w:after="160" w:line="259" w:lineRule="auto"/>
              <w:ind w:left="0" w:firstLine="0"/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254" w:firstLine="0"/>
            </w:pPr>
            <w:r>
              <w:t xml:space="preserve">Модуль 1. «Платформа </w:t>
            </w:r>
            <w:proofErr w:type="spellStart"/>
            <w:r>
              <w:t>VEXcode</w:t>
            </w:r>
            <w:proofErr w:type="spellEnd"/>
            <w:r>
              <w:t xml:space="preserve"> VR» (8 часов)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Робот. Базовые понятия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Лабораторная работа 1. Знакомство с конструктором VEX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Знакомство со средой </w:t>
            </w:r>
            <w:proofErr w:type="spellStart"/>
            <w:r>
              <w:t>VEXcode</w:t>
            </w:r>
            <w:proofErr w:type="spellEnd"/>
            <w:r>
              <w:t xml:space="preserve"> VR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Лабораторная работа 2. Среда </w:t>
            </w:r>
            <w:proofErr w:type="spellStart"/>
            <w:r>
              <w:t>VEXcode</w:t>
            </w:r>
            <w:proofErr w:type="spellEnd"/>
            <w:r>
              <w:t xml:space="preserve"> VR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Исполнительные механизмы конструкторов VEX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6-7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1"/>
            </w:pPr>
            <w:r>
              <w:t xml:space="preserve">Лабораторная работа 3. Создание простейших программ (скриптов)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9B3" w:rsidRDefault="00AE19B3">
            <w:pPr>
              <w:spacing w:after="160" w:line="259" w:lineRule="auto"/>
              <w:ind w:left="0" w:firstLine="0"/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368" w:firstLine="0"/>
            </w:pPr>
            <w:r>
              <w:t xml:space="preserve">Модуль 2. «Программирование робота на </w:t>
            </w:r>
            <w:proofErr w:type="gramStart"/>
            <w:r>
              <w:t>платформе»(</w:t>
            </w:r>
            <w:proofErr w:type="gramEnd"/>
            <w:r>
              <w:t xml:space="preserve">9 часов)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8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Программируемый </w:t>
            </w:r>
            <w:proofErr w:type="spellStart"/>
            <w:r>
              <w:t>контроллёр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9-10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4. Работа с контроллером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11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Основные блоки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12-13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5. Основные блоки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14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Программирование блоков управления роботом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15-16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6. Программирование блоков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9B3" w:rsidRDefault="00AE19B3">
            <w:pPr>
              <w:spacing w:after="160" w:line="259" w:lineRule="auto"/>
              <w:ind w:left="0" w:firstLine="0"/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098" w:firstLine="0"/>
            </w:pPr>
            <w:r>
              <w:t xml:space="preserve">Модуль 3. «Датчики и обратная связь» (18 часов)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17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Датчик местоположения, направление движения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18-19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7. Скрипты с датчиком местоположения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20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Датчики цвета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21-22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8. Скрипты с датчиком цвета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Датчик расстояния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24-25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9. Скрипты с датчиком расстояния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lastRenderedPageBreak/>
              <w:t xml:space="preserve">26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Управление магнитом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27-28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10. Игровое поле «Дисковый лабиринт»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29-30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1"/>
            </w:pPr>
            <w:r>
              <w:t xml:space="preserve">Лабораторная работа 11. Простой лабиринт Динамический лабиринт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31-32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12. Динамический лабиринт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33-34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  <w:jc w:val="both"/>
            </w:pPr>
            <w:r>
              <w:t xml:space="preserve">Лабораторная работа 13. Игровое поле «Перемещение фишек»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9B3" w:rsidRDefault="00AE19B3">
            <w:pPr>
              <w:spacing w:after="160" w:line="259" w:lineRule="auto"/>
              <w:ind w:left="0" w:firstLine="0"/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306" w:firstLine="0"/>
            </w:pPr>
            <w:r>
              <w:t xml:space="preserve">Модуль 4. «Реализация алгоритмов движения робота» (23 часа)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35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Блок команд «Управление»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36-37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14. Управление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38-39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1"/>
              <w:jc w:val="both"/>
            </w:pPr>
            <w:r>
              <w:t xml:space="preserve">Лабораторная работа 15. Ветвления на базе платформы </w:t>
            </w:r>
            <w:proofErr w:type="spellStart"/>
            <w:r>
              <w:t>VEXcode</w:t>
            </w:r>
            <w:proofErr w:type="spellEnd"/>
            <w:r>
              <w:t xml:space="preserve"> VR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40-41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1"/>
              <w:jc w:val="both"/>
            </w:pPr>
            <w:r>
              <w:t xml:space="preserve">Лабораторная работа 16. Ветвления на базе платформы </w:t>
            </w:r>
            <w:proofErr w:type="spellStart"/>
            <w:r>
              <w:t>VEXcode</w:t>
            </w:r>
            <w:proofErr w:type="spellEnd"/>
            <w:r>
              <w:t xml:space="preserve"> VR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42-43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1"/>
              <w:jc w:val="both"/>
            </w:pPr>
            <w:r>
              <w:t xml:space="preserve">Лабораторная работа 17. Циклы на базе платформы </w:t>
            </w:r>
            <w:proofErr w:type="spellStart"/>
            <w:r>
              <w:t>VEXcode</w:t>
            </w:r>
            <w:proofErr w:type="spellEnd"/>
            <w:r>
              <w:t xml:space="preserve"> VR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44-45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18. Блок «Всегда»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46-47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>Лабораторная работа 19. Блок «</w:t>
            </w:r>
            <w:proofErr w:type="gramStart"/>
            <w:r>
              <w:t xml:space="preserve">Прерывания»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48-49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20. Блок «Ждать пока»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50-51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Проект «Разрушение замка»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52-53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Проект «Динамическое разрушение замка»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54-55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Проект «Детектор линии»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56-57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Лабораторная работа 21. Поиск и подсчёт линий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9B3" w:rsidRDefault="00AE19B3">
            <w:pPr>
              <w:spacing w:after="160" w:line="259" w:lineRule="auto"/>
              <w:ind w:left="0" w:firstLine="0"/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053" w:firstLine="0"/>
            </w:pPr>
            <w:r>
              <w:t xml:space="preserve">Модуль 5. «Творческий проект»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58-63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Проект «Сумо»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60-61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Проект «Гонки»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</w:tr>
      <w:tr w:rsidR="00AE19B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62-63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Проект «Эко-робот»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AE19B3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64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1" w:firstLine="0"/>
            </w:pPr>
            <w:r>
              <w:t xml:space="preserve">Итоговое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:rsidR="00AE19B3" w:rsidRDefault="00523B43">
      <w:pPr>
        <w:spacing w:after="188" w:line="259" w:lineRule="auto"/>
        <w:ind w:left="331" w:firstLine="0"/>
      </w:pPr>
      <w:r>
        <w:t xml:space="preserve"> </w:t>
      </w:r>
    </w:p>
    <w:p w:rsidR="00AE19B3" w:rsidRDefault="00523B43">
      <w:pPr>
        <w:spacing w:after="0" w:line="259" w:lineRule="auto"/>
        <w:ind w:left="331" w:firstLine="0"/>
        <w:jc w:val="both"/>
      </w:pPr>
      <w:r>
        <w:t xml:space="preserve"> </w:t>
      </w:r>
      <w:r>
        <w:tab/>
        <w:t xml:space="preserve"> </w:t>
      </w:r>
      <w:r>
        <w:br w:type="page"/>
      </w:r>
    </w:p>
    <w:p w:rsidR="00AE19B3" w:rsidRDefault="00523B43">
      <w:pPr>
        <w:pStyle w:val="1"/>
        <w:spacing w:after="165"/>
        <w:ind w:left="630" w:right="2"/>
      </w:pPr>
      <w:r>
        <w:lastRenderedPageBreak/>
        <w:t xml:space="preserve">Содержание курса </w:t>
      </w:r>
    </w:p>
    <w:p w:rsidR="00AE19B3" w:rsidRDefault="00523B43">
      <w:pPr>
        <w:spacing w:after="0" w:line="264" w:lineRule="auto"/>
        <w:ind w:left="753"/>
      </w:pPr>
      <w:r>
        <w:t xml:space="preserve">Модуль 1. «Платформа </w:t>
      </w:r>
      <w:proofErr w:type="spellStart"/>
      <w:r>
        <w:t>VEXcode</w:t>
      </w:r>
      <w:proofErr w:type="spellEnd"/>
      <w:r>
        <w:t xml:space="preserve"> VR» </w:t>
      </w:r>
    </w:p>
    <w:p w:rsidR="00AE19B3" w:rsidRDefault="00523B43">
      <w:pPr>
        <w:ind w:left="326" w:right="2901"/>
      </w:pPr>
      <w:r>
        <w:t xml:space="preserve">В результате изучения данного модуля учащиеся должны: знать названия различных компонентов робота и платформы: </w:t>
      </w:r>
    </w:p>
    <w:p w:rsidR="00AE19B3" w:rsidRDefault="00523B43">
      <w:pPr>
        <w:ind w:left="326" w:right="99"/>
      </w:pPr>
      <w:r>
        <w:t xml:space="preserve">— </w:t>
      </w:r>
      <w:proofErr w:type="spellStart"/>
      <w:r>
        <w:t>контроллёр</w:t>
      </w:r>
      <w:proofErr w:type="spellEnd"/>
      <w:r>
        <w:t xml:space="preserve"> (специализированный микрокомпьютер); </w:t>
      </w:r>
    </w:p>
    <w:p w:rsidR="00AE19B3" w:rsidRDefault="00523B43">
      <w:pPr>
        <w:ind w:left="326" w:right="99"/>
      </w:pPr>
      <w:r>
        <w:t xml:space="preserve">— исполнительные устройства — мотор, колёса, перо, электромагнит; </w:t>
      </w:r>
    </w:p>
    <w:p w:rsidR="00AE19B3" w:rsidRDefault="00523B43">
      <w:pPr>
        <w:ind w:left="326" w:right="99"/>
      </w:pPr>
      <w:r>
        <w:t xml:space="preserve">— датчики — цвета, расстояния, местоположения, касания; </w:t>
      </w:r>
    </w:p>
    <w:p w:rsidR="00AE19B3" w:rsidRDefault="00523B43">
      <w:pPr>
        <w:ind w:left="326" w:right="99"/>
      </w:pPr>
      <w:r>
        <w:t xml:space="preserve">— панель управления, ракурсы наблюдения робота; </w:t>
      </w:r>
    </w:p>
    <w:p w:rsidR="00AE19B3" w:rsidRDefault="00523B43">
      <w:pPr>
        <w:ind w:left="326" w:right="5771"/>
      </w:pPr>
      <w:r>
        <w:t>— программные блоки по разделам;</w:t>
      </w:r>
      <w:r>
        <w:t xml:space="preserve"> — виды игровых полей (площадок); — кнопки управления — уметь: </w:t>
      </w:r>
    </w:p>
    <w:p w:rsidR="00AE19B3" w:rsidRDefault="00523B43">
      <w:pPr>
        <w:ind w:left="326" w:right="99"/>
      </w:pPr>
      <w:r>
        <w:t xml:space="preserve">— программировать управление роботом; </w:t>
      </w:r>
    </w:p>
    <w:p w:rsidR="00AE19B3" w:rsidRDefault="00523B43">
      <w:pPr>
        <w:ind w:left="326" w:right="1143"/>
      </w:pPr>
      <w:r>
        <w:t xml:space="preserve">— использовать датчики для организации обратной связи и управления роботом; </w:t>
      </w:r>
    </w:p>
    <w:p w:rsidR="00AE19B3" w:rsidRDefault="00523B43">
      <w:pPr>
        <w:ind w:left="326" w:right="99"/>
      </w:pPr>
      <w:r>
        <w:t xml:space="preserve">— сохранять и загружать проект </w:t>
      </w:r>
    </w:p>
    <w:p w:rsidR="00AE19B3" w:rsidRDefault="00523B43">
      <w:pPr>
        <w:spacing w:after="6" w:line="259" w:lineRule="auto"/>
        <w:ind w:left="331" w:firstLine="0"/>
      </w:pPr>
      <w:r>
        <w:t xml:space="preserve"> </w:t>
      </w:r>
    </w:p>
    <w:p w:rsidR="00AE19B3" w:rsidRDefault="00523B43">
      <w:pPr>
        <w:ind w:left="326" w:right="2901"/>
      </w:pPr>
      <w:r>
        <w:t xml:space="preserve">Модуль 2. «Программирование робота на платформе» </w:t>
      </w:r>
      <w:proofErr w:type="gramStart"/>
      <w:r>
        <w:t>В</w:t>
      </w:r>
      <w:proofErr w:type="gramEnd"/>
      <w:r>
        <w:t xml:space="preserve"> результате изучения данного модуля учащиеся должны знать: </w:t>
      </w:r>
    </w:p>
    <w:p w:rsidR="00AE19B3" w:rsidRDefault="00523B43">
      <w:pPr>
        <w:ind w:left="326" w:right="4633"/>
      </w:pPr>
      <w:r>
        <w:t xml:space="preserve">— математические и логические операторы; — блоки вывода информации в окно вывода — уметь: </w:t>
      </w:r>
    </w:p>
    <w:p w:rsidR="00AE19B3" w:rsidRDefault="00523B43">
      <w:pPr>
        <w:ind w:left="326" w:right="99"/>
      </w:pPr>
      <w:r>
        <w:t xml:space="preserve">— применять на практике логические и математические операции; </w:t>
      </w:r>
    </w:p>
    <w:p w:rsidR="00AE19B3" w:rsidRDefault="00523B43">
      <w:pPr>
        <w:ind w:left="326" w:right="99"/>
      </w:pPr>
      <w:r>
        <w:t xml:space="preserve">— использовать блоки для работы с окном вывода; </w:t>
      </w:r>
    </w:p>
    <w:p w:rsidR="00AE19B3" w:rsidRDefault="00523B43">
      <w:pPr>
        <w:ind w:left="326" w:right="99"/>
      </w:pPr>
      <w:r>
        <w:t xml:space="preserve">— составлять с помощью блоков математические выражения </w:t>
      </w:r>
    </w:p>
    <w:p w:rsidR="00AE19B3" w:rsidRDefault="00523B43">
      <w:pPr>
        <w:spacing w:after="6" w:line="259" w:lineRule="auto"/>
        <w:ind w:left="331" w:firstLine="0"/>
      </w:pPr>
      <w:r>
        <w:t xml:space="preserve"> </w:t>
      </w:r>
    </w:p>
    <w:p w:rsidR="00AE19B3" w:rsidRDefault="00523B43">
      <w:pPr>
        <w:spacing w:after="0" w:line="264" w:lineRule="auto"/>
        <w:ind w:left="341"/>
      </w:pPr>
      <w:r>
        <w:t xml:space="preserve">Модуль 3. «Датчики и обратная связь» </w:t>
      </w:r>
    </w:p>
    <w:p w:rsidR="00AE19B3" w:rsidRDefault="00523B43">
      <w:pPr>
        <w:ind w:left="326" w:right="99"/>
      </w:pPr>
      <w:r>
        <w:t>В результате изучения данного модуля учащиеся до</w:t>
      </w:r>
      <w:r>
        <w:t xml:space="preserve">лжны знать: </w:t>
      </w:r>
    </w:p>
    <w:p w:rsidR="00AE19B3" w:rsidRDefault="00523B43">
      <w:pPr>
        <w:ind w:left="326" w:right="99"/>
      </w:pPr>
      <w:r>
        <w:t xml:space="preserve">— принципы работы датчиков; </w:t>
      </w:r>
    </w:p>
    <w:p w:rsidR="00AE19B3" w:rsidRDefault="00523B43">
      <w:pPr>
        <w:ind w:left="326" w:right="6131"/>
      </w:pPr>
      <w:r>
        <w:t xml:space="preserve">— блоки управления датчиками; — возможности датчиков — уметь: </w:t>
      </w:r>
    </w:p>
    <w:p w:rsidR="00AE19B3" w:rsidRDefault="00523B43">
      <w:pPr>
        <w:ind w:left="326" w:right="99"/>
      </w:pPr>
      <w:r>
        <w:t xml:space="preserve">— использовать циклы и ветвления для реализации системы принятия решений; </w:t>
      </w:r>
    </w:p>
    <w:p w:rsidR="00AE19B3" w:rsidRDefault="00523B43">
      <w:pPr>
        <w:ind w:left="326" w:right="99"/>
      </w:pPr>
      <w:r>
        <w:t xml:space="preserve">— решать задачу «Лабиринт» </w:t>
      </w:r>
    </w:p>
    <w:p w:rsidR="00AE19B3" w:rsidRDefault="00523B43">
      <w:pPr>
        <w:spacing w:after="6" w:line="259" w:lineRule="auto"/>
        <w:ind w:left="331" w:firstLine="0"/>
      </w:pPr>
      <w:r>
        <w:t xml:space="preserve"> </w:t>
      </w:r>
    </w:p>
    <w:p w:rsidR="00AE19B3" w:rsidRDefault="00523B43">
      <w:pPr>
        <w:ind w:left="326" w:right="2901"/>
      </w:pPr>
      <w:r>
        <w:t>Модуль 4. «Реализация алгоритмов движения робо</w:t>
      </w:r>
      <w:r>
        <w:t xml:space="preserve">та» </w:t>
      </w:r>
      <w:proofErr w:type="gramStart"/>
      <w:r>
        <w:t>В</w:t>
      </w:r>
      <w:proofErr w:type="gramEnd"/>
      <w:r>
        <w:t xml:space="preserve"> результате изучения данного модуля учащиеся должны знать: </w:t>
      </w:r>
    </w:p>
    <w:p w:rsidR="00AE19B3" w:rsidRDefault="00523B43">
      <w:pPr>
        <w:ind w:left="326" w:right="99"/>
      </w:pPr>
      <w:r>
        <w:t xml:space="preserve">— условный оператор </w:t>
      </w:r>
      <w:proofErr w:type="spellStart"/>
      <w:r>
        <w:t>if</w:t>
      </w:r>
      <w:proofErr w:type="spellEnd"/>
      <w:r>
        <w:t>/</w:t>
      </w:r>
      <w:proofErr w:type="spellStart"/>
      <w:r>
        <w:t>else</w:t>
      </w:r>
      <w:proofErr w:type="spellEnd"/>
      <w:r>
        <w:t xml:space="preserve">; </w:t>
      </w:r>
    </w:p>
    <w:p w:rsidR="00AE19B3" w:rsidRDefault="00523B43">
      <w:pPr>
        <w:ind w:left="326" w:right="7149"/>
      </w:pPr>
      <w:r>
        <w:t xml:space="preserve">— цикл </w:t>
      </w:r>
      <w:proofErr w:type="spellStart"/>
      <w:r>
        <w:t>while</w:t>
      </w:r>
      <w:proofErr w:type="spellEnd"/>
      <w:r>
        <w:t xml:space="preserve">; — понятие шага цикла — уметь: </w:t>
      </w:r>
    </w:p>
    <w:p w:rsidR="00AE19B3" w:rsidRDefault="00523B43">
      <w:pPr>
        <w:ind w:left="326" w:right="99"/>
      </w:pPr>
      <w:r>
        <w:t xml:space="preserve">— применять на практике циклы и ветвления; </w:t>
      </w:r>
    </w:p>
    <w:p w:rsidR="00AE19B3" w:rsidRDefault="00523B43">
      <w:pPr>
        <w:ind w:left="326" w:right="99"/>
      </w:pPr>
      <w:r>
        <w:t xml:space="preserve">— использовать циклы и ветвления для решения математических задач; </w:t>
      </w:r>
    </w:p>
    <w:p w:rsidR="00AE19B3" w:rsidRDefault="00523B43">
      <w:pPr>
        <w:ind w:left="326" w:right="99"/>
      </w:pPr>
      <w:r>
        <w:t>— ис</w:t>
      </w:r>
      <w:r>
        <w:t xml:space="preserve">пользовать циклы для объезда повторяющихся траекторий </w:t>
      </w:r>
    </w:p>
    <w:p w:rsidR="00AE19B3" w:rsidRDefault="00523B43">
      <w:pPr>
        <w:spacing w:after="0" w:line="259" w:lineRule="auto"/>
        <w:ind w:left="331" w:firstLine="0"/>
      </w:pPr>
      <w:r>
        <w:t xml:space="preserve"> </w:t>
      </w:r>
    </w:p>
    <w:p w:rsidR="00AE19B3" w:rsidRDefault="00523B43">
      <w:pPr>
        <w:spacing w:after="0" w:line="264" w:lineRule="auto"/>
        <w:ind w:left="753"/>
      </w:pPr>
      <w:r>
        <w:t xml:space="preserve">Модуль 5. «Творческий проект» </w:t>
      </w:r>
    </w:p>
    <w:p w:rsidR="00AE19B3" w:rsidRDefault="00523B43">
      <w:pPr>
        <w:spacing w:after="183"/>
        <w:ind w:left="326" w:right="99"/>
      </w:pPr>
      <w:r>
        <w:t xml:space="preserve">При выполнении творческих проектных заданий школьники будут разрабатывать свои собственные программы </w:t>
      </w:r>
    </w:p>
    <w:p w:rsidR="00AE19B3" w:rsidRDefault="00523B43" w:rsidP="00482066">
      <w:pPr>
        <w:spacing w:after="0" w:line="259" w:lineRule="auto"/>
        <w:ind w:left="331" w:firstLine="0"/>
      </w:pPr>
      <w:r>
        <w:lastRenderedPageBreak/>
        <w:t xml:space="preserve"> </w:t>
      </w:r>
      <w:r>
        <w:tab/>
        <w:t xml:space="preserve"> </w:t>
      </w:r>
      <w:bookmarkStart w:id="0" w:name="_GoBack"/>
      <w:bookmarkEnd w:id="0"/>
      <w:r>
        <w:t>Список литературы</w:t>
      </w:r>
      <w:r>
        <w:t xml:space="preserve"> </w:t>
      </w:r>
    </w:p>
    <w:p w:rsidR="00AE19B3" w:rsidRDefault="00523B43">
      <w:pPr>
        <w:numPr>
          <w:ilvl w:val="0"/>
          <w:numId w:val="2"/>
        </w:numPr>
        <w:spacing w:line="582" w:lineRule="auto"/>
        <w:ind w:right="99" w:hanging="240"/>
      </w:pPr>
      <w:proofErr w:type="spellStart"/>
      <w:r>
        <w:t>Е</w:t>
      </w:r>
      <w:r>
        <w:t>рмишин</w:t>
      </w:r>
      <w:proofErr w:type="spellEnd"/>
      <w:r>
        <w:t xml:space="preserve"> К.В., </w:t>
      </w:r>
      <w:proofErr w:type="spellStart"/>
      <w:r>
        <w:t>Кольин</w:t>
      </w:r>
      <w:proofErr w:type="spellEnd"/>
      <w:r>
        <w:t xml:space="preserve"> М.А., Каргин Д.Н., Панфилов А.О. – Методические рекомендации для преподавателя: Учебно-методическое </w:t>
      </w:r>
    </w:p>
    <w:p w:rsidR="00AE19B3" w:rsidRDefault="00523B43">
      <w:pPr>
        <w:spacing w:after="371"/>
        <w:ind w:left="867" w:right="99"/>
      </w:pPr>
      <w:r>
        <w:t xml:space="preserve">пособие. – М., 2015. </w:t>
      </w:r>
    </w:p>
    <w:p w:rsidR="00AE19B3" w:rsidRDefault="00523B43">
      <w:pPr>
        <w:numPr>
          <w:ilvl w:val="0"/>
          <w:numId w:val="2"/>
        </w:numPr>
        <w:spacing w:after="371"/>
        <w:ind w:right="99" w:hanging="240"/>
      </w:pPr>
      <w:r>
        <w:t xml:space="preserve">Занимательная робототехника. Научно-популярный портал </w:t>
      </w:r>
    </w:p>
    <w:p w:rsidR="00AE19B3" w:rsidRDefault="00523B43">
      <w:pPr>
        <w:spacing w:after="371"/>
        <w:ind w:left="867" w:right="99"/>
      </w:pPr>
      <w:r>
        <w:t>[Электронный ресурс]. – Режим доступа: http://edurobots.r</w:t>
      </w:r>
      <w:r>
        <w:t xml:space="preserve">u/2017/06/vex-iq-1/ </w:t>
      </w:r>
    </w:p>
    <w:p w:rsidR="00AE19B3" w:rsidRDefault="00523B43">
      <w:pPr>
        <w:numPr>
          <w:ilvl w:val="0"/>
          <w:numId w:val="2"/>
        </w:numPr>
        <w:spacing w:after="163" w:line="441" w:lineRule="auto"/>
        <w:ind w:right="99" w:hanging="240"/>
      </w:pPr>
      <w:r>
        <w:t xml:space="preserve">Каширин Д.А. Основы робототехники VEX IQ. </w:t>
      </w:r>
      <w:proofErr w:type="spellStart"/>
      <w:r>
        <w:t>Учебнометодическое</w:t>
      </w:r>
      <w:proofErr w:type="spellEnd"/>
      <w:r>
        <w:t xml:space="preserve"> пособие для учителя. ФГОС/ Д.А. Каширин, Н.Д. Федорова. − </w:t>
      </w:r>
    </w:p>
    <w:p w:rsidR="00AE19B3" w:rsidRDefault="00523B43">
      <w:pPr>
        <w:spacing w:line="582" w:lineRule="auto"/>
        <w:ind w:left="867" w:right="1635"/>
      </w:pPr>
      <w:r>
        <w:t>М.: Издательство «Экзамен», 2016. − 136 с. ISBN 978-5-377-10806-1 4. Каширин Д.А. Основы робототехники VEX IQ. Рабо</w:t>
      </w:r>
      <w:r>
        <w:t xml:space="preserve">чая тетрадь для </w:t>
      </w:r>
    </w:p>
    <w:p w:rsidR="00AE19B3" w:rsidRDefault="00523B43">
      <w:pPr>
        <w:spacing w:after="371"/>
        <w:ind w:left="867" w:right="99"/>
      </w:pPr>
      <w:r>
        <w:t xml:space="preserve">ученика. ФГОС/ Д.А. Каширин, Н.Д. Федорова. − М.: Издательство </w:t>
      </w:r>
    </w:p>
    <w:p w:rsidR="00AE19B3" w:rsidRDefault="00523B43">
      <w:pPr>
        <w:spacing w:after="371"/>
        <w:ind w:left="867" w:right="99"/>
      </w:pPr>
      <w:r>
        <w:t xml:space="preserve">«Экзамен», 2016. − 184 с. ISBN 978-5-377-10805-4 </w:t>
      </w:r>
    </w:p>
    <w:p w:rsidR="00AE19B3" w:rsidRDefault="00523B43">
      <w:pPr>
        <w:spacing w:after="369"/>
        <w:ind w:left="867" w:right="99"/>
      </w:pPr>
      <w:r>
        <w:t xml:space="preserve">5. </w:t>
      </w:r>
      <w:proofErr w:type="spellStart"/>
      <w:r>
        <w:t>Мацаль</w:t>
      </w:r>
      <w:proofErr w:type="spellEnd"/>
      <w:r>
        <w:t xml:space="preserve"> И.И. Основы робототехники VEX IQ. Учебно-наглядное </w:t>
      </w:r>
    </w:p>
    <w:p w:rsidR="00AE19B3" w:rsidRDefault="00523B43">
      <w:pPr>
        <w:spacing w:line="582" w:lineRule="auto"/>
        <w:ind w:left="867" w:right="2036"/>
      </w:pPr>
      <w:r>
        <w:t xml:space="preserve">пособие для ученика. ФГОС/ И.И. </w:t>
      </w:r>
      <w:proofErr w:type="spellStart"/>
      <w:r>
        <w:t>Мацаль</w:t>
      </w:r>
      <w:proofErr w:type="spellEnd"/>
      <w:r>
        <w:t xml:space="preserve">, А.А. Нагорный. − М.: Издательство «Экзамен», 2016. − 144 с. ISBN 978-5-377-10913-6 6. VEX академия. Образовательный робототехнический проект по </w:t>
      </w:r>
    </w:p>
    <w:p w:rsidR="00AE19B3" w:rsidRDefault="00523B43">
      <w:pPr>
        <w:spacing w:line="580" w:lineRule="auto"/>
        <w:ind w:left="867" w:right="99"/>
      </w:pPr>
      <w:r>
        <w:t xml:space="preserve">изучению основ робототехники на базе робототехнической платформы VEX </w:t>
      </w:r>
      <w:proofErr w:type="spellStart"/>
      <w:r>
        <w:t>Ro</w:t>
      </w:r>
      <w:r>
        <w:t>botics</w:t>
      </w:r>
      <w:proofErr w:type="spellEnd"/>
      <w:r>
        <w:t xml:space="preserve"> [Сайт] [Электронный ресурс]. – Режим доступа: </w:t>
      </w:r>
    </w:p>
    <w:p w:rsidR="00AE19B3" w:rsidRDefault="00523B43">
      <w:pPr>
        <w:spacing w:after="303" w:line="259" w:lineRule="auto"/>
        <w:ind w:left="857" w:firstLine="0"/>
      </w:pPr>
      <w:r>
        <w:rPr>
          <w:color w:val="0563C1"/>
          <w:u w:val="single" w:color="0563C1"/>
        </w:rPr>
        <w:t>http://vexacademy.ru/index.html</w:t>
      </w:r>
      <w:r>
        <w:t xml:space="preserve"> </w:t>
      </w:r>
    </w:p>
    <w:p w:rsidR="00AE19B3" w:rsidRDefault="00523B43">
      <w:pPr>
        <w:spacing w:after="0" w:line="259" w:lineRule="auto"/>
        <w:ind w:left="331" w:firstLine="0"/>
      </w:pPr>
      <w:r>
        <w:t xml:space="preserve"> </w:t>
      </w:r>
      <w:r>
        <w:tab/>
        <w:t xml:space="preserve"> </w:t>
      </w:r>
    </w:p>
    <w:p w:rsidR="00AE19B3" w:rsidRDefault="00523B43">
      <w:pPr>
        <w:pStyle w:val="1"/>
        <w:spacing w:after="156"/>
        <w:ind w:left="630" w:right="1"/>
      </w:pPr>
      <w:r>
        <w:t xml:space="preserve">Методическое обеспечение программы </w:t>
      </w:r>
    </w:p>
    <w:p w:rsidR="00AE19B3" w:rsidRDefault="00523B43">
      <w:pPr>
        <w:spacing w:after="156"/>
        <w:ind w:left="316" w:right="99" w:firstLine="427"/>
      </w:pPr>
      <w:r>
        <w:t>Для реализации содержания программы используются педагогические технологии, методы, приемы, формы и средства, способствующие полу</w:t>
      </w:r>
      <w:r>
        <w:t>чению технических знаний и умений, формированию системного восприятиях материала образовательной программы и соответствующие возрастным особенностям младшего школьного возраста. Методы обучения: словесный, наглядный, практический, объяснительно-иллюстратив</w:t>
      </w:r>
      <w:r>
        <w:t xml:space="preserve">ный, </w:t>
      </w:r>
      <w:r>
        <w:lastRenderedPageBreak/>
        <w:t xml:space="preserve">репродуктивный, частично-поисковый, исследовательский, проблемный, игровой, дискуссионный; методы воспитания: убеждение, поощрение, мотивация.  </w:t>
      </w:r>
    </w:p>
    <w:p w:rsidR="00AE19B3" w:rsidRDefault="00523B43">
      <w:pPr>
        <w:spacing w:after="153"/>
        <w:ind w:left="768" w:right="99"/>
      </w:pPr>
      <w:r>
        <w:t xml:space="preserve">Особенности организации образовательного процесса:  </w:t>
      </w:r>
    </w:p>
    <w:p w:rsidR="00AE19B3" w:rsidRDefault="00523B43">
      <w:pPr>
        <w:spacing w:after="155"/>
        <w:ind w:left="768" w:right="99"/>
      </w:pPr>
      <w:r>
        <w:t>Форма обучения - очная, в условиях сетевого взаимодей</w:t>
      </w:r>
      <w:r>
        <w:t xml:space="preserve">ствия.  </w:t>
      </w:r>
    </w:p>
    <w:p w:rsidR="00AE19B3" w:rsidRDefault="00523B43">
      <w:pPr>
        <w:spacing w:after="158"/>
        <w:ind w:left="768" w:right="99"/>
      </w:pPr>
      <w:r>
        <w:t xml:space="preserve">Основной состав объединения постоянный.  </w:t>
      </w:r>
    </w:p>
    <w:p w:rsidR="00AE19B3" w:rsidRDefault="00523B43">
      <w:pPr>
        <w:spacing w:after="156"/>
        <w:ind w:left="316" w:right="99" w:firstLine="427"/>
      </w:pPr>
      <w:r>
        <w:t>В данной программе используются индивидуальная, групповая и фронтальная формы работы. Содержание практических занятий ориентировано не только на овладение обучающимися основных тем программы, но и на подготовку их для участия в дистанционных конкурсах и ол</w:t>
      </w:r>
      <w:r>
        <w:t xml:space="preserve">импиадах. Учебные занятия организованы в форме лекции с использованием </w:t>
      </w:r>
      <w:proofErr w:type="spellStart"/>
      <w:r>
        <w:t>видеоуроков</w:t>
      </w:r>
      <w:proofErr w:type="spellEnd"/>
      <w:r>
        <w:t>, проектов-примеров и мультимедийных презентаций, беседы, диспута, игры, конкурса, круглого стола, мастер-класса, практической работы, турнира по некоторым темам могут исполь</w:t>
      </w:r>
      <w:r>
        <w:t xml:space="preserve">зоваться электронные учебники и интерактивные уроки для самостоятельного изучения или для повторения.  </w:t>
      </w:r>
    </w:p>
    <w:p w:rsidR="00AE19B3" w:rsidRDefault="00523B43">
      <w:pPr>
        <w:ind w:left="316" w:right="99" w:firstLine="427"/>
      </w:pPr>
      <w:r>
        <w:t xml:space="preserve">В работе используются педагогические технологии: технология индивидуализации обучения, технология группового обучения, дифференцированного, </w:t>
      </w:r>
      <w:proofErr w:type="spellStart"/>
      <w:r>
        <w:t>разноуровнев</w:t>
      </w:r>
      <w:r>
        <w:t>ого</w:t>
      </w:r>
      <w:proofErr w:type="spellEnd"/>
      <w:r>
        <w:t xml:space="preserve">, проблемного обучения, </w:t>
      </w:r>
      <w:proofErr w:type="spellStart"/>
      <w:r>
        <w:t>здоровьесберегающая</w:t>
      </w:r>
      <w:proofErr w:type="spellEnd"/>
      <w:r>
        <w:t xml:space="preserve"> технология. </w:t>
      </w:r>
    </w:p>
    <w:p w:rsidR="00AE19B3" w:rsidRDefault="00523B43">
      <w:pPr>
        <w:spacing w:after="0" w:line="259" w:lineRule="auto"/>
        <w:ind w:left="331" w:firstLine="0"/>
        <w:jc w:val="both"/>
      </w:pPr>
      <w:r>
        <w:t xml:space="preserve"> </w:t>
      </w:r>
      <w:r>
        <w:tab/>
        <w:t xml:space="preserve"> </w:t>
      </w:r>
      <w:r>
        <w:br w:type="page"/>
      </w:r>
    </w:p>
    <w:p w:rsidR="00AE19B3" w:rsidRDefault="00523B43">
      <w:pPr>
        <w:spacing w:after="0" w:line="259" w:lineRule="auto"/>
        <w:ind w:left="0" w:right="3632" w:firstLine="0"/>
        <w:jc w:val="right"/>
      </w:pPr>
      <w:r>
        <w:lastRenderedPageBreak/>
        <w:t xml:space="preserve">Список обучающихся </w:t>
      </w:r>
    </w:p>
    <w:tbl>
      <w:tblPr>
        <w:tblStyle w:val="TableGrid"/>
        <w:tblW w:w="9346" w:type="dxa"/>
        <w:tblInd w:w="336" w:type="dxa"/>
        <w:tblCellMar>
          <w:top w:w="46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1553"/>
        <w:gridCol w:w="1510"/>
        <w:gridCol w:w="1445"/>
        <w:gridCol w:w="1860"/>
        <w:gridCol w:w="1565"/>
      </w:tblGrid>
      <w:tr w:rsidR="00AE19B3">
        <w:trPr>
          <w:trHeight w:val="108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Фамилия Имя Отчество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right="21" w:firstLine="0"/>
            </w:pPr>
            <w:r>
              <w:rPr>
                <w:sz w:val="22"/>
              </w:rPr>
              <w:t xml:space="preserve">Дата, месяц, год рождения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Класс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ФИО родителей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свидетельства о рождении СНИЛС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Галимзянов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Илсаф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Илнурович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28.06.10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Галимзянова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Гузель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Минегазиевна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№740348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165-043-180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42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Гареев </w:t>
            </w:r>
            <w:proofErr w:type="spellStart"/>
            <w:r>
              <w:rPr>
                <w:sz w:val="22"/>
              </w:rPr>
              <w:t>Юныс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Ринатович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10.04.2011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Гареева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Гелсирин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Фидаиловна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№758316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165-872-709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11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Гмальдинов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Ислам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Ильязович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08.08.2010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Гимальдинова</w:t>
            </w:r>
            <w:proofErr w:type="spellEnd"/>
            <w:r>
              <w:rPr>
                <w:sz w:val="22"/>
              </w:rPr>
              <w:t xml:space="preserve"> Лилия </w:t>
            </w:r>
            <w:proofErr w:type="spellStart"/>
            <w:r>
              <w:rPr>
                <w:sz w:val="22"/>
              </w:rPr>
              <w:t>Тагировна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I-</w:t>
            </w:r>
            <w:r>
              <w:rPr>
                <w:sz w:val="22"/>
              </w:rPr>
              <w:t xml:space="preserve">РЛ №740454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165-043-173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43 </w:t>
            </w:r>
          </w:p>
        </w:tc>
      </w:tr>
      <w:tr w:rsidR="00AE19B3">
        <w:trPr>
          <w:trHeight w:val="8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Зиганшина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Хадиче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Наилевна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19.11.2010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Зиганшина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Гельшат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Миназимовна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№740686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165-043-176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46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Зинатуллин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Айзат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Азатович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19.08.2010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Зинатуллина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Сирине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Мингалиевна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№740463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162-303-532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23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Минетуллин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Зелфет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Ильнарович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06.03.2010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Минетуллина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Сирине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Минзекремовна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№702807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158-287-267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08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rPr>
                <w:sz w:val="22"/>
              </w:rPr>
              <w:t>Минетуллина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Айзия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Иршатовна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21.05.2010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Минетуллина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Алмазия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Ярулловна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№702959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165-043-193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47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rPr>
                <w:sz w:val="22"/>
              </w:rPr>
              <w:t>Миннетуллин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Ресил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Ильшатович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05.03.2010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Миннетуллина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Гелназ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Минзекремовна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№702804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165-043-209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38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Садыкова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Джамиле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Ильфатовна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19.03.2010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Садыкова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Гульназ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Минифаиковна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№702855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158-453-974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09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Сафиуллин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Айназ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Рустемович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14.09.2010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Сафиуллина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Минзиле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Касимовна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№740551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164-211-748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42 </w:t>
            </w:r>
          </w:p>
        </w:tc>
      </w:tr>
      <w:tr w:rsidR="00AE19B3">
        <w:trPr>
          <w:trHeight w:val="8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Сафиуллина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Лейля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Маратовна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30.05.2010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2" w:lineRule="auto"/>
              <w:ind w:left="0" w:firstLine="0"/>
            </w:pPr>
            <w:r>
              <w:rPr>
                <w:sz w:val="22"/>
              </w:rPr>
              <w:t xml:space="preserve">Сафиуллина Гелия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Минсаеетовна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№702962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165-043-204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33 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Хаертдинов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Айнур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Рустемович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18.11.2010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Хаертдинова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Резиле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Минзаидовна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№740687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165-043-131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33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Хаертдинов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Эльфис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Фанисович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23.08.2010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Хаертдинова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Гульнара </w:t>
            </w:r>
          </w:p>
          <w:p w:rsidR="00AE19B3" w:rsidRDefault="00523B43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sz w:val="22"/>
              </w:rPr>
              <w:t>Шарафутдиновна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№740468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164-693-151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91 </w:t>
            </w:r>
          </w:p>
        </w:tc>
      </w:tr>
      <w:tr w:rsidR="00AE19B3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Ямалтдинова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Энже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AE19B3" w:rsidRDefault="00523B4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2"/>
              </w:rPr>
              <w:t>Наилевна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13.09.2010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Ямалтдинова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Ильсеяр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I-РЛ №740550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165-043-168 </w:t>
            </w:r>
          </w:p>
          <w:p w:rsidR="00AE19B3" w:rsidRDefault="00523B4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46 </w:t>
            </w:r>
          </w:p>
        </w:tc>
      </w:tr>
    </w:tbl>
    <w:p w:rsidR="00AE19B3" w:rsidRDefault="00523B43">
      <w:pPr>
        <w:spacing w:after="184" w:line="259" w:lineRule="auto"/>
        <w:ind w:left="331" w:firstLine="0"/>
      </w:pPr>
      <w:r>
        <w:rPr>
          <w:sz w:val="22"/>
        </w:rPr>
        <w:t xml:space="preserve"> </w:t>
      </w:r>
    </w:p>
    <w:p w:rsidR="00AE19B3" w:rsidRDefault="00523B43">
      <w:pPr>
        <w:spacing w:after="0" w:line="259" w:lineRule="auto"/>
        <w:ind w:left="758" w:firstLine="0"/>
      </w:pPr>
      <w:r>
        <w:lastRenderedPageBreak/>
        <w:t xml:space="preserve"> </w:t>
      </w:r>
    </w:p>
    <w:sectPr w:rsidR="00AE19B3">
      <w:footerReference w:type="even" r:id="rId7"/>
      <w:footerReference w:type="default" r:id="rId8"/>
      <w:footerReference w:type="first" r:id="rId9"/>
      <w:pgSz w:w="11906" w:h="16838"/>
      <w:pgMar w:top="1138" w:right="710" w:bottom="1289" w:left="13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43" w:rsidRDefault="00523B43">
      <w:pPr>
        <w:spacing w:after="0" w:line="240" w:lineRule="auto"/>
      </w:pPr>
      <w:r>
        <w:separator/>
      </w:r>
    </w:p>
  </w:endnote>
  <w:endnote w:type="continuationSeparator" w:id="0">
    <w:p w:rsidR="00523B43" w:rsidRDefault="0052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B3" w:rsidRDefault="00523B43">
    <w:pPr>
      <w:spacing w:after="0" w:line="259" w:lineRule="auto"/>
      <w:ind w:left="0" w:right="14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AE19B3" w:rsidRDefault="00523B43">
    <w:pPr>
      <w:spacing w:after="0" w:line="259" w:lineRule="auto"/>
      <w:ind w:left="331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B3" w:rsidRDefault="00523B43">
    <w:pPr>
      <w:spacing w:after="0" w:line="259" w:lineRule="auto"/>
      <w:ind w:left="0" w:right="14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82066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  <w:p w:rsidR="00AE19B3" w:rsidRDefault="00523B43">
    <w:pPr>
      <w:spacing w:after="0" w:line="259" w:lineRule="auto"/>
      <w:ind w:left="331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B3" w:rsidRDefault="00AE19B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43" w:rsidRDefault="00523B43">
      <w:pPr>
        <w:spacing w:after="0" w:line="240" w:lineRule="auto"/>
      </w:pPr>
      <w:r>
        <w:separator/>
      </w:r>
    </w:p>
  </w:footnote>
  <w:footnote w:type="continuationSeparator" w:id="0">
    <w:p w:rsidR="00523B43" w:rsidRDefault="0052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1DC5"/>
    <w:multiLevelType w:val="hybridMultilevel"/>
    <w:tmpl w:val="A2D44260"/>
    <w:lvl w:ilvl="0" w:tplc="AD0AC6E4">
      <w:start w:val="1"/>
      <w:numFmt w:val="bullet"/>
      <w:lvlText w:val="•"/>
      <w:lvlJc w:val="left"/>
      <w:pPr>
        <w:ind w:left="1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E20FC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F28438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E35F6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43BE4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0F150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45072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A477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4D204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AB4374"/>
    <w:multiLevelType w:val="hybridMultilevel"/>
    <w:tmpl w:val="F104CFD2"/>
    <w:lvl w:ilvl="0" w:tplc="4FF8331C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0D9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E94D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0E3F0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4D2B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C89BC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CE83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6299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2084A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3"/>
    <w:rsid w:val="00482066"/>
    <w:rsid w:val="00523B43"/>
    <w:rsid w:val="00A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D2A1-87C9-45AF-98D4-04A9950A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43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robototehnika.docx</dc:title>
  <dc:subject/>
  <dc:creator>INF-TEACHER</dc:creator>
  <cp:keywords/>
  <cp:lastModifiedBy>Гелзиря</cp:lastModifiedBy>
  <cp:revision>3</cp:revision>
  <dcterms:created xsi:type="dcterms:W3CDTF">2024-05-08T06:44:00Z</dcterms:created>
  <dcterms:modified xsi:type="dcterms:W3CDTF">2024-05-08T06:44:00Z</dcterms:modified>
</cp:coreProperties>
</file>