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A" w:rsidRDefault="003B3FAC">
      <w:pPr>
        <w:spacing w:before="66"/>
        <w:ind w:left="4828"/>
        <w:rPr>
          <w:sz w:val="24"/>
        </w:rPr>
      </w:pPr>
      <w:r>
        <w:rPr>
          <w:sz w:val="24"/>
        </w:rPr>
        <w:t>Приложение 2</w:t>
      </w:r>
      <w:r w:rsidR="0008052B">
        <w:rPr>
          <w:sz w:val="24"/>
        </w:rPr>
        <w:t xml:space="preserve"> к приказу от 01.11.2019 года №7</w:t>
      </w:r>
      <w:r>
        <w:rPr>
          <w:sz w:val="24"/>
        </w:rPr>
        <w:t>7</w:t>
      </w:r>
    </w:p>
    <w:p w:rsidR="0008052B" w:rsidRDefault="0008052B">
      <w:pPr>
        <w:spacing w:before="66"/>
        <w:ind w:left="4828"/>
        <w:rPr>
          <w:sz w:val="24"/>
        </w:rPr>
      </w:pPr>
    </w:p>
    <w:p w:rsidR="005E707A" w:rsidRDefault="003B3FAC">
      <w:pPr>
        <w:pStyle w:val="a3"/>
        <w:spacing w:before="5"/>
        <w:ind w:right="1073"/>
      </w:pPr>
      <w:r>
        <w:t>Дорожная карта</w:t>
      </w:r>
    </w:p>
    <w:p w:rsidR="005E707A" w:rsidRDefault="003B3FAC">
      <w:pPr>
        <w:pStyle w:val="a3"/>
        <w:ind w:left="1779"/>
        <w:jc w:val="left"/>
      </w:pPr>
      <w:r>
        <w:t>первоочередных действий по созданию и функционированию</w:t>
      </w:r>
    </w:p>
    <w:p w:rsidR="005E707A" w:rsidRDefault="003B3FAC">
      <w:pPr>
        <w:pStyle w:val="a3"/>
        <w:spacing w:after="4"/>
        <w:ind w:right="1074"/>
      </w:pPr>
      <w:r>
        <w:t>Центра образования цифрового и гуманитарного профилей «Точка роста» н</w:t>
      </w:r>
      <w:r w:rsidR="0008052B">
        <w:t>а базе МБОУ «Первомайская СОШ</w:t>
      </w:r>
      <w:r>
        <w:t>»</w:t>
      </w:r>
    </w:p>
    <w:p w:rsidR="0008052B" w:rsidRDefault="0008052B">
      <w:pPr>
        <w:pStyle w:val="a3"/>
        <w:spacing w:after="4"/>
        <w:ind w:right="1074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84"/>
        <w:gridCol w:w="2695"/>
        <w:gridCol w:w="1699"/>
        <w:gridCol w:w="1559"/>
      </w:tblGrid>
      <w:tr w:rsidR="005E707A">
        <w:trPr>
          <w:trHeight w:val="1540"/>
        </w:trPr>
        <w:tc>
          <w:tcPr>
            <w:tcW w:w="427" w:type="dxa"/>
          </w:tcPr>
          <w:p w:rsidR="005E707A" w:rsidRDefault="003B3FA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ind w:left="84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699" w:type="dxa"/>
          </w:tcPr>
          <w:p w:rsidR="005E707A" w:rsidRDefault="003B3FAC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E707A" w:rsidRDefault="003B3FAC">
            <w:pPr>
              <w:pStyle w:val="TableParagraph"/>
              <w:spacing w:before="0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(в течение года реализации мероприятий)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ind w:left="647" w:right="102" w:hanging="5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</w:tr>
      <w:tr w:rsidR="005E707A">
        <w:trPr>
          <w:trHeight w:val="4025"/>
        </w:trPr>
        <w:tc>
          <w:tcPr>
            <w:tcW w:w="427" w:type="dxa"/>
          </w:tcPr>
          <w:p w:rsidR="005E707A" w:rsidRDefault="003B3F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Утверждение Положения о деятельности Центра в ОУ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1. Письмо в адрес отдел образования и Министерства о согласовании перечня оборудования для обновления материально- технической базы</w:t>
            </w:r>
          </w:p>
          <w:p w:rsidR="005E707A" w:rsidRDefault="003B3FAC">
            <w:pPr>
              <w:pStyle w:val="TableParagraph"/>
              <w:spacing w:before="1"/>
              <w:ind w:hanging="92"/>
              <w:rPr>
                <w:sz w:val="24"/>
              </w:rPr>
            </w:pPr>
            <w:r>
              <w:rPr>
                <w:sz w:val="24"/>
              </w:rPr>
              <w:t>2. Распорядительный акт (приказ) о создании Центра в ОУ в соответствии с методическими рекомендациями</w:t>
            </w:r>
          </w:p>
        </w:tc>
        <w:tc>
          <w:tcPr>
            <w:tcW w:w="1699" w:type="dxa"/>
          </w:tcPr>
          <w:p w:rsidR="005E707A" w:rsidRDefault="0008052B">
            <w:pPr>
              <w:pStyle w:val="TableParagraph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E707A">
        <w:trPr>
          <w:trHeight w:val="1264"/>
        </w:trPr>
        <w:tc>
          <w:tcPr>
            <w:tcW w:w="427" w:type="dxa"/>
          </w:tcPr>
          <w:p w:rsidR="005E707A" w:rsidRDefault="003B3FAC">
            <w:pPr>
              <w:pStyle w:val="TableParagraph"/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71"/>
              <w:ind w:right="759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z w:val="24"/>
              </w:rPr>
              <w:t xml:space="preserve"> информационного сопровождения, создания и функционирования Центра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699" w:type="dxa"/>
          </w:tcPr>
          <w:p w:rsidR="005E707A" w:rsidRDefault="0008052B">
            <w:pPr>
              <w:pStyle w:val="TableParagraph"/>
              <w:spacing w:before="71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71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E707A">
        <w:trPr>
          <w:trHeight w:val="988"/>
        </w:trPr>
        <w:tc>
          <w:tcPr>
            <w:tcW w:w="427" w:type="dxa"/>
          </w:tcPr>
          <w:p w:rsidR="005E707A" w:rsidRDefault="003B3FAC">
            <w:pPr>
              <w:pStyle w:val="TableParagraph"/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71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Согласование и утверждение типового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Центра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71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Письмо и акт в адрес отдел образования и Министерства</w:t>
            </w:r>
          </w:p>
        </w:tc>
        <w:tc>
          <w:tcPr>
            <w:tcW w:w="1699" w:type="dxa"/>
          </w:tcPr>
          <w:p w:rsidR="005E707A" w:rsidRDefault="003B3FAC">
            <w:pPr>
              <w:pStyle w:val="TableParagraph"/>
              <w:spacing w:before="7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71"/>
              <w:ind w:left="109" w:right="60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5E707A">
        <w:trPr>
          <w:trHeight w:val="986"/>
        </w:trPr>
        <w:tc>
          <w:tcPr>
            <w:tcW w:w="427" w:type="dxa"/>
          </w:tcPr>
          <w:p w:rsidR="005E707A" w:rsidRDefault="003B3FAC">
            <w:pPr>
              <w:pStyle w:val="TableParagraph"/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71"/>
              <w:ind w:right="303"/>
              <w:rPr>
                <w:sz w:val="24"/>
              </w:rPr>
            </w:pPr>
            <w:r>
              <w:rPr>
                <w:sz w:val="24"/>
              </w:rPr>
              <w:t>Согласование типового проекта зонирования Центра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71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Письмо и акт в адрес отдел образования и Министерства</w:t>
            </w:r>
          </w:p>
        </w:tc>
        <w:tc>
          <w:tcPr>
            <w:tcW w:w="1699" w:type="dxa"/>
          </w:tcPr>
          <w:p w:rsidR="005E707A" w:rsidRDefault="003B3FAC">
            <w:pPr>
              <w:pStyle w:val="TableParagraph"/>
              <w:spacing w:before="7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71"/>
              <w:ind w:left="109" w:right="60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5E707A">
        <w:trPr>
          <w:trHeight w:val="2368"/>
        </w:trPr>
        <w:tc>
          <w:tcPr>
            <w:tcW w:w="427" w:type="dxa"/>
          </w:tcPr>
          <w:p w:rsidR="005E707A" w:rsidRDefault="003B3F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ind w:right="1279"/>
              <w:rPr>
                <w:sz w:val="24"/>
              </w:rPr>
            </w:pPr>
            <w:r>
              <w:rPr>
                <w:sz w:val="24"/>
              </w:rPr>
              <w:t>Согласование перечня оборудования Центра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Письмо в адрес отдел образования и в Министерство о согласовании перечня оборудования для обновления материально- технической базы</w:t>
            </w:r>
          </w:p>
        </w:tc>
        <w:tc>
          <w:tcPr>
            <w:tcW w:w="1699" w:type="dxa"/>
          </w:tcPr>
          <w:p w:rsidR="005E707A" w:rsidRDefault="003B3FAC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ind w:left="109" w:right="60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5E707A">
        <w:trPr>
          <w:trHeight w:val="1540"/>
        </w:trPr>
        <w:tc>
          <w:tcPr>
            <w:tcW w:w="427" w:type="dxa"/>
          </w:tcPr>
          <w:p w:rsidR="005E707A" w:rsidRDefault="003B3F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 объёма</w:t>
            </w:r>
          </w:p>
          <w:p w:rsidR="005E707A" w:rsidRDefault="003B3FAC">
            <w:pPr>
              <w:pStyle w:val="TableParagraph"/>
              <w:spacing w:before="0"/>
              <w:ind w:right="234"/>
              <w:rPr>
                <w:sz w:val="24"/>
              </w:rPr>
            </w:pPr>
            <w:r>
              <w:rPr>
                <w:sz w:val="24"/>
              </w:rPr>
              <w:t>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 в адрес отдел образования</w:t>
            </w:r>
          </w:p>
        </w:tc>
        <w:tc>
          <w:tcPr>
            <w:tcW w:w="1699" w:type="dxa"/>
          </w:tcPr>
          <w:p w:rsidR="005E707A" w:rsidRDefault="003B3FAC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5E707A" w:rsidRDefault="005E707A">
      <w:pPr>
        <w:rPr>
          <w:sz w:val="24"/>
        </w:rPr>
        <w:sectPr w:rsidR="005E707A" w:rsidSect="0070606B">
          <w:type w:val="continuous"/>
          <w:pgSz w:w="11910" w:h="16840"/>
          <w:pgMar w:top="284" w:right="3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84"/>
        <w:gridCol w:w="2695"/>
        <w:gridCol w:w="1699"/>
        <w:gridCol w:w="1559"/>
      </w:tblGrid>
      <w:tr w:rsidR="005E707A">
        <w:trPr>
          <w:trHeight w:val="7889"/>
        </w:trPr>
        <w:tc>
          <w:tcPr>
            <w:tcW w:w="427" w:type="dxa"/>
          </w:tcPr>
          <w:p w:rsidR="005E707A" w:rsidRDefault="003B3FAC">
            <w:pPr>
              <w:pStyle w:val="TableParagraph"/>
              <w:spacing w:before="67"/>
              <w:ind w:left="23" w:right="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67"/>
              <w:ind w:right="52"/>
              <w:rPr>
                <w:sz w:val="24"/>
              </w:rPr>
            </w:pPr>
            <w:r>
              <w:rPr>
                <w:sz w:val="24"/>
              </w:rPr>
              <w:t>Повышение квалификации (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) сотрудников и педагогов Центра, обучение новым технологиям преподавания предметной области</w:t>
            </w:r>
          </w:p>
          <w:p w:rsidR="005E707A" w:rsidRDefault="003B3FAC">
            <w:pPr>
              <w:pStyle w:val="TableParagraph"/>
              <w:spacing w:before="1"/>
              <w:ind w:right="52"/>
              <w:rPr>
                <w:sz w:val="24"/>
              </w:rPr>
            </w:pPr>
            <w:r>
              <w:rPr>
                <w:sz w:val="24"/>
              </w:rPr>
              <w:t>«Технология», «Математика и информатика», «Физическая культура и основы безопасности жизнедеятельности», в том числе: Анализ и подбор кадрового состава Центра</w:t>
            </w:r>
          </w:p>
          <w:p w:rsidR="005E707A" w:rsidRDefault="003B3F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и сотрудников в повышении квалификации на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</w:p>
          <w:p w:rsidR="005E707A" w:rsidRDefault="003B3FAC">
            <w:pPr>
              <w:pStyle w:val="TableParagraph"/>
              <w:spacing w:before="1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платформе (в дистанционной форме), </w:t>
            </w:r>
            <w:proofErr w:type="gramStart"/>
            <w:r>
              <w:rPr>
                <w:sz w:val="24"/>
              </w:rPr>
              <w:t>проводимым</w:t>
            </w:r>
            <w:proofErr w:type="gramEnd"/>
          </w:p>
          <w:p w:rsidR="005E707A" w:rsidRDefault="003B3FAC">
            <w:pPr>
              <w:pStyle w:val="TableParagraph"/>
              <w:spacing w:before="0"/>
              <w:ind w:right="326"/>
              <w:rPr>
                <w:sz w:val="24"/>
              </w:rPr>
            </w:pPr>
            <w:r>
              <w:rPr>
                <w:sz w:val="24"/>
              </w:rPr>
              <w:t>ведомственным проектным офисом национального проекта</w:t>
            </w:r>
          </w:p>
          <w:p w:rsidR="005E707A" w:rsidRDefault="003B3F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  <w:p w:rsidR="005E707A" w:rsidRDefault="003B3F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</w:p>
          <w:p w:rsidR="005E707A" w:rsidRDefault="003B3FAC">
            <w:pPr>
              <w:pStyle w:val="TableParagraph"/>
              <w:spacing w:before="0"/>
              <w:ind w:right="169"/>
              <w:rPr>
                <w:sz w:val="24"/>
              </w:rPr>
            </w:pPr>
            <w:r>
              <w:rPr>
                <w:sz w:val="24"/>
              </w:rPr>
              <w:t>педагогического состава в очных курсах повышения</w:t>
            </w:r>
          </w:p>
          <w:p w:rsidR="005E707A" w:rsidRDefault="003B3FAC">
            <w:pPr>
              <w:pStyle w:val="TableParagraph"/>
              <w:spacing w:before="0"/>
              <w:ind w:right="614"/>
              <w:rPr>
                <w:sz w:val="24"/>
              </w:rPr>
            </w:pPr>
            <w:r>
              <w:rPr>
                <w:sz w:val="24"/>
              </w:rPr>
              <w:t>квалификации, программах переподготовки кадров, проводимых ведомственным проектным офисом национального проекта</w:t>
            </w:r>
          </w:p>
          <w:p w:rsidR="005E707A" w:rsidRDefault="003B3F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67"/>
              <w:ind w:right="1238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proofErr w:type="gramEnd"/>
            <w:r>
              <w:rPr>
                <w:sz w:val="24"/>
              </w:rPr>
              <w:t xml:space="preserve"> РОИВ/РВПО</w:t>
            </w:r>
          </w:p>
          <w:p w:rsidR="005E707A" w:rsidRDefault="005E70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07A" w:rsidRDefault="003B3FAC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Письмо</w:t>
            </w:r>
            <w:proofErr w:type="gramEnd"/>
            <w:r>
              <w:rPr>
                <w:sz w:val="24"/>
              </w:rPr>
              <w:t xml:space="preserve"> РОИВ/РВПО о кадровом составе</w:t>
            </w:r>
          </w:p>
          <w:p w:rsidR="005E707A" w:rsidRDefault="005E707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E707A" w:rsidRDefault="003B3FAC">
            <w:pPr>
              <w:pStyle w:val="TableParagraph"/>
              <w:spacing w:before="0"/>
              <w:ind w:right="890"/>
              <w:rPr>
                <w:sz w:val="24"/>
              </w:rPr>
            </w:pPr>
            <w:r>
              <w:rPr>
                <w:sz w:val="24"/>
              </w:rPr>
              <w:t>Свидетельство о повышении квалификации</w:t>
            </w:r>
          </w:p>
          <w:p w:rsidR="005E707A" w:rsidRDefault="005E707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E707A" w:rsidRDefault="003B3FAC">
            <w:pPr>
              <w:pStyle w:val="TableParagraph"/>
              <w:spacing w:before="0"/>
              <w:ind w:right="193"/>
              <w:rPr>
                <w:sz w:val="24"/>
              </w:rPr>
            </w:pPr>
            <w:r>
              <w:rPr>
                <w:sz w:val="24"/>
              </w:rPr>
              <w:t>Отчёт по программам переподготовки кадров</w:t>
            </w:r>
          </w:p>
        </w:tc>
        <w:tc>
          <w:tcPr>
            <w:tcW w:w="1699" w:type="dxa"/>
          </w:tcPr>
          <w:p w:rsidR="005E707A" w:rsidRDefault="003B3FAC" w:rsidP="0008052B">
            <w:pPr>
              <w:pStyle w:val="TableParagraph"/>
              <w:spacing w:before="67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 w:rsidR="0008052B">
              <w:rPr>
                <w:sz w:val="24"/>
              </w:rPr>
              <w:t>ноябрь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67"/>
              <w:ind w:left="109" w:right="154"/>
              <w:rPr>
                <w:sz w:val="24"/>
              </w:rPr>
            </w:pPr>
            <w:r>
              <w:rPr>
                <w:sz w:val="24"/>
              </w:rPr>
              <w:t>Заместитель директора (УВР)</w:t>
            </w:r>
          </w:p>
        </w:tc>
      </w:tr>
      <w:tr w:rsidR="005E707A">
        <w:trPr>
          <w:trHeight w:val="3472"/>
        </w:trPr>
        <w:tc>
          <w:tcPr>
            <w:tcW w:w="427" w:type="dxa"/>
          </w:tcPr>
          <w:p w:rsidR="005E707A" w:rsidRDefault="003B3FAC">
            <w:pPr>
              <w:pStyle w:val="TableParagraph"/>
              <w:spacing w:before="67"/>
              <w:ind w:left="23" w:right="5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67"/>
              <w:ind w:right="699"/>
              <w:rPr>
                <w:sz w:val="24"/>
              </w:rPr>
            </w:pPr>
            <w:r>
              <w:rPr>
                <w:sz w:val="24"/>
              </w:rPr>
              <w:t>Закупка, доставка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наладка оборудования:</w:t>
            </w:r>
          </w:p>
          <w:p w:rsidR="005E707A" w:rsidRDefault="003B3FA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0"/>
              <w:ind w:right="8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 согласно перечню оборудования;</w:t>
            </w:r>
          </w:p>
          <w:p w:rsidR="005E707A" w:rsidRDefault="003B3FA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"/>
              <w:ind w:right="977" w:firstLine="0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конкурсных закупочных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5E707A" w:rsidRDefault="003B3FA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0"/>
              <w:ind w:right="314" w:firstLine="0"/>
              <w:rPr>
                <w:sz w:val="24"/>
              </w:rPr>
            </w:pPr>
            <w:r>
              <w:rPr>
                <w:sz w:val="24"/>
              </w:rPr>
              <w:t>проведение «косметического» ремонта, приведение площадок образовательных организаций в соответствие с фирменным стилем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67"/>
              <w:ind w:right="71"/>
              <w:rPr>
                <w:sz w:val="24"/>
              </w:rPr>
            </w:pPr>
            <w:r>
              <w:rPr>
                <w:sz w:val="24"/>
              </w:rPr>
              <w:t>Государственные (муниципальные) контракты (договора) на поставку оборудования</w:t>
            </w:r>
          </w:p>
        </w:tc>
        <w:tc>
          <w:tcPr>
            <w:tcW w:w="1699" w:type="dxa"/>
          </w:tcPr>
          <w:p w:rsidR="005E707A" w:rsidRDefault="003B3FAC">
            <w:pPr>
              <w:pStyle w:val="TableParagraph"/>
              <w:spacing w:before="67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08052B">
              <w:rPr>
                <w:sz w:val="24"/>
              </w:rPr>
              <w:t>-октябрь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E707A">
        <w:trPr>
          <w:trHeight w:val="988"/>
        </w:trPr>
        <w:tc>
          <w:tcPr>
            <w:tcW w:w="427" w:type="dxa"/>
          </w:tcPr>
          <w:p w:rsidR="005E707A" w:rsidRDefault="003B3FAC">
            <w:pPr>
              <w:pStyle w:val="TableParagraph"/>
              <w:spacing w:before="65"/>
              <w:ind w:left="23" w:right="5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65"/>
              <w:ind w:right="621"/>
              <w:rPr>
                <w:sz w:val="24"/>
              </w:rPr>
            </w:pPr>
            <w:r>
              <w:rPr>
                <w:sz w:val="24"/>
              </w:rPr>
              <w:t xml:space="preserve">Акты о зачислении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99" w:type="dxa"/>
          </w:tcPr>
          <w:p w:rsidR="005E707A" w:rsidRDefault="0008052B">
            <w:pPr>
              <w:pStyle w:val="TableParagraph"/>
              <w:spacing w:before="65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65"/>
              <w:ind w:left="109" w:right="154"/>
              <w:rPr>
                <w:sz w:val="24"/>
              </w:rPr>
            </w:pPr>
            <w:r>
              <w:rPr>
                <w:sz w:val="24"/>
              </w:rPr>
              <w:t>Заместитель директора (УВР)</w:t>
            </w:r>
          </w:p>
        </w:tc>
      </w:tr>
      <w:tr w:rsidR="005E707A">
        <w:trPr>
          <w:trHeight w:val="436"/>
        </w:trPr>
        <w:tc>
          <w:tcPr>
            <w:tcW w:w="427" w:type="dxa"/>
          </w:tcPr>
          <w:p w:rsidR="005E707A" w:rsidRDefault="0008052B">
            <w:pPr>
              <w:pStyle w:val="TableParagraph"/>
              <w:spacing w:before="67"/>
              <w:ind w:left="23" w:right="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B3FAC">
              <w:rPr>
                <w:sz w:val="24"/>
              </w:rPr>
              <w:t>.</w:t>
            </w: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Открытие Центра в единый день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1699" w:type="dxa"/>
          </w:tcPr>
          <w:p w:rsidR="005E707A" w:rsidRDefault="0008052B">
            <w:pPr>
              <w:pStyle w:val="TableParagraph"/>
              <w:spacing w:before="67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5E707A" w:rsidRDefault="005E707A">
      <w:pPr>
        <w:rPr>
          <w:sz w:val="24"/>
        </w:rPr>
        <w:sectPr w:rsidR="005E707A" w:rsidSect="0070606B">
          <w:pgSz w:w="11910" w:h="16840"/>
          <w:pgMar w:top="1120" w:right="380" w:bottom="0" w:left="12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84"/>
        <w:gridCol w:w="2695"/>
        <w:gridCol w:w="1699"/>
        <w:gridCol w:w="1559"/>
      </w:tblGrid>
      <w:tr w:rsidR="005E707A">
        <w:trPr>
          <w:trHeight w:val="712"/>
        </w:trPr>
        <w:tc>
          <w:tcPr>
            <w:tcW w:w="427" w:type="dxa"/>
          </w:tcPr>
          <w:p w:rsidR="005E707A" w:rsidRDefault="005E70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5E707A" w:rsidRDefault="003B3FAC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2695" w:type="dxa"/>
          </w:tcPr>
          <w:p w:rsidR="005E707A" w:rsidRDefault="003B3FAC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освещение в СМИ</w:t>
            </w:r>
          </w:p>
        </w:tc>
        <w:tc>
          <w:tcPr>
            <w:tcW w:w="1699" w:type="dxa"/>
          </w:tcPr>
          <w:p w:rsidR="005E707A" w:rsidRDefault="005E707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5E707A" w:rsidRDefault="003B3FAC">
            <w:pPr>
              <w:pStyle w:val="TableParagraph"/>
              <w:spacing w:before="67"/>
              <w:ind w:left="109" w:right="374"/>
              <w:rPr>
                <w:sz w:val="24"/>
              </w:rPr>
            </w:pPr>
            <w:r>
              <w:rPr>
                <w:sz w:val="24"/>
              </w:rPr>
              <w:t>директора (</w:t>
            </w:r>
            <w:r w:rsidR="0008052B">
              <w:rPr>
                <w:sz w:val="24"/>
              </w:rPr>
              <w:t>У</w:t>
            </w:r>
            <w:r>
              <w:rPr>
                <w:sz w:val="24"/>
              </w:rPr>
              <w:t>ВР)</w:t>
            </w:r>
          </w:p>
        </w:tc>
      </w:tr>
    </w:tbl>
    <w:p w:rsidR="003B3FAC" w:rsidRDefault="003B3FAC"/>
    <w:sectPr w:rsidR="003B3FAC">
      <w:pgSz w:w="11910" w:h="16840"/>
      <w:pgMar w:top="1120" w:right="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26A"/>
    <w:multiLevelType w:val="hybridMultilevel"/>
    <w:tmpl w:val="CF3A5D6E"/>
    <w:lvl w:ilvl="0" w:tplc="B150F6F8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8E8898">
      <w:numFmt w:val="bullet"/>
      <w:lvlText w:val="•"/>
      <w:lvlJc w:val="left"/>
      <w:pPr>
        <w:ind w:left="439" w:hanging="140"/>
      </w:pPr>
      <w:rPr>
        <w:rFonts w:hint="default"/>
        <w:lang w:val="ru-RU" w:eastAsia="ru-RU" w:bidi="ru-RU"/>
      </w:rPr>
    </w:lvl>
    <w:lvl w:ilvl="2" w:tplc="A29CB96E">
      <w:numFmt w:val="bullet"/>
      <w:lvlText w:val="•"/>
      <w:lvlJc w:val="left"/>
      <w:pPr>
        <w:ind w:left="798" w:hanging="140"/>
      </w:pPr>
      <w:rPr>
        <w:rFonts w:hint="default"/>
        <w:lang w:val="ru-RU" w:eastAsia="ru-RU" w:bidi="ru-RU"/>
      </w:rPr>
    </w:lvl>
    <w:lvl w:ilvl="3" w:tplc="672EE3BA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4" w:tplc="1512A4DA">
      <w:numFmt w:val="bullet"/>
      <w:lvlText w:val="•"/>
      <w:lvlJc w:val="left"/>
      <w:pPr>
        <w:ind w:left="1517" w:hanging="140"/>
      </w:pPr>
      <w:rPr>
        <w:rFonts w:hint="default"/>
        <w:lang w:val="ru-RU" w:eastAsia="ru-RU" w:bidi="ru-RU"/>
      </w:rPr>
    </w:lvl>
    <w:lvl w:ilvl="5" w:tplc="E6606E1E">
      <w:numFmt w:val="bullet"/>
      <w:lvlText w:val="•"/>
      <w:lvlJc w:val="left"/>
      <w:pPr>
        <w:ind w:left="1877" w:hanging="140"/>
      </w:pPr>
      <w:rPr>
        <w:rFonts w:hint="default"/>
        <w:lang w:val="ru-RU" w:eastAsia="ru-RU" w:bidi="ru-RU"/>
      </w:rPr>
    </w:lvl>
    <w:lvl w:ilvl="6" w:tplc="FDF2B628">
      <w:numFmt w:val="bullet"/>
      <w:lvlText w:val="•"/>
      <w:lvlJc w:val="left"/>
      <w:pPr>
        <w:ind w:left="2236" w:hanging="140"/>
      </w:pPr>
      <w:rPr>
        <w:rFonts w:hint="default"/>
        <w:lang w:val="ru-RU" w:eastAsia="ru-RU" w:bidi="ru-RU"/>
      </w:rPr>
    </w:lvl>
    <w:lvl w:ilvl="7" w:tplc="CD640646">
      <w:numFmt w:val="bullet"/>
      <w:lvlText w:val="•"/>
      <w:lvlJc w:val="left"/>
      <w:pPr>
        <w:ind w:left="2595" w:hanging="140"/>
      </w:pPr>
      <w:rPr>
        <w:rFonts w:hint="default"/>
        <w:lang w:val="ru-RU" w:eastAsia="ru-RU" w:bidi="ru-RU"/>
      </w:rPr>
    </w:lvl>
    <w:lvl w:ilvl="8" w:tplc="08424E44">
      <w:numFmt w:val="bullet"/>
      <w:lvlText w:val="•"/>
      <w:lvlJc w:val="left"/>
      <w:pPr>
        <w:ind w:left="2955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A"/>
    <w:rsid w:val="0008052B"/>
    <w:rsid w:val="003B3FAC"/>
    <w:rsid w:val="005E707A"/>
    <w:rsid w:val="0070606B"/>
    <w:rsid w:val="00D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3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3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lenovo</cp:lastModifiedBy>
  <cp:revision>4</cp:revision>
  <dcterms:created xsi:type="dcterms:W3CDTF">2019-11-29T13:27:00Z</dcterms:created>
  <dcterms:modified xsi:type="dcterms:W3CDTF">2022-02-13T11:12:00Z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2019-11-29T00:00:00Z</vt:filetime>
  </property>
</Properties>
</file>