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block-6422451"/>
      <w:r w:rsidRPr="009344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МИНИСТЕРСТВО ПРОСВЕЩЕНИЯ РОССИЙСКОЙ ФЕДЕРАЦИИ</w:t>
      </w: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44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ФЕДЕРАЛЬНАЯ РАБОЧАЯ ПРОГРАММА</w:t>
      </w: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44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СРЕДНЕГО ОБЩЕГО ОБРАЗОВАНИЯ</w:t>
      </w: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44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ОБЩЕСТВОЗНАНИЕ</w:t>
      </w: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44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(для 10-11 классов образовательных организаций)</w:t>
      </w: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344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2023</w:t>
      </w:r>
    </w:p>
    <w:p w:rsidR="009344E0" w:rsidRPr="009344E0" w:rsidRDefault="009344E0" w:rsidP="009344E0">
      <w:pPr>
        <w:tabs>
          <w:tab w:val="left" w:pos="3555"/>
        </w:tabs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374DF" w:rsidRPr="00A8356B" w:rsidRDefault="00E374DF" w:rsidP="00D37123">
      <w:pPr>
        <w:spacing w:after="0" w:line="264" w:lineRule="auto"/>
        <w:ind w:left="-426" w:firstLine="546"/>
        <w:jc w:val="both"/>
      </w:pPr>
      <w:bookmarkStart w:id="1" w:name="_GoBack"/>
      <w:bookmarkEnd w:id="1"/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E374DF" w:rsidRPr="00A8356B" w:rsidRDefault="00BC6B02">
      <w:pPr>
        <w:spacing w:after="0" w:line="264" w:lineRule="auto"/>
        <w:ind w:firstLine="600"/>
        <w:jc w:val="both"/>
      </w:pPr>
      <w:proofErr w:type="gramStart"/>
      <w:r w:rsidRPr="00A8356B">
        <w:rPr>
          <w:rFonts w:ascii="Times New Roman" w:hAnsi="Times New Roman"/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A8356B">
        <w:rPr>
          <w:rFonts w:ascii="Times New Roman" w:hAnsi="Times New Roman"/>
          <w:color w:val="000000"/>
          <w:sz w:val="28"/>
        </w:rPr>
        <w:t>многодисциплинарности</w:t>
      </w:r>
      <w:proofErr w:type="spellEnd"/>
      <w:r w:rsidRPr="00A8356B">
        <w:rPr>
          <w:rFonts w:ascii="Times New Roman" w:hAnsi="Times New Roman"/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A8356B">
        <w:rPr>
          <w:rFonts w:ascii="Times New Roman" w:hAnsi="Times New Roman"/>
          <w:color w:val="000000"/>
          <w:sz w:val="28"/>
        </w:rPr>
        <w:t>работе</w:t>
      </w:r>
      <w:proofErr w:type="gramEnd"/>
      <w:r w:rsidRPr="00A8356B">
        <w:rPr>
          <w:rFonts w:ascii="Times New Roman" w:hAnsi="Times New Roman"/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</w:t>
      </w:r>
      <w:r w:rsidRPr="00A8356B">
        <w:rPr>
          <w:rFonts w:ascii="Times New Roman" w:hAnsi="Times New Roman"/>
          <w:color w:val="000000"/>
          <w:sz w:val="28"/>
        </w:rPr>
        <w:lastRenderedPageBreak/>
        <w:t>интерактивные образовательные технологии, визуализированные данные, схемы, моделирование жизненных ситуаций.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A8356B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A8356B">
        <w:rPr>
          <w:rFonts w:ascii="Times New Roman" w:hAnsi="Times New Roman"/>
          <w:color w:val="000000"/>
          <w:sz w:val="28"/>
        </w:rPr>
        <w:t xml:space="preserve"> деятельности, характерной для высшего образования.</w:t>
      </w:r>
    </w:p>
    <w:p w:rsidR="00E374DF" w:rsidRPr="00A8356B" w:rsidRDefault="00BC6B02">
      <w:pPr>
        <w:spacing w:after="0" w:line="264" w:lineRule="auto"/>
        <w:ind w:firstLine="600"/>
        <w:jc w:val="both"/>
      </w:pPr>
      <w:proofErr w:type="gramStart"/>
      <w:r w:rsidRPr="00A8356B">
        <w:rPr>
          <w:rFonts w:ascii="Times New Roman" w:hAnsi="Times New Roman"/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развитие </w:t>
      </w:r>
      <w:proofErr w:type="spellStart"/>
      <w:r w:rsidRPr="00A8356B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A8356B">
        <w:rPr>
          <w:rFonts w:ascii="Times New Roman" w:hAnsi="Times New Roman"/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E374DF" w:rsidRPr="00A8356B" w:rsidRDefault="00BC6B02">
      <w:pPr>
        <w:spacing w:after="0" w:line="264" w:lineRule="auto"/>
        <w:ind w:firstLine="600"/>
        <w:jc w:val="both"/>
      </w:pPr>
      <w:proofErr w:type="gramStart"/>
      <w:r w:rsidRPr="00A8356B">
        <w:rPr>
          <w:rFonts w:ascii="Times New Roman" w:hAnsi="Times New Roman"/>
          <w:color w:val="000000"/>
          <w:sz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</w:t>
      </w:r>
      <w:r w:rsidRPr="00A8356B">
        <w:rPr>
          <w:rFonts w:ascii="Times New Roman" w:hAnsi="Times New Roman"/>
          <w:color w:val="000000"/>
          <w:sz w:val="28"/>
        </w:rPr>
        <w:lastRenderedPageBreak/>
        <w:t>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A8356B"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 w:rsidRPr="00A8356B">
        <w:rPr>
          <w:rFonts w:ascii="Times New Roman" w:hAnsi="Times New Roman"/>
          <w:color w:val="000000"/>
          <w:sz w:val="28"/>
        </w:rPr>
        <w:t xml:space="preserve"> подготовки.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‌</w:t>
      </w:r>
      <w:bookmarkStart w:id="2" w:name="aae73cf6-9a33-481a-a72b-2a67fc11b813"/>
      <w:r w:rsidRPr="00A8356B">
        <w:rPr>
          <w:rFonts w:ascii="Times New Roman" w:hAnsi="Times New Roman"/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A8356B">
        <w:rPr>
          <w:rFonts w:ascii="Times New Roman" w:hAnsi="Times New Roman"/>
          <w:color w:val="000000"/>
          <w:sz w:val="28"/>
        </w:rPr>
        <w:t>‌‌</w:t>
      </w:r>
    </w:p>
    <w:p w:rsidR="00E374DF" w:rsidRPr="00A8356B" w:rsidRDefault="00E374DF">
      <w:pPr>
        <w:sectPr w:rsidR="00E374DF" w:rsidRPr="00A8356B" w:rsidSect="00D37123">
          <w:pgSz w:w="11906" w:h="16383"/>
          <w:pgMar w:top="1134" w:right="850" w:bottom="1134" w:left="142" w:header="720" w:footer="720" w:gutter="0"/>
          <w:cols w:space="720"/>
        </w:sectPr>
      </w:pPr>
    </w:p>
    <w:p w:rsidR="00E374DF" w:rsidRPr="00A8356B" w:rsidRDefault="00BC6B02">
      <w:pPr>
        <w:spacing w:after="0" w:line="264" w:lineRule="auto"/>
        <w:ind w:left="120"/>
        <w:jc w:val="both"/>
      </w:pPr>
      <w:bookmarkStart w:id="3" w:name="block-6422453"/>
      <w:bookmarkEnd w:id="0"/>
      <w:r w:rsidRPr="00A8356B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374DF" w:rsidRPr="00A8356B" w:rsidRDefault="00E374DF">
      <w:pPr>
        <w:spacing w:after="0" w:line="264" w:lineRule="auto"/>
        <w:ind w:left="120"/>
        <w:jc w:val="both"/>
      </w:pPr>
    </w:p>
    <w:p w:rsidR="00E374DF" w:rsidRPr="00A8356B" w:rsidRDefault="00BC6B02">
      <w:pPr>
        <w:spacing w:after="0" w:line="264" w:lineRule="auto"/>
        <w:ind w:left="120"/>
        <w:jc w:val="both"/>
      </w:pPr>
      <w:r w:rsidRPr="00A8356B">
        <w:rPr>
          <w:rFonts w:ascii="Times New Roman" w:hAnsi="Times New Roman"/>
          <w:b/>
          <w:color w:val="000000"/>
          <w:sz w:val="28"/>
        </w:rPr>
        <w:t>10 КЛАСС</w:t>
      </w:r>
    </w:p>
    <w:p w:rsidR="00E374DF" w:rsidRPr="00A8356B" w:rsidRDefault="00E374DF">
      <w:pPr>
        <w:spacing w:after="0" w:line="264" w:lineRule="auto"/>
        <w:ind w:left="120"/>
        <w:jc w:val="both"/>
      </w:pP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b/>
          <w:color w:val="000000"/>
          <w:sz w:val="28"/>
        </w:rPr>
        <w:t>Социальные науки и их особенности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b/>
          <w:color w:val="000000"/>
          <w:sz w:val="28"/>
        </w:rPr>
        <w:t>Введение в философию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A8356B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A8356B">
        <w:rPr>
          <w:rFonts w:ascii="Times New Roman" w:hAnsi="Times New Roman"/>
          <w:color w:val="000000"/>
          <w:sz w:val="28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A8356B">
        <w:rPr>
          <w:rFonts w:ascii="Times New Roman" w:hAnsi="Times New Roman"/>
          <w:color w:val="000000"/>
          <w:sz w:val="28"/>
        </w:rPr>
        <w:t xml:space="preserve"> в.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A8356B">
        <w:rPr>
          <w:rFonts w:ascii="Times New Roman" w:hAnsi="Times New Roman"/>
          <w:color w:val="000000"/>
          <w:sz w:val="28"/>
        </w:rPr>
        <w:t>Духовное</w:t>
      </w:r>
      <w:proofErr w:type="gramEnd"/>
      <w:r w:rsidRPr="00A8356B">
        <w:rPr>
          <w:rFonts w:ascii="Times New Roman" w:hAnsi="Times New Roman"/>
          <w:color w:val="000000"/>
          <w:sz w:val="28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E374DF" w:rsidRPr="00A8356B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Сознание. Взаимосвязь сознания и тела. </w:t>
      </w:r>
      <w:r w:rsidRPr="00A8356B">
        <w:rPr>
          <w:rFonts w:ascii="Times New Roman" w:hAnsi="Times New Roman"/>
          <w:color w:val="000000"/>
          <w:sz w:val="28"/>
        </w:rPr>
        <w:t xml:space="preserve">Самосознание и его роль в развитии личности. </w:t>
      </w:r>
      <w:r>
        <w:rPr>
          <w:rFonts w:ascii="Times New Roman" w:hAnsi="Times New Roman"/>
          <w:color w:val="000000"/>
          <w:sz w:val="28"/>
        </w:rPr>
        <w:t xml:space="preserve">Рефлексия. Общественное и индивидуальное сознание. </w:t>
      </w:r>
      <w:r w:rsidRPr="00A8356B">
        <w:rPr>
          <w:rFonts w:ascii="Times New Roman" w:hAnsi="Times New Roman"/>
          <w:color w:val="000000"/>
          <w:sz w:val="28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A8356B">
        <w:rPr>
          <w:rFonts w:ascii="Times New Roman" w:hAnsi="Times New Roman"/>
          <w:color w:val="000000"/>
          <w:sz w:val="28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A8356B">
        <w:rPr>
          <w:rFonts w:ascii="Times New Roman" w:hAnsi="Times New Roman"/>
          <w:color w:val="000000"/>
          <w:sz w:val="28"/>
        </w:rPr>
        <w:t>проверяемость</w:t>
      </w:r>
      <w:proofErr w:type="spellEnd"/>
      <w:r w:rsidRPr="00A8356B">
        <w:rPr>
          <w:rFonts w:ascii="Times New Roman" w:hAnsi="Times New Roman"/>
          <w:color w:val="000000"/>
          <w:sz w:val="28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</w:t>
      </w:r>
      <w:r>
        <w:rPr>
          <w:rFonts w:ascii="Times New Roman" w:hAnsi="Times New Roman"/>
          <w:color w:val="000000"/>
          <w:sz w:val="28"/>
        </w:rPr>
        <w:t xml:space="preserve">Диалог культур. Богатство культурного наследия России. Вклад российской культуры в мировую культуру. </w:t>
      </w:r>
      <w:r w:rsidRPr="00A8356B">
        <w:rPr>
          <w:rFonts w:ascii="Times New Roman" w:hAnsi="Times New Roman"/>
          <w:color w:val="000000"/>
          <w:sz w:val="28"/>
        </w:rPr>
        <w:t>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Образование как институт сохранения и передачи культурного наследия.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Социальная психология в системе </w:t>
      </w:r>
      <w:proofErr w:type="spellStart"/>
      <w:r w:rsidRPr="00A8356B">
        <w:rPr>
          <w:rFonts w:ascii="Times New Roman" w:hAnsi="Times New Roman"/>
          <w:color w:val="000000"/>
          <w:sz w:val="28"/>
        </w:rPr>
        <w:t>социально­гуманитарного</w:t>
      </w:r>
      <w:proofErr w:type="spellEnd"/>
      <w:r w:rsidRPr="00A8356B">
        <w:rPr>
          <w:rFonts w:ascii="Times New Roman" w:hAnsi="Times New Roman"/>
          <w:color w:val="000000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Личность как объект исследования социальной психологии. Социальная установка. Личность в группе. </w:t>
      </w:r>
      <w:r>
        <w:rPr>
          <w:rFonts w:ascii="Times New Roman" w:hAnsi="Times New Roman"/>
          <w:color w:val="000000"/>
          <w:sz w:val="28"/>
        </w:rPr>
        <w:t>Понятие «</w:t>
      </w:r>
      <w:proofErr w:type="gramStart"/>
      <w:r>
        <w:rPr>
          <w:rFonts w:ascii="Times New Roman" w:hAnsi="Times New Roman"/>
          <w:color w:val="000000"/>
          <w:sz w:val="28"/>
        </w:rPr>
        <w:t>Я-концепция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». Самопознание и самооценка. Самоконтроль. Социальная идентичность. </w:t>
      </w:r>
      <w:r w:rsidRPr="00A8356B">
        <w:rPr>
          <w:rFonts w:ascii="Times New Roman" w:hAnsi="Times New Roman"/>
          <w:color w:val="000000"/>
          <w:sz w:val="28"/>
        </w:rPr>
        <w:t>Ролевое поведение. Межличностное взаимодействие как объект социальной психологии.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Условные группы. </w:t>
      </w:r>
      <w:proofErr w:type="spellStart"/>
      <w:r w:rsidRPr="00A8356B">
        <w:rPr>
          <w:rFonts w:ascii="Times New Roman" w:hAnsi="Times New Roman"/>
          <w:color w:val="000000"/>
          <w:sz w:val="28"/>
        </w:rPr>
        <w:t>Референтная</w:t>
      </w:r>
      <w:proofErr w:type="spellEnd"/>
      <w:r w:rsidRPr="00A8356B">
        <w:rPr>
          <w:rFonts w:ascii="Times New Roman" w:hAnsi="Times New Roman"/>
          <w:color w:val="000000"/>
          <w:sz w:val="28"/>
        </w:rPr>
        <w:t xml:space="preserve"> группа. Интеграция в группах разного уровня развития.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Антисоциальные группы. Опасность криминальных групп. Агрессивное поведение.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Общение как объект </w:t>
      </w:r>
      <w:proofErr w:type="spellStart"/>
      <w:r w:rsidRPr="00A8356B">
        <w:rPr>
          <w:rFonts w:ascii="Times New Roman" w:hAnsi="Times New Roman"/>
          <w:color w:val="000000"/>
          <w:sz w:val="28"/>
        </w:rPr>
        <w:t>социально­психологических</w:t>
      </w:r>
      <w:proofErr w:type="spellEnd"/>
      <w:r w:rsidRPr="00A8356B">
        <w:rPr>
          <w:rFonts w:ascii="Times New Roman" w:hAnsi="Times New Roman"/>
          <w:color w:val="000000"/>
          <w:sz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Экономические институты и их роль в развитии общества. </w:t>
      </w:r>
      <w:r>
        <w:rPr>
          <w:rFonts w:ascii="Times New Roman" w:hAnsi="Times New Roman"/>
          <w:color w:val="000000"/>
          <w:sz w:val="28"/>
        </w:rPr>
        <w:t xml:space="preserve">Собственность. Экономическое содержание собственности. Главные вопросы экономики. Производство. Факторы производства и факторные доходы. </w:t>
      </w:r>
      <w:r w:rsidRPr="00A8356B">
        <w:rPr>
          <w:rFonts w:ascii="Times New Roman" w:hAnsi="Times New Roman"/>
          <w:color w:val="000000"/>
          <w:sz w:val="28"/>
        </w:rPr>
        <w:t>Кривая производственных возможностей. Типы экономических систем.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E374DF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>
        <w:rPr>
          <w:rFonts w:ascii="Times New Roman" w:hAnsi="Times New Roman"/>
          <w:color w:val="000000"/>
          <w:sz w:val="28"/>
        </w:rPr>
        <w:t xml:space="preserve">Товары </w:t>
      </w:r>
      <w:proofErr w:type="spellStart"/>
      <w:r>
        <w:rPr>
          <w:rFonts w:ascii="Times New Roman" w:hAnsi="Times New Roman"/>
          <w:color w:val="000000"/>
          <w:sz w:val="28"/>
        </w:rPr>
        <w:t>Гиффена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эффект </w:t>
      </w:r>
      <w:proofErr w:type="spellStart"/>
      <w:r>
        <w:rPr>
          <w:rFonts w:ascii="Times New Roman" w:hAnsi="Times New Roman"/>
          <w:color w:val="000000"/>
          <w:sz w:val="28"/>
        </w:rPr>
        <w:t>Веблена</w:t>
      </w:r>
      <w:proofErr w:type="spellEnd"/>
      <w:r>
        <w:rPr>
          <w:rFonts w:ascii="Times New Roman" w:hAnsi="Times New Roman"/>
          <w:color w:val="000000"/>
          <w:sz w:val="28"/>
        </w:rPr>
        <w:t>. Рыночное равновесие, равновесная цена.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Конкуренция как основа функционирования рынка. Типы рыночных структур. Совершенная и несовершенная конкуренция. </w:t>
      </w:r>
      <w:r>
        <w:rPr>
          <w:rFonts w:ascii="Times New Roman" w:hAnsi="Times New Roman"/>
          <w:color w:val="000000"/>
          <w:sz w:val="28"/>
        </w:rPr>
        <w:t xml:space="preserve">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</w:t>
      </w:r>
      <w:r w:rsidRPr="00A8356B">
        <w:rPr>
          <w:rFonts w:ascii="Times New Roman" w:hAnsi="Times New Roman"/>
          <w:color w:val="000000"/>
          <w:sz w:val="28"/>
        </w:rPr>
        <w:t>Методы антимонопольного регулирования экономики.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Рынок ресурсов. Рынок земли. Природные ресурсы и экономическая рента. </w:t>
      </w:r>
      <w:r>
        <w:rPr>
          <w:rFonts w:ascii="Times New Roman" w:hAnsi="Times New Roman"/>
          <w:color w:val="000000"/>
          <w:sz w:val="28"/>
        </w:rPr>
        <w:t xml:space="preserve">Рынок капитала. Спрос и предложение на инвестиционные ресурсы. Дисконтирование. Определение рыночно справедливой цены актива. </w:t>
      </w:r>
      <w:r w:rsidRPr="00A8356B">
        <w:rPr>
          <w:rFonts w:ascii="Times New Roman" w:hAnsi="Times New Roman"/>
          <w:color w:val="000000"/>
          <w:sz w:val="28"/>
        </w:rPr>
        <w:t>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A8356B">
        <w:rPr>
          <w:rFonts w:ascii="Times New Roman" w:hAnsi="Times New Roman"/>
          <w:color w:val="000000"/>
          <w:sz w:val="28"/>
        </w:rPr>
        <w:t>цифровизации</w:t>
      </w:r>
      <w:proofErr w:type="spellEnd"/>
      <w:r w:rsidRPr="00A8356B">
        <w:rPr>
          <w:rFonts w:ascii="Times New Roman" w:hAnsi="Times New Roman"/>
          <w:color w:val="000000"/>
          <w:sz w:val="28"/>
        </w:rPr>
        <w:t xml:space="preserve"> экономики в Российской Федерации.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>
        <w:rPr>
          <w:rFonts w:ascii="Times New Roman" w:hAnsi="Times New Roman"/>
          <w:color w:val="000000"/>
          <w:sz w:val="28"/>
        </w:rPr>
        <w:t>Организационно­правовые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формы предприятий. Малый бизнес. Франчайзинг. Этика предпринимательства. </w:t>
      </w:r>
      <w:r w:rsidRPr="00A8356B">
        <w:rPr>
          <w:rFonts w:ascii="Times New Roman" w:hAnsi="Times New Roman"/>
          <w:color w:val="000000"/>
          <w:sz w:val="28"/>
        </w:rPr>
        <w:t>Развитие и поддержка малого и среднего предпринимательства в Российской Федерации.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A8356B">
        <w:rPr>
          <w:rFonts w:ascii="Times New Roman" w:hAnsi="Times New Roman"/>
          <w:color w:val="000000"/>
          <w:sz w:val="28"/>
        </w:rPr>
        <w:t>импортозамещения</w:t>
      </w:r>
      <w:proofErr w:type="spellEnd"/>
      <w:r w:rsidRPr="00A8356B"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E374DF" w:rsidRPr="00A8356B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</w:t>
      </w:r>
      <w:r w:rsidRPr="00A8356B">
        <w:rPr>
          <w:rFonts w:ascii="Times New Roman" w:hAnsi="Times New Roman"/>
          <w:color w:val="000000"/>
          <w:sz w:val="28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</w:t>
      </w:r>
      <w:r>
        <w:rPr>
          <w:rFonts w:ascii="Times New Roman" w:hAnsi="Times New Roman"/>
          <w:color w:val="000000"/>
          <w:sz w:val="28"/>
        </w:rPr>
        <w:t xml:space="preserve">Монетарная политика. </w:t>
      </w:r>
      <w:proofErr w:type="spellStart"/>
      <w:r>
        <w:rPr>
          <w:rFonts w:ascii="Times New Roman" w:hAnsi="Times New Roman"/>
          <w:color w:val="000000"/>
          <w:sz w:val="28"/>
        </w:rPr>
        <w:t>Денежно­кредитная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политика Банка России. Инфляция: причины, виды, </w:t>
      </w:r>
      <w:proofErr w:type="spellStart"/>
      <w:r>
        <w:rPr>
          <w:rFonts w:ascii="Times New Roman" w:hAnsi="Times New Roman"/>
          <w:color w:val="000000"/>
          <w:sz w:val="28"/>
        </w:rPr>
        <w:t>социально­экономические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последствия. </w:t>
      </w:r>
      <w:r w:rsidRPr="00A8356B">
        <w:rPr>
          <w:rFonts w:ascii="Times New Roman" w:hAnsi="Times New Roman"/>
          <w:color w:val="000000"/>
          <w:sz w:val="28"/>
        </w:rPr>
        <w:t>Антиинфляционная политика в Российской Федерации.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A8356B">
        <w:rPr>
          <w:rFonts w:ascii="Times New Roman" w:hAnsi="Times New Roman"/>
          <w:color w:val="000000"/>
          <w:sz w:val="28"/>
        </w:rPr>
        <w:t>Исключаемость</w:t>
      </w:r>
      <w:proofErr w:type="spellEnd"/>
      <w:r w:rsidRPr="00A8356B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A8356B">
        <w:rPr>
          <w:rFonts w:ascii="Times New Roman" w:hAnsi="Times New Roman"/>
          <w:color w:val="000000"/>
          <w:sz w:val="28"/>
        </w:rPr>
        <w:t>конкурентность</w:t>
      </w:r>
      <w:proofErr w:type="spellEnd"/>
      <w:r w:rsidRPr="00A8356B">
        <w:rPr>
          <w:rFonts w:ascii="Times New Roman" w:hAnsi="Times New Roman"/>
          <w:color w:val="000000"/>
          <w:sz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</w:t>
      </w:r>
      <w:r>
        <w:rPr>
          <w:rFonts w:ascii="Times New Roman" w:hAnsi="Times New Roman"/>
          <w:color w:val="000000"/>
          <w:sz w:val="28"/>
        </w:rPr>
        <w:t xml:space="preserve">Виды налогов. Принципы налогообложения в Российской Федерации. Налогообложение и субсидирование. </w:t>
      </w:r>
      <w:r w:rsidRPr="00A8356B">
        <w:rPr>
          <w:rFonts w:ascii="Times New Roman" w:hAnsi="Times New Roman"/>
          <w:color w:val="000000"/>
          <w:sz w:val="28"/>
        </w:rPr>
        <w:t>Фискальная политика государства.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A8356B">
        <w:rPr>
          <w:rFonts w:ascii="Times New Roman" w:hAnsi="Times New Roman"/>
          <w:color w:val="000000"/>
          <w:sz w:val="28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>
        <w:rPr>
          <w:rFonts w:ascii="Times New Roman" w:hAnsi="Times New Roman"/>
          <w:color w:val="000000"/>
          <w:sz w:val="28"/>
        </w:rPr>
        <w:t xml:space="preserve">Квотирование. Международные расчёты. </w:t>
      </w:r>
      <w:r w:rsidRPr="00A8356B">
        <w:rPr>
          <w:rFonts w:ascii="Times New Roman" w:hAnsi="Times New Roman"/>
          <w:color w:val="000000"/>
          <w:sz w:val="28"/>
        </w:rPr>
        <w:t>Платёжный баланс. Валютный рынок.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E374DF" w:rsidRPr="00A8356B" w:rsidRDefault="00E374DF">
      <w:pPr>
        <w:spacing w:after="0" w:line="264" w:lineRule="auto"/>
        <w:ind w:left="120"/>
        <w:jc w:val="both"/>
      </w:pPr>
    </w:p>
    <w:p w:rsidR="00E374DF" w:rsidRPr="00A8356B" w:rsidRDefault="00BC6B02">
      <w:pPr>
        <w:spacing w:after="0" w:line="264" w:lineRule="auto"/>
        <w:ind w:left="120"/>
        <w:jc w:val="both"/>
      </w:pPr>
      <w:r w:rsidRPr="00A8356B">
        <w:rPr>
          <w:rFonts w:ascii="Times New Roman" w:hAnsi="Times New Roman"/>
          <w:b/>
          <w:color w:val="000000"/>
          <w:sz w:val="28"/>
        </w:rPr>
        <w:t>11 КЛАСС</w:t>
      </w:r>
    </w:p>
    <w:p w:rsidR="00E374DF" w:rsidRPr="00A8356B" w:rsidRDefault="00E374DF">
      <w:pPr>
        <w:spacing w:after="0" w:line="264" w:lineRule="auto"/>
        <w:ind w:left="120"/>
        <w:jc w:val="both"/>
      </w:pP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E374DF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Молодёжь как социальная группа, её социальные и социально-психологические характеристики. </w:t>
      </w:r>
      <w:r>
        <w:rPr>
          <w:rFonts w:ascii="Times New Roman" w:hAnsi="Times New Roman"/>
          <w:color w:val="000000"/>
          <w:sz w:val="28"/>
        </w:rPr>
        <w:t>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E374DF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A8356B">
        <w:rPr>
          <w:rFonts w:ascii="Times New Roman" w:hAnsi="Times New Roman"/>
          <w:color w:val="000000"/>
          <w:sz w:val="28"/>
        </w:rPr>
        <w:lastRenderedPageBreak/>
        <w:t xml:space="preserve">обществе. </w:t>
      </w:r>
      <w:r>
        <w:rPr>
          <w:rFonts w:ascii="Times New Roman" w:hAnsi="Times New Roman"/>
          <w:color w:val="000000"/>
          <w:sz w:val="28"/>
        </w:rPr>
        <w:t>Система образования в Российской Федерации. Тенденции развития образования в Российской Федерации.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E374DF" w:rsidRPr="00A8356B" w:rsidRDefault="00BC6B02">
      <w:pPr>
        <w:spacing w:after="0" w:line="264" w:lineRule="auto"/>
        <w:ind w:firstLine="600"/>
        <w:jc w:val="both"/>
      </w:pPr>
      <w:proofErr w:type="spellStart"/>
      <w:r w:rsidRPr="00A8356B">
        <w:rPr>
          <w:rFonts w:ascii="Times New Roman" w:hAnsi="Times New Roman"/>
          <w:color w:val="000000"/>
          <w:sz w:val="28"/>
        </w:rPr>
        <w:t>Статусно</w:t>
      </w:r>
      <w:proofErr w:type="spellEnd"/>
      <w:r w:rsidRPr="00A8356B">
        <w:rPr>
          <w:rFonts w:ascii="Times New Roman" w:hAnsi="Times New Roman"/>
          <w:color w:val="000000"/>
          <w:sz w:val="28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A8356B">
        <w:rPr>
          <w:rFonts w:ascii="Times New Roman" w:hAnsi="Times New Roman"/>
          <w:color w:val="000000"/>
          <w:sz w:val="28"/>
        </w:rPr>
        <w:t>этно-социальные</w:t>
      </w:r>
      <w:proofErr w:type="gramEnd"/>
      <w:r w:rsidRPr="00A8356B">
        <w:rPr>
          <w:rFonts w:ascii="Times New Roman" w:hAnsi="Times New Roman"/>
          <w:color w:val="000000"/>
          <w:sz w:val="28"/>
        </w:rPr>
        <w:t xml:space="preserve"> (межнациональные) конфликты. Причины социальных конфликтов. Способы их разрешения.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A8356B">
        <w:rPr>
          <w:rFonts w:ascii="Times New Roman" w:hAnsi="Times New Roman"/>
          <w:color w:val="000000"/>
          <w:sz w:val="28"/>
        </w:rPr>
        <w:t>девиантное</w:t>
      </w:r>
      <w:proofErr w:type="spellEnd"/>
      <w:r w:rsidRPr="00A8356B">
        <w:rPr>
          <w:rFonts w:ascii="Times New Roman" w:hAnsi="Times New Roman"/>
          <w:color w:val="000000"/>
          <w:sz w:val="28"/>
        </w:rPr>
        <w:t xml:space="preserve"> поведение: последствия для общества.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Политология в системе общественных наук, её структура, функции и методы.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A8356B">
        <w:rPr>
          <w:rFonts w:ascii="Times New Roman" w:hAnsi="Times New Roman"/>
          <w:color w:val="000000"/>
          <w:sz w:val="28"/>
        </w:rPr>
        <w:t>Государственно­территориальное</w:t>
      </w:r>
      <w:proofErr w:type="spellEnd"/>
      <w:r w:rsidRPr="00A8356B">
        <w:rPr>
          <w:rFonts w:ascii="Times New Roman" w:hAnsi="Times New Roman"/>
          <w:color w:val="000000"/>
          <w:sz w:val="28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Институты государственной власти. Институт главы государства.</w:t>
      </w:r>
    </w:p>
    <w:p w:rsidR="00E374DF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lastRenderedPageBreak/>
        <w:t xml:space="preserve">Институт законодательной власти. </w:t>
      </w:r>
      <w:r>
        <w:rPr>
          <w:rFonts w:ascii="Times New Roman" w:hAnsi="Times New Roman"/>
          <w:color w:val="000000"/>
          <w:sz w:val="28"/>
        </w:rPr>
        <w:t>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Институт исполнительной власти.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Институт государственного управления. Основные </w:t>
      </w:r>
      <w:proofErr w:type="spellStart"/>
      <w:r w:rsidRPr="00A8356B">
        <w:rPr>
          <w:rFonts w:ascii="Times New Roman" w:hAnsi="Times New Roman"/>
          <w:color w:val="000000"/>
          <w:sz w:val="28"/>
        </w:rPr>
        <w:t>функциии</w:t>
      </w:r>
      <w:proofErr w:type="spellEnd"/>
      <w:r w:rsidRPr="00A8356B">
        <w:rPr>
          <w:rFonts w:ascii="Times New Roman" w:hAnsi="Times New Roman"/>
          <w:color w:val="000000"/>
          <w:sz w:val="28"/>
        </w:rPr>
        <w:t xml:space="preserve"> направления политики государства. Понятие бюрократии. Особенности государственной службы.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>
        <w:rPr>
          <w:rFonts w:ascii="Times New Roman" w:hAnsi="Times New Roman"/>
          <w:color w:val="000000"/>
          <w:sz w:val="28"/>
        </w:rPr>
        <w:t xml:space="preserve">Избирательная система Российской Федерации. Избирательная кампания. </w:t>
      </w:r>
      <w:r w:rsidRPr="00A8356B">
        <w:rPr>
          <w:rFonts w:ascii="Times New Roman" w:hAnsi="Times New Roman"/>
          <w:color w:val="000000"/>
          <w:sz w:val="28"/>
        </w:rPr>
        <w:t>Абсентеизм, его причины и опасность.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Институт политических партий и общественных организаций. Виды, цели и функции политических партий. </w:t>
      </w:r>
      <w:r>
        <w:rPr>
          <w:rFonts w:ascii="Times New Roman" w:hAnsi="Times New Roman"/>
          <w:color w:val="000000"/>
          <w:sz w:val="28"/>
        </w:rPr>
        <w:t xml:space="preserve">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</w:t>
      </w:r>
      <w:r w:rsidRPr="00A8356B">
        <w:rPr>
          <w:rFonts w:ascii="Times New Roman" w:hAnsi="Times New Roman"/>
          <w:color w:val="000000"/>
          <w:sz w:val="28"/>
        </w:rPr>
        <w:t>Группы интересов. Группы давления (лоббирование).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Юридическая наука. Этапы и основные направления развития юридической науки.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Правотворчество и законотворчество. Законодательный процесс.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E374DF" w:rsidRPr="00A8356B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E374DF" w:rsidRDefault="00BC6B02">
      <w:pPr>
        <w:spacing w:after="0" w:line="264" w:lineRule="auto"/>
        <w:ind w:firstLine="600"/>
        <w:jc w:val="both"/>
      </w:pPr>
      <w:r w:rsidRPr="00A8356B">
        <w:rPr>
          <w:rFonts w:ascii="Times New Roman" w:hAnsi="Times New Roman"/>
          <w:color w:val="000000"/>
          <w:sz w:val="28"/>
        </w:rPr>
        <w:t xml:space="preserve">Правомерное поведение и правонарушение. Виды правонарушений, состав правонарушения. </w:t>
      </w:r>
      <w:r>
        <w:rPr>
          <w:rFonts w:ascii="Times New Roman" w:hAnsi="Times New Roman"/>
          <w:color w:val="000000"/>
          <w:sz w:val="28"/>
        </w:rPr>
        <w:t>Законность и правопорядок, их гарантии. Понятие и виды юридической ответственности.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Права и свободы человека и гражданина в Российской Федерации. Гражданство как </w:t>
      </w:r>
      <w:proofErr w:type="spellStart"/>
      <w:r>
        <w:rPr>
          <w:rFonts w:ascii="Times New Roman" w:hAnsi="Times New Roman"/>
          <w:color w:val="000000"/>
          <w:sz w:val="28"/>
        </w:rPr>
        <w:t>политико­правовой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– федеративное государство. </w:t>
      </w:r>
      <w:proofErr w:type="spellStart"/>
      <w:r>
        <w:rPr>
          <w:rFonts w:ascii="Times New Roman" w:hAnsi="Times New Roman"/>
          <w:color w:val="000000"/>
          <w:sz w:val="28"/>
        </w:rPr>
        <w:t>Конституционно­правовой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статус субъектов Российской Федерации.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>
        <w:rPr>
          <w:rFonts w:ascii="Times New Roman" w:hAnsi="Times New Roman"/>
          <w:color w:val="000000"/>
          <w:sz w:val="28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Гражданское право. Источники гражданского права. </w:t>
      </w:r>
      <w:proofErr w:type="spellStart"/>
      <w:r>
        <w:rPr>
          <w:rFonts w:ascii="Times New Roman" w:hAnsi="Times New Roman"/>
          <w:color w:val="000000"/>
          <w:sz w:val="28"/>
        </w:rPr>
        <w:t>Гражданско­правовые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>
        <w:rPr>
          <w:rFonts w:ascii="Times New Roman" w:hAnsi="Times New Roman"/>
          <w:color w:val="000000"/>
          <w:sz w:val="28"/>
        </w:rPr>
        <w:t>Гражданско­правовой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>
        <w:rPr>
          <w:rFonts w:ascii="Times New Roman" w:hAnsi="Times New Roman"/>
          <w:color w:val="000000"/>
          <w:sz w:val="28"/>
        </w:rPr>
        <w:t>Гражданско­правовая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ответственность.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>
        <w:rPr>
          <w:rFonts w:ascii="Times New Roman" w:hAnsi="Times New Roman"/>
          <w:color w:val="000000"/>
          <w:sz w:val="28"/>
        </w:rPr>
        <w:t>обучение по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образовательным программам среднего профессионального и высшего образования.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>
        <w:rPr>
          <w:rFonts w:ascii="Times New Roman" w:hAnsi="Times New Roman"/>
          <w:color w:val="000000"/>
          <w:sz w:val="28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Арбитражный процесс. Административный процесс. 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E374DF" w:rsidRDefault="00E374DF">
      <w:pPr>
        <w:sectPr w:rsidR="00E374DF">
          <w:pgSz w:w="11906" w:h="16383"/>
          <w:pgMar w:top="1134" w:right="850" w:bottom="1134" w:left="1701" w:header="720" w:footer="720" w:gutter="0"/>
          <w:cols w:space="720"/>
        </w:sectPr>
      </w:pPr>
    </w:p>
    <w:p w:rsidR="00E374DF" w:rsidRDefault="00BC6B02">
      <w:pPr>
        <w:spacing w:after="0" w:line="264" w:lineRule="auto"/>
        <w:ind w:left="120"/>
        <w:jc w:val="both"/>
      </w:pPr>
      <w:bookmarkStart w:id="4" w:name="block-6422454"/>
      <w:bookmarkEnd w:id="3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E374DF" w:rsidRDefault="00E374DF">
      <w:pPr>
        <w:spacing w:after="0" w:line="264" w:lineRule="auto"/>
        <w:ind w:left="120"/>
        <w:jc w:val="both"/>
      </w:pPr>
    </w:p>
    <w:p w:rsidR="00E374DF" w:rsidRDefault="00BC6B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374DF" w:rsidRDefault="00E374DF">
      <w:pPr>
        <w:spacing w:after="0" w:line="264" w:lineRule="auto"/>
        <w:ind w:left="120"/>
        <w:jc w:val="both"/>
      </w:pP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374DF" w:rsidRDefault="00BC6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>
        <w:rPr>
          <w:rFonts w:ascii="Times New Roman" w:hAnsi="Times New Roman"/>
          <w:color w:val="000000"/>
          <w:sz w:val="28"/>
        </w:rPr>
        <w:t>детско­юношеских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организациях;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374DF" w:rsidRDefault="00BC6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E374DF" w:rsidRDefault="00BC6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374DF" w:rsidRDefault="00BC6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374DF" w:rsidRDefault="00BC6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374DF" w:rsidRDefault="00BC6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совершенствуется </w:t>
      </w:r>
      <w:r>
        <w:rPr>
          <w:rFonts w:ascii="Times New Roman" w:hAnsi="Times New Roman"/>
          <w:b/>
          <w:color w:val="000000"/>
          <w:sz w:val="28"/>
        </w:rPr>
        <w:t>эмоциональный интеллект</w:t>
      </w:r>
      <w:r>
        <w:rPr>
          <w:rFonts w:ascii="Times New Roman" w:hAnsi="Times New Roman"/>
          <w:color w:val="000000"/>
          <w:sz w:val="28"/>
        </w:rPr>
        <w:t xml:space="preserve">, предполагающий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E374DF" w:rsidRDefault="00BC6B0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эмпатии</w:t>
      </w:r>
      <w:proofErr w:type="spellEnd"/>
      <w:r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374DF" w:rsidRDefault="00E374DF">
      <w:pPr>
        <w:spacing w:after="0" w:line="264" w:lineRule="auto"/>
        <w:ind w:left="120"/>
        <w:jc w:val="both"/>
      </w:pPr>
    </w:p>
    <w:p w:rsidR="00E374DF" w:rsidRDefault="00BC6B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374DF" w:rsidRDefault="00E374DF">
      <w:pPr>
        <w:spacing w:after="0" w:line="264" w:lineRule="auto"/>
        <w:ind w:left="120"/>
        <w:jc w:val="both"/>
      </w:pPr>
    </w:p>
    <w:p w:rsidR="00E374DF" w:rsidRDefault="00BC6B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374DF" w:rsidRDefault="00E374DF">
      <w:pPr>
        <w:spacing w:after="0" w:line="264" w:lineRule="auto"/>
        <w:ind w:left="120"/>
        <w:jc w:val="both"/>
      </w:pP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>
        <w:rPr>
          <w:rFonts w:ascii="Times New Roman" w:hAnsi="Times New Roman"/>
          <w:color w:val="000000"/>
          <w:sz w:val="28"/>
        </w:rPr>
        <w:t>типологизации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креативное мышление при решении </w:t>
      </w:r>
      <w:proofErr w:type="spellStart"/>
      <w:r>
        <w:rPr>
          <w:rFonts w:ascii="Times New Roman" w:hAnsi="Times New Roman"/>
          <w:color w:val="000000"/>
          <w:sz w:val="28"/>
        </w:rPr>
        <w:t>учебно­познавательных</w:t>
      </w:r>
      <w:proofErr w:type="spellEnd"/>
      <w:r>
        <w:rPr>
          <w:rFonts w:ascii="Times New Roman" w:hAnsi="Times New Roman"/>
          <w:color w:val="000000"/>
          <w:sz w:val="28"/>
        </w:rPr>
        <w:t>, жизненных проблем, при выполнении социальных проектов.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развивать навыки </w:t>
      </w:r>
      <w:proofErr w:type="spellStart"/>
      <w:r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</w:t>
      </w:r>
      <w:proofErr w:type="spellStart"/>
      <w:r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>
        <w:rPr>
          <w:rFonts w:ascii="Times New Roman" w:hAnsi="Times New Roman"/>
          <w:color w:val="000000"/>
          <w:sz w:val="28"/>
        </w:rPr>
        <w:t>внеучебных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источников информации;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>
        <w:rPr>
          <w:rFonts w:ascii="Times New Roman" w:hAnsi="Times New Roman"/>
          <w:color w:val="000000"/>
          <w:sz w:val="28"/>
        </w:rPr>
        <w:t>интернет-источников</w:t>
      </w:r>
      <w:proofErr w:type="gramEnd"/>
      <w:r>
        <w:rPr>
          <w:rFonts w:ascii="Times New Roman" w:hAnsi="Times New Roman"/>
          <w:color w:val="000000"/>
          <w:sz w:val="28"/>
        </w:rPr>
        <w:t xml:space="preserve">, её соответствие правовым и </w:t>
      </w:r>
      <w:proofErr w:type="spellStart"/>
      <w:r>
        <w:rPr>
          <w:rFonts w:ascii="Times New Roman" w:hAnsi="Times New Roman"/>
          <w:color w:val="000000"/>
          <w:sz w:val="28"/>
        </w:rPr>
        <w:t>морально­этическим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нормам;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E374DF" w:rsidRDefault="00E374DF">
      <w:pPr>
        <w:spacing w:after="0" w:line="264" w:lineRule="auto"/>
        <w:ind w:left="120"/>
        <w:jc w:val="both"/>
      </w:pPr>
    </w:p>
    <w:p w:rsidR="00E374DF" w:rsidRDefault="00BC6B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374DF" w:rsidRDefault="00E374DF">
      <w:pPr>
        <w:spacing w:after="0" w:line="264" w:lineRule="auto"/>
        <w:ind w:left="120"/>
        <w:jc w:val="both"/>
      </w:pP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E374DF" w:rsidRDefault="00E374DF">
      <w:pPr>
        <w:spacing w:after="0" w:line="264" w:lineRule="auto"/>
        <w:ind w:left="120"/>
        <w:jc w:val="both"/>
      </w:pPr>
    </w:p>
    <w:p w:rsidR="00E374DF" w:rsidRDefault="00BC6B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374DF" w:rsidRDefault="00E374DF">
      <w:pPr>
        <w:spacing w:after="0" w:line="264" w:lineRule="auto"/>
        <w:ind w:left="120"/>
        <w:jc w:val="both"/>
      </w:pP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</w:t>
      </w:r>
      <w:proofErr w:type="spellStart"/>
      <w:r>
        <w:rPr>
          <w:rFonts w:ascii="Times New Roman" w:hAnsi="Times New Roman"/>
          <w:color w:val="000000"/>
          <w:sz w:val="28"/>
        </w:rPr>
        <w:t>учебно­исследовательские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E374DF" w:rsidRDefault="00E374DF">
      <w:pPr>
        <w:spacing w:after="0" w:line="264" w:lineRule="auto"/>
        <w:ind w:left="120"/>
        <w:jc w:val="both"/>
      </w:pPr>
    </w:p>
    <w:p w:rsidR="00E374DF" w:rsidRDefault="00BC6B02">
      <w:pPr>
        <w:spacing w:after="0" w:line="264" w:lineRule="auto"/>
        <w:ind w:left="120"/>
        <w:jc w:val="both"/>
      </w:pPr>
      <w:bookmarkStart w:id="5" w:name="_Toc135757235"/>
      <w:bookmarkEnd w:id="5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374DF" w:rsidRDefault="00E374DF">
      <w:pPr>
        <w:spacing w:after="0" w:line="264" w:lineRule="auto"/>
        <w:ind w:left="120"/>
        <w:jc w:val="both"/>
      </w:pP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>
        <w:rPr>
          <w:rFonts w:ascii="Times New Roman" w:hAnsi="Times New Roman"/>
          <w:color w:val="000000"/>
          <w:sz w:val="28"/>
        </w:rPr>
        <w:lastRenderedPageBreak/>
        <w:t xml:space="preserve">познании, в постижении и преобразовании социальной действительности; </w:t>
      </w:r>
      <w:proofErr w:type="gramStart"/>
      <w:r>
        <w:rPr>
          <w:rFonts w:ascii="Times New Roman" w:hAnsi="Times New Roman"/>
          <w:color w:val="000000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E374DF" w:rsidRDefault="00BC6B0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>
        <w:rPr>
          <w:rFonts w:ascii="Times New Roman" w:hAnsi="Times New Roman"/>
          <w:color w:val="000000"/>
          <w:sz w:val="28"/>
        </w:rPr>
        <w:t>типологизацию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>
        <w:rPr>
          <w:rFonts w:ascii="Times New Roman" w:hAnsi="Times New Roman"/>
          <w:color w:val="000000"/>
          <w:sz w:val="28"/>
        </w:rPr>
        <w:t xml:space="preserve"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>
        <w:rPr>
          <w:rFonts w:ascii="Times New Roman" w:hAnsi="Times New Roman"/>
          <w:color w:val="000000"/>
          <w:sz w:val="28"/>
        </w:rPr>
        <w:t>профессионально­трудовой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E374DF" w:rsidRDefault="00BC6B0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>
        <w:rPr>
          <w:rFonts w:ascii="Times New Roman" w:hAnsi="Times New Roman"/>
          <w:color w:val="000000"/>
          <w:sz w:val="28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</w:rPr>
        <w:t>, формирования установок и стереотипов массового сознания, распределения ролей в малых группах</w:t>
      </w:r>
      <w:proofErr w:type="gramEnd"/>
      <w:r>
        <w:rPr>
          <w:rFonts w:ascii="Times New Roman" w:hAnsi="Times New Roman"/>
          <w:color w:val="000000"/>
          <w:sz w:val="28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E374DF" w:rsidRDefault="00BC6B0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>
        <w:rPr>
          <w:rFonts w:ascii="Times New Roman" w:hAnsi="Times New Roman"/>
          <w:color w:val="000000"/>
          <w:sz w:val="28"/>
        </w:rPr>
        <w:t>научно­публицистического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прикладную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>
        <w:rPr>
          <w:rFonts w:ascii="Times New Roman" w:hAnsi="Times New Roman"/>
          <w:color w:val="000000"/>
          <w:sz w:val="28"/>
        </w:rPr>
        <w:lastRenderedPageBreak/>
        <w:t>манипуляции общественным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будет: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>
        <w:rPr>
          <w:rFonts w:ascii="Times New Roman" w:hAnsi="Times New Roman"/>
          <w:color w:val="000000"/>
          <w:sz w:val="28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>
        <w:rPr>
          <w:rFonts w:ascii="Times New Roman" w:hAnsi="Times New Roman"/>
          <w:color w:val="000000"/>
          <w:sz w:val="28"/>
        </w:rPr>
        <w:t>статусно­ролевая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>
        <w:rPr>
          <w:rFonts w:ascii="Times New Roman" w:hAnsi="Times New Roman"/>
          <w:color w:val="000000"/>
          <w:sz w:val="28"/>
        </w:rPr>
        <w:t>девиантное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поведение и социальный контроль, динамика и особенности политического процесса</w:t>
      </w:r>
      <w:proofErr w:type="gramEnd"/>
      <w:r>
        <w:rPr>
          <w:rFonts w:ascii="Times New Roman" w:hAnsi="Times New Roman"/>
          <w:color w:val="000000"/>
          <w:sz w:val="28"/>
        </w:rPr>
        <w:t xml:space="preserve">, субъекты </w:t>
      </w:r>
      <w:r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E374DF" w:rsidRDefault="00BC6B0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>
        <w:rPr>
          <w:rFonts w:ascii="Times New Roman" w:hAnsi="Times New Roman"/>
          <w:color w:val="000000"/>
          <w:sz w:val="28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>
        <w:rPr>
          <w:rFonts w:ascii="Times New Roman" w:hAnsi="Times New Roman"/>
          <w:color w:val="000000"/>
          <w:sz w:val="28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>
        <w:rPr>
          <w:rFonts w:ascii="Times New Roman" w:hAnsi="Times New Roman"/>
          <w:color w:val="000000"/>
          <w:sz w:val="28"/>
        </w:rPr>
        <w:t>структурно­функциональный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анализ, системный, институциональный, </w:t>
      </w:r>
      <w:proofErr w:type="spellStart"/>
      <w:r>
        <w:rPr>
          <w:rFonts w:ascii="Times New Roman" w:hAnsi="Times New Roman"/>
          <w:color w:val="000000"/>
          <w:sz w:val="28"/>
        </w:rPr>
        <w:t>социально­психологический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подход;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правоведения, такие как формально-юридический, </w:t>
      </w:r>
      <w:proofErr w:type="spellStart"/>
      <w:r>
        <w:rPr>
          <w:rFonts w:ascii="Times New Roman" w:hAnsi="Times New Roman"/>
          <w:color w:val="000000"/>
          <w:sz w:val="28"/>
        </w:rPr>
        <w:t>сравнительно­правовой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E374DF" w:rsidRDefault="00BC6B0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уметь классифицировать и </w:t>
      </w:r>
      <w:proofErr w:type="spellStart"/>
      <w:r>
        <w:rPr>
          <w:rFonts w:ascii="Times New Roman" w:hAnsi="Times New Roman"/>
          <w:color w:val="000000"/>
          <w:sz w:val="28"/>
        </w:rPr>
        <w:t>типологизировать</w:t>
      </w:r>
      <w:proofErr w:type="spellEnd"/>
      <w:r>
        <w:rPr>
          <w:rFonts w:ascii="Times New Roman" w:hAnsi="Times New Roman"/>
          <w:color w:val="000000"/>
          <w:sz w:val="28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E374DF" w:rsidRDefault="00BC6B0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>
        <w:rPr>
          <w:rFonts w:ascii="Times New Roman" w:hAnsi="Times New Roman"/>
          <w:color w:val="000000"/>
          <w:sz w:val="28"/>
        </w:rPr>
        <w:t>фактическо­эмпирическом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E374DF" w:rsidRDefault="00BC6B0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>
        <w:rPr>
          <w:rFonts w:ascii="Times New Roman" w:hAnsi="Times New Roman"/>
          <w:color w:val="000000"/>
          <w:sz w:val="28"/>
        </w:rPr>
        <w:t>учебно­исследовательскую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проектно­исследовательскую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</w:t>
      </w:r>
      <w:proofErr w:type="gramEnd"/>
      <w:r>
        <w:rPr>
          <w:rFonts w:ascii="Times New Roman" w:hAnsi="Times New Roman"/>
          <w:color w:val="000000"/>
          <w:sz w:val="28"/>
        </w:rPr>
        <w:t xml:space="preserve">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проектной деятельности на публичных мероприятиях;</w:t>
      </w:r>
    </w:p>
    <w:p w:rsidR="00E374DF" w:rsidRDefault="00BC6B0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>
        <w:rPr>
          <w:rFonts w:ascii="Times New Roman" w:hAnsi="Times New Roman"/>
          <w:color w:val="000000"/>
          <w:sz w:val="28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>
        <w:rPr>
          <w:rFonts w:ascii="Times New Roman" w:hAnsi="Times New Roman"/>
          <w:color w:val="000000"/>
          <w:sz w:val="28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E374DF" w:rsidRDefault="00BC6B0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E374DF" w:rsidRDefault="00BC6B0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E374DF" w:rsidRDefault="00BC6B0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>
        <w:rPr>
          <w:rFonts w:ascii="Times New Roman" w:hAnsi="Times New Roman"/>
          <w:color w:val="000000"/>
          <w:sz w:val="28"/>
        </w:rPr>
        <w:lastRenderedPageBreak/>
        <w:t xml:space="preserve">образования, связанных с </w:t>
      </w:r>
      <w:proofErr w:type="spellStart"/>
      <w:r>
        <w:rPr>
          <w:rFonts w:ascii="Times New Roman" w:hAnsi="Times New Roman"/>
          <w:color w:val="000000"/>
          <w:sz w:val="28"/>
        </w:rPr>
        <w:t>социально­гуманитарной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E374DF" w:rsidRDefault="00E374DF">
      <w:pPr>
        <w:sectPr w:rsidR="00E374DF">
          <w:pgSz w:w="11906" w:h="16383"/>
          <w:pgMar w:top="1134" w:right="850" w:bottom="1134" w:left="1701" w:header="720" w:footer="720" w:gutter="0"/>
          <w:cols w:space="720"/>
        </w:sectPr>
      </w:pPr>
    </w:p>
    <w:p w:rsidR="00E374DF" w:rsidRDefault="00BC6B02">
      <w:pPr>
        <w:spacing w:after="0"/>
        <w:ind w:left="120"/>
      </w:pPr>
      <w:bookmarkStart w:id="6" w:name="block-642245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374DF" w:rsidRDefault="00BC6B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E374DF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4DF" w:rsidRDefault="00E374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4DF" w:rsidRDefault="00E374DF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4DF" w:rsidRDefault="00E374DF"/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4DF" w:rsidRDefault="00E374DF"/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Сущность человека.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Духовное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4DF" w:rsidRDefault="00E374DF"/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4DF" w:rsidRDefault="00E374DF"/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4DF" w:rsidRDefault="00E374DF"/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E374DF" w:rsidRDefault="00E374DF"/>
        </w:tc>
      </w:tr>
    </w:tbl>
    <w:p w:rsidR="00E374DF" w:rsidRDefault="00E374DF">
      <w:pPr>
        <w:sectPr w:rsidR="00E37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4DF" w:rsidRDefault="00BC6B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E374DF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4DF" w:rsidRDefault="00E374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4DF" w:rsidRDefault="00E374DF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4DF" w:rsidRDefault="00E374DF"/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4DF" w:rsidRDefault="00E374DF"/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власть. Политическая система. Роль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4DF" w:rsidRDefault="00E374DF"/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4DF" w:rsidRDefault="00E374DF"/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E374DF" w:rsidRDefault="00E374DF"/>
        </w:tc>
      </w:tr>
    </w:tbl>
    <w:p w:rsidR="00E374DF" w:rsidRDefault="00E374DF">
      <w:pPr>
        <w:sectPr w:rsidR="00E37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4DF" w:rsidRDefault="00E374DF">
      <w:pPr>
        <w:sectPr w:rsidR="00E37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4DF" w:rsidRDefault="00BC6B02">
      <w:pPr>
        <w:spacing w:after="0"/>
        <w:ind w:left="120"/>
      </w:pPr>
      <w:bookmarkStart w:id="7" w:name="block-642245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74DF" w:rsidRDefault="00BC6B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8"/>
        <w:gridCol w:w="1199"/>
        <w:gridCol w:w="1841"/>
        <w:gridCol w:w="1910"/>
        <w:gridCol w:w="1347"/>
        <w:gridCol w:w="2221"/>
      </w:tblGrid>
      <w:tr w:rsidR="00E374DF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4DF" w:rsidRDefault="00E374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4DF" w:rsidRDefault="00E374DF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4DF" w:rsidRDefault="00E374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4DF" w:rsidRDefault="00E374DF"/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псхологии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политика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и итоговое тестирование по разделу "Введение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4DF" w:rsidRDefault="00E374DF"/>
        </w:tc>
      </w:tr>
    </w:tbl>
    <w:p w:rsidR="00E374DF" w:rsidRDefault="00E374DF">
      <w:pPr>
        <w:sectPr w:rsidR="00E37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4DF" w:rsidRDefault="00BC6B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E374DF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4DF" w:rsidRDefault="00E374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4DF" w:rsidRDefault="00E374D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74DF" w:rsidRDefault="00E374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4DF" w:rsidRDefault="00E374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4DF" w:rsidRDefault="00E374DF"/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формы государства. Формы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социализация . Типы политического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Конституция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Юридическое образование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4DF" w:rsidRDefault="00E374DF">
            <w:pPr>
              <w:spacing w:after="0"/>
              <w:ind w:left="135"/>
            </w:pPr>
          </w:p>
        </w:tc>
      </w:tr>
      <w:tr w:rsidR="00E374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4DF" w:rsidRDefault="00BC6B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4DF" w:rsidRDefault="00E374DF"/>
        </w:tc>
      </w:tr>
    </w:tbl>
    <w:p w:rsidR="00E374DF" w:rsidRDefault="00E374DF">
      <w:pPr>
        <w:sectPr w:rsidR="00E37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4DF" w:rsidRDefault="00E374DF">
      <w:pPr>
        <w:sectPr w:rsidR="00E374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4DF" w:rsidRDefault="00BC6B02">
      <w:pPr>
        <w:spacing w:after="0"/>
        <w:ind w:left="120"/>
      </w:pPr>
      <w:bookmarkStart w:id="8" w:name="block-642245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374DF" w:rsidRDefault="00BC6B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74DF" w:rsidRDefault="00BC6B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74DF" w:rsidRDefault="00BC6B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374DF" w:rsidRDefault="00BC6B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374DF" w:rsidRDefault="00BC6B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374DF" w:rsidRDefault="00BC6B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74DF" w:rsidRDefault="00E374DF">
      <w:pPr>
        <w:spacing w:after="0"/>
        <w:ind w:left="120"/>
      </w:pPr>
    </w:p>
    <w:p w:rsidR="00E374DF" w:rsidRDefault="00BC6B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374DF" w:rsidRDefault="00BC6B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374DF" w:rsidRDefault="00E374DF">
      <w:pPr>
        <w:sectPr w:rsidR="00E374D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BC6B02" w:rsidRDefault="00BC6B02"/>
    <w:sectPr w:rsidR="00BC6B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DF"/>
    <w:rsid w:val="009344E0"/>
    <w:rsid w:val="00A8356B"/>
    <w:rsid w:val="00BC6B02"/>
    <w:rsid w:val="00D37123"/>
    <w:rsid w:val="00E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11617</Words>
  <Characters>66217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гузел</cp:lastModifiedBy>
  <cp:revision>4</cp:revision>
  <dcterms:created xsi:type="dcterms:W3CDTF">2023-08-25T06:30:00Z</dcterms:created>
  <dcterms:modified xsi:type="dcterms:W3CDTF">2024-04-25T11:26:00Z</dcterms:modified>
</cp:coreProperties>
</file>