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D" w:rsidRDefault="000F081D" w:rsidP="000F081D">
      <w:pPr>
        <w:pStyle w:val="Default"/>
      </w:pPr>
    </w:p>
    <w:p w:rsidR="000F081D" w:rsidRDefault="000F081D" w:rsidP="000F081D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0F081D" w:rsidRDefault="000F081D" w:rsidP="000F081D">
      <w:pPr>
        <w:pStyle w:val="Default"/>
        <w:spacing w:after="2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« Первомайская  средняя общеобразовательная школа имени </w:t>
      </w:r>
      <w:proofErr w:type="spellStart"/>
      <w:r>
        <w:rPr>
          <w:b/>
          <w:bCs/>
          <w:sz w:val="20"/>
          <w:szCs w:val="20"/>
        </w:rPr>
        <w:t>Васлея</w:t>
      </w:r>
      <w:proofErr w:type="spellEnd"/>
      <w:r>
        <w:rPr>
          <w:b/>
          <w:bCs/>
          <w:sz w:val="20"/>
          <w:szCs w:val="20"/>
        </w:rPr>
        <w:t xml:space="preserve"> Митты »</w:t>
      </w:r>
    </w:p>
    <w:p w:rsidR="000F081D" w:rsidRDefault="000F081D" w:rsidP="000F081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Батыревского района Чувашской Республики</w:t>
      </w:r>
    </w:p>
    <w:p w:rsidR="008E6618" w:rsidRDefault="008E6618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0F081D" w:rsidRPr="008E6618" w:rsidTr="00793112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» марта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Директор школы   ________В.С. Чернышев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21  »  марта 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 xml:space="preserve">   г.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0F081D" w:rsidRPr="008E6618" w:rsidRDefault="000F081D" w:rsidP="0079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18">
              <w:rPr>
                <w:rFonts w:ascii="Times New Roman" w:hAnsi="Times New Roman" w:cs="Times New Roman"/>
                <w:sz w:val="24"/>
                <w:szCs w:val="24"/>
              </w:rPr>
              <w:t>с внесенными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от          .2021  приказ № </w:t>
            </w:r>
          </w:p>
        </w:tc>
      </w:tr>
    </w:tbl>
    <w:p w:rsidR="00BD65BB" w:rsidRPr="000F081D" w:rsidRDefault="00BD65BB" w:rsidP="008E661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BD65BB" w:rsidRPr="004913FA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формах, периодичности и порядке текущего контроля успеваемости</w:t>
      </w:r>
    </w:p>
    <w:p w:rsidR="00BD65BB" w:rsidRPr="004913FA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1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491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446704" w:rsidRPr="004913FA" w:rsidRDefault="00446704" w:rsidP="00446704">
      <w:pPr>
        <w:pStyle w:val="Default"/>
        <w:spacing w:after="22"/>
        <w:jc w:val="center"/>
      </w:pPr>
      <w:r w:rsidRPr="004913FA">
        <w:rPr>
          <w:b/>
          <w:bCs/>
        </w:rPr>
        <w:t>Муниципального бюджетного общеобразовательного учреждения</w:t>
      </w:r>
    </w:p>
    <w:p w:rsidR="00446704" w:rsidRPr="004913FA" w:rsidRDefault="00446704" w:rsidP="00446704">
      <w:pPr>
        <w:pStyle w:val="Default"/>
        <w:spacing w:after="22"/>
        <w:jc w:val="center"/>
      </w:pPr>
      <w:r w:rsidRPr="004913FA">
        <w:rPr>
          <w:b/>
          <w:bCs/>
        </w:rPr>
        <w:t xml:space="preserve">« Первомайская  средняя общеобразовательная школа имени </w:t>
      </w:r>
      <w:proofErr w:type="spellStart"/>
      <w:r w:rsidRPr="004913FA">
        <w:rPr>
          <w:b/>
          <w:bCs/>
        </w:rPr>
        <w:t>Васлея</w:t>
      </w:r>
      <w:proofErr w:type="spellEnd"/>
      <w:r w:rsidRPr="004913FA">
        <w:rPr>
          <w:b/>
          <w:bCs/>
        </w:rPr>
        <w:t xml:space="preserve"> Митты »</w:t>
      </w:r>
    </w:p>
    <w:p w:rsidR="00446704" w:rsidRPr="004913FA" w:rsidRDefault="00446704" w:rsidP="00446704">
      <w:pPr>
        <w:pStyle w:val="Default"/>
        <w:jc w:val="center"/>
      </w:pPr>
      <w:r w:rsidRPr="004913FA">
        <w:rPr>
          <w:b/>
          <w:bCs/>
        </w:rPr>
        <w:t>Батыревского района Чувашской Республики</w:t>
      </w:r>
    </w:p>
    <w:p w:rsidR="00BD65BB" w:rsidRPr="004913FA" w:rsidRDefault="00BD65BB" w:rsidP="008E661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3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основным общеобразовательным программам</w:t>
      </w:r>
    </w:p>
    <w:p w:rsidR="00BD65BB" w:rsidRPr="000835F3" w:rsidRDefault="00BD65BB" w:rsidP="004913FA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83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1. Общие положения</w:t>
      </w:r>
    </w:p>
    <w:p w:rsidR="00BD65BB" w:rsidRPr="004B4796" w:rsidRDefault="00BD65BB" w:rsidP="00CC2FC4">
      <w:pPr>
        <w:spacing w:after="150" w:line="240" w:lineRule="auto"/>
        <w:rPr>
          <w:rFonts w:ascii="Times New Roman" w:hAnsi="Times New Roman" w:cs="Times New Roman"/>
        </w:rPr>
      </w:pPr>
      <w:r w:rsidRPr="004B4796">
        <w:rPr>
          <w:rFonts w:ascii="Times New Roman" w:eastAsia="Times New Roman" w:hAnsi="Times New Roman" w:cs="Times New Roman"/>
          <w:color w:val="222222"/>
          <w:lang w:eastAsia="ru-RU"/>
        </w:rPr>
        <w:t xml:space="preserve"> 1.1. Настоящее Положение о формах, периодичности и порядке текущего контроля успеваемости и промежуточной </w:t>
      </w:r>
      <w:proofErr w:type="gramStart"/>
      <w:r w:rsidRPr="004B4796">
        <w:rPr>
          <w:rFonts w:ascii="Times New Roman" w:eastAsia="Times New Roman" w:hAnsi="Times New Roman" w:cs="Times New Roman"/>
          <w:color w:val="222222"/>
          <w:lang w:eastAsia="ru-RU"/>
        </w:rPr>
        <w:t>аттестации</w:t>
      </w:r>
      <w:proofErr w:type="gramEnd"/>
      <w:r w:rsidRPr="004B479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B4796">
        <w:rPr>
          <w:rFonts w:ascii="Times New Roman" w:hAnsi="Times New Roman" w:cs="Times New Roman"/>
        </w:rPr>
        <w:t xml:space="preserve">обучающихся </w:t>
      </w:r>
      <w:r w:rsidR="00CC2FC4" w:rsidRPr="00CC2FC4">
        <w:rPr>
          <w:rFonts w:ascii="Times New Roman" w:eastAsia="Times New Roman" w:hAnsi="Times New Roman" w:cs="Times New Roman"/>
          <w:color w:val="222222"/>
          <w:lang w:eastAsia="ru-RU"/>
        </w:rPr>
        <w:t>по основным общеобразовательным программам </w:t>
      </w:r>
      <w:r w:rsidR="00CC2FC4" w:rsidRPr="004B4796">
        <w:rPr>
          <w:rFonts w:ascii="Times New Roman" w:hAnsi="Times New Roman" w:cs="Times New Roman"/>
        </w:rPr>
        <w:t xml:space="preserve"> </w:t>
      </w:r>
      <w:r w:rsidRPr="004B4796">
        <w:rPr>
          <w:rFonts w:ascii="Times New Roman" w:hAnsi="Times New Roman" w:cs="Times New Roman"/>
        </w:rPr>
        <w:t>в Муниципальном бюджетном общеобразовательном учреждении «Первомайская СОШ» разработано в соответствии с </w:t>
      </w:r>
      <w:hyperlink r:id="rId6" w:anchor="/document/99/902389617/" w:history="1">
        <w:r w:rsidRPr="004B4796">
          <w:rPr>
            <w:rStyle w:val="a3"/>
            <w:rFonts w:ascii="Times New Roman" w:hAnsi="Times New Roman" w:cs="Times New Roman"/>
          </w:rPr>
          <w:t>Федеральным законом от 29.12.2012 № 273-ФЗ</w:t>
        </w:r>
      </w:hyperlink>
      <w:r w:rsidRPr="004B4796">
        <w:rPr>
          <w:rFonts w:ascii="Times New Roman" w:hAnsi="Times New Roman" w:cs="Times New Roman"/>
        </w:rPr>
        <w:t xml:space="preserve"> «Об образовании в Российской Федерации», </w:t>
      </w:r>
      <w:r w:rsidR="00CC2FC4" w:rsidRPr="00CC2FC4">
        <w:rPr>
          <w:rFonts w:ascii="Times New Roman" w:eastAsia="Times New Roman" w:hAnsi="Times New Roman" w:cs="Times New Roman"/>
          <w:color w:val="222222"/>
          <w:lang w:eastAsia="ru-RU"/>
        </w:rPr>
        <w:t>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</w:t>
      </w:r>
      <w:r w:rsidR="00CC2FC4" w:rsidRPr="004B4796">
        <w:rPr>
          <w:rFonts w:ascii="Times New Roman" w:eastAsia="Times New Roman" w:hAnsi="Times New Roman" w:cs="Times New Roman"/>
          <w:color w:val="222222"/>
          <w:lang w:eastAsia="ru-RU"/>
        </w:rPr>
        <w:t>ния (далее – ООП НОО, ООО, СОО)</w:t>
      </w:r>
      <w:r w:rsidRPr="004B4796">
        <w:rPr>
          <w:rFonts w:ascii="Times New Roman" w:hAnsi="Times New Roman" w:cs="Times New Roman"/>
        </w:rPr>
        <w:t xml:space="preserve"> и Уставом Муниципального бюджетного общеобразовательного учреждения «Первомайская </w:t>
      </w:r>
      <w:proofErr w:type="spellStart"/>
      <w:r w:rsidRPr="004B4796">
        <w:rPr>
          <w:rFonts w:ascii="Times New Roman" w:hAnsi="Times New Roman" w:cs="Times New Roman"/>
        </w:rPr>
        <w:t>сош</w:t>
      </w:r>
      <w:proofErr w:type="spellEnd"/>
      <w:r w:rsidRPr="004B4796">
        <w:rPr>
          <w:rFonts w:ascii="Times New Roman" w:hAnsi="Times New Roman" w:cs="Times New Roman"/>
        </w:rPr>
        <w:t>» (далее – школа).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1.2. Положение определяет порядок проведения стартовой диагностики, формы, периодичность, порядок текущего контроля успеваемости и промежуточной аттестации обучающихся школы по ООП НОО, ООО, СОО, порядок ликвидации академической задолженности, а также особенности оценки для экстернов, зачисленных в 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МБОУ «Первомайская СОШ</w:t>
      </w:r>
      <w:r w:rsidRPr="004B4796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» 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 (далее – школа) для прохождения промежуточной и (или) государственной итоговой аттестации.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1.4. Положение является частью регулирования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процедур внутренней оценки достижения планируемых результатов освоения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ООП НОО, ООО, СОО, которая состоит из стартовой диагностики, текущей оценки (включая тематическую и итоговую), промежуточной аттестации, психолого-педагогического наблюдения, внутреннего мониторинга образовательных достижений обучающихся.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1.5. 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оценки достижения планируемых результатов освоения программы целевого раздела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ООП.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CC2FC4" w:rsidRPr="00CC2FC4" w:rsidRDefault="00CC2FC4" w:rsidP="00CC2FC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Стартовая диагностика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2.1. Стартовая диагностика проводится 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сформированность</w:t>
      </w:r>
      <w:proofErr w:type="spell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предпосылок к учебной деятельности, готовность к овладению чтением, грамотой и счетом.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2.3. 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Стартовая диагностика в начале 5-го и 10-го классов позволяет определить у обучающихся структуру мотивации, </w:t>
      </w:r>
      <w:proofErr w:type="spell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сформированность</w:t>
      </w:r>
      <w:proofErr w:type="spell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 средствами работы с информацией, знаково-символическими средствами, логическими операциями.</w:t>
      </w:r>
      <w:proofErr w:type="gramEnd"/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2.5. 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C2FC4" w:rsidRPr="00CC2FC4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2.6. Мероприятия стартовой диагностики включаются в единый график оценочных процедур школы.</w:t>
      </w:r>
    </w:p>
    <w:p w:rsidR="00CC2FC4" w:rsidRPr="00CC2FC4" w:rsidRDefault="00CC2FC4" w:rsidP="00CC2F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Текущий контроль успеваемости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3.1. 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 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  <w:proofErr w:type="gramEnd"/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3.2. 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Текущий контроль успеваемости обучающихся осуществляется в целях:</w:t>
      </w:r>
      <w:proofErr w:type="gramEnd"/>
    </w:p>
    <w:p w:rsidR="00CC2FC4" w:rsidRPr="00CC2FC4" w:rsidRDefault="00CC2FC4" w:rsidP="004B479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определения степени освоения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обучающимися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CC2FC4" w:rsidRPr="00CC2FC4" w:rsidRDefault="00CC2FC4" w:rsidP="004B479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CC2FC4" w:rsidRPr="00CC2FC4" w:rsidRDefault="00CC2FC4" w:rsidP="004B479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предупреждения неуспеваемости.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3.4. Текущий контроль успеваемости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педагогическим работником, реализующим соответствующую часть ООП, самостоятельно.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3.5. Текущий контроль успеваемости осуществляется поурочно и 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</w:t>
      </w:r>
      <w:r w:rsidRPr="00CC2FC4">
        <w:rPr>
          <w:rFonts w:ascii="Times New Roman" w:eastAsia="Times New Roman" w:hAnsi="Times New Roman" w:cs="Times New Roman"/>
          <w:lang w:eastAsia="ru-RU"/>
        </w:rPr>
        <w:t>:</w:t>
      </w:r>
    </w:p>
    <w:p w:rsidR="00CC2FC4" w:rsidRPr="00CC2FC4" w:rsidRDefault="00CC2FC4" w:rsidP="004B479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письменной 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работы (тест, диктант, изложение, сочинение, реферат, эссе, контрольные, проверочные, самостоятельные, лабораторные и практические работы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);</w:t>
      </w:r>
      <w:proofErr w:type="gramEnd"/>
    </w:p>
    <w:p w:rsidR="00CC2FC4" w:rsidRPr="00CC2FC4" w:rsidRDefault="00CC2FC4" w:rsidP="00973D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устного ответа, в том числе в форме опроса, защиты проекта, реферата или творческой работы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, 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работы на семинаре, коллоквиуме, практикуме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:rsidR="00CC2FC4" w:rsidRPr="00CC2FC4" w:rsidRDefault="00CC2FC4" w:rsidP="004B479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экспертной оценки индивидуального или группового проекта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:rsidR="00CC2FC4" w:rsidRPr="00CC2FC4" w:rsidRDefault="00CC2FC4" w:rsidP="004B479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иных формах, предусмотренных учебным планом (индивидуальным учебным планом).</w:t>
      </w:r>
    </w:p>
    <w:p w:rsidR="00CC2FC4" w:rsidRPr="00CC2FC4" w:rsidRDefault="00CC2FC4" w:rsidP="00973D6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3.6. 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Результаты и динамика образовательных достижений каждого обучающегося фиксируются педагогическим работником в </w:t>
      </w:r>
      <w:hyperlink r:id="rId7" w:anchor="/document/118/61235/" w:history="1">
        <w:r w:rsidRPr="00CC2FC4">
          <w:rPr>
            <w:rFonts w:ascii="Times New Roman" w:eastAsia="Times New Roman" w:hAnsi="Times New Roman" w:cs="Times New Roman"/>
            <w:color w:val="0047B3"/>
            <w:u w:val="single"/>
            <w:lang w:eastAsia="ru-RU"/>
          </w:rPr>
          <w:t>листе</w:t>
        </w:r>
      </w:hyperlink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> 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индивидуальных достижений по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учебному предмету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3.7. Текущий контроль успеваемости в 2-ом и последующих классах осуществляется </w:t>
      </w:r>
      <w:r w:rsidRPr="00A36C4B">
        <w:rPr>
          <w:rFonts w:ascii="Times New Roman" w:eastAsia="Times New Roman" w:hAnsi="Times New Roman" w:cs="Times New Roman"/>
          <w:color w:val="222222"/>
          <w:lang w:eastAsia="ru-RU"/>
        </w:rPr>
        <w:t>по пятибалльной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 системе оценивания.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3.8.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 результата в </w:t>
      </w:r>
      <w:r w:rsidRPr="00A36C4B">
        <w:rPr>
          <w:rFonts w:ascii="Times New Roman" w:eastAsia="Times New Roman" w:hAnsi="Times New Roman" w:cs="Times New Roman"/>
          <w:color w:val="222222"/>
          <w:lang w:eastAsia="ru-RU"/>
        </w:rPr>
        <w:t>отметку по пятибалльной шкале.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CC2FC4" w:rsidRPr="004B4796" w:rsidRDefault="00CC2FC4" w:rsidP="004B4796">
      <w:pPr>
        <w:spacing w:after="150" w:line="240" w:lineRule="atLeast"/>
        <w:rPr>
          <w:rFonts w:ascii="Times New Roman" w:hAnsi="Times New Roman" w:cs="Times New Roman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3.9. Отметки по установленным формам текущего контроля успеваемости обучающихся фиксируются педагогическим работником в электронном журнале успеваемости (электронном дневнике) в сроки и порядке, предусмотренные </w:t>
      </w:r>
      <w:hyperlink r:id="rId8" w:anchor="/document/118/51901/" w:history="1">
        <w:r w:rsidRPr="00CC2FC4">
          <w:rPr>
            <w:rFonts w:ascii="Times New Roman" w:eastAsia="Times New Roman" w:hAnsi="Times New Roman" w:cs="Times New Roman"/>
            <w:color w:val="0047B3"/>
            <w:u w:val="single"/>
            <w:lang w:eastAsia="ru-RU"/>
          </w:rPr>
          <w:t>локальным нормативным актом</w:t>
        </w:r>
      </w:hyperlink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 школы</w:t>
      </w:r>
      <w:r w:rsidRPr="004B4796">
        <w:rPr>
          <w:rFonts w:ascii="Times New Roman" w:hAnsi="Times New Roman" w:cs="Times New Roman"/>
        </w:rPr>
        <w:t xml:space="preserve"> За сочинение, изложение и диктант с грамматическим заданием  по учебным предметам «Русский язык»</w:t>
      </w:r>
      <w:proofErr w:type="gramStart"/>
      <w:r w:rsidRPr="004B4796">
        <w:rPr>
          <w:rFonts w:ascii="Times New Roman" w:hAnsi="Times New Roman" w:cs="Times New Roman"/>
        </w:rPr>
        <w:t xml:space="preserve"> ,</w:t>
      </w:r>
      <w:proofErr w:type="gramEnd"/>
      <w:r w:rsidRPr="004B4796">
        <w:rPr>
          <w:rFonts w:ascii="Times New Roman" w:hAnsi="Times New Roman" w:cs="Times New Roman"/>
        </w:rPr>
        <w:t xml:space="preserve"> «Родной язык»,  «Литературное чтение» («Литература»),«Литературное чтение на родном языке» («Родная литература») в журнал успеваемости выставляются две отметки.</w:t>
      </w:r>
    </w:p>
    <w:p w:rsidR="00CC2FC4" w:rsidRPr="00CC2FC4" w:rsidRDefault="00CC2FC4" w:rsidP="00A36C4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3.10. Текущий контроль успеваемости по итогам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четверти (итоговая оценка) осуществляется педагогическим работником, реализующим соответствующую часть образовательной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программы, в форме письменной работы (тест, диктант, изложение, сочинение, комплексная или итоговая контрольная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работа).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3.11. В целях создания условий, отвечающих физиологическим особенностям обучающихся, не допускается проведение специальных оценочных процедур:</w:t>
      </w:r>
    </w:p>
    <w:p w:rsidR="00CC2FC4" w:rsidRPr="00CC2FC4" w:rsidRDefault="00CC2FC4" w:rsidP="004B4796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по каждому учебному предмету в одной параллели классов чаще 1 раза в 2,5 недели. 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CC2FC4" w:rsidRPr="00CC2FC4" w:rsidRDefault="00CC2FC4" w:rsidP="00A36C4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на первом и последнем уроках, за исключением учебных предметов, по которым проводится не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более 1 урока в неделю, причем этот урок является первым или последним в расписании;</w:t>
      </w:r>
    </w:p>
    <w:p w:rsidR="00CC2FC4" w:rsidRPr="00CC2FC4" w:rsidRDefault="00CC2FC4" w:rsidP="00A36C4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для </w:t>
      </w:r>
      <w:proofErr w:type="gram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обучающихся</w:t>
      </w:r>
      <w:proofErr w:type="gramEnd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 одного класса более одной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оценочной процедуры в день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>.</w:t>
      </w:r>
    </w:p>
    <w:p w:rsidR="00CC2FC4" w:rsidRPr="00CC2FC4" w:rsidRDefault="00CC2FC4" w:rsidP="004B479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3.12. 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Отметки по установленным формам текущего контроля успеваемости </w:t>
      </w:r>
      <w:proofErr w:type="gramStart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 xml:space="preserve"> фиксируются в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журнале обучения на дому</w:t>
      </w: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CC2FC4" w:rsidRPr="00CC2FC4" w:rsidRDefault="00CC2FC4" w:rsidP="00A36C4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3.13. </w:t>
      </w:r>
      <w:proofErr w:type="gram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Текущий контроль успеваемости обучающихся, нуждающихся в длительном лечении, для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которых организовано освоение ООП в медицинской организации, осуществляется данной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организацией.</w:t>
      </w:r>
      <w:proofErr w:type="gramEnd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 Результаты успеваемости подтверждаются справкой об обучении в медицинской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организации и учитываются в порядке, предусмотренном локальным нормативным актом школы.</w:t>
      </w:r>
    </w:p>
    <w:p w:rsidR="00CC2FC4" w:rsidRPr="00CC2FC4" w:rsidRDefault="00CC2FC4" w:rsidP="00973D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C4">
        <w:rPr>
          <w:rFonts w:ascii="Times New Roman" w:eastAsia="Times New Roman" w:hAnsi="Times New Roman" w:cs="Times New Roman"/>
          <w:color w:val="222222"/>
          <w:lang w:eastAsia="ru-RU"/>
        </w:rPr>
        <w:t>3.14.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Оценивание планируемых результатов внеурочной деятельности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обучающихся осуществляется в порядке и на условиях, установленных локальным нормативным</w:t>
      </w:r>
      <w:r w:rsidRPr="00CC2FC4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актом школы</w:t>
      </w:r>
      <w:r w:rsidRPr="00A36C4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4913FA" w:rsidRDefault="004913FA" w:rsidP="00CC2FC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CC2FC4" w:rsidRPr="00CC2FC4" w:rsidRDefault="00CC2FC4" w:rsidP="00CC2FC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4. Промежуточная аттестация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4.1. Промежуточная аттестация – установление уровня освоения ООП соответствующего уровня, в том числе отдельной части или всего объема учебного предмета, курса, дисциплины (модуля).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4.2. 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Промежуточная аттестация обучающихся осуществляется в целях:</w:t>
      </w:r>
      <w:proofErr w:type="gramEnd"/>
    </w:p>
    <w:p w:rsidR="00CC2FC4" w:rsidRPr="00973D6A" w:rsidRDefault="00CC2FC4" w:rsidP="00CC2FC4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объективного установления фактического уровня освоения и достижения результатов освоения ООП;</w:t>
      </w:r>
    </w:p>
    <w:p w:rsidR="00CC2FC4" w:rsidRPr="00973D6A" w:rsidRDefault="00CC2FC4" w:rsidP="00CC2FC4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CC2FC4" w:rsidRPr="00973D6A" w:rsidRDefault="00CC2FC4" w:rsidP="00CC2FC4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оценки динамики индивидуальных образовательных достижений.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4.3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. Промежуточная аттестация обучающихся 1-го класса проводится в виде учета текущих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достижений учеников, носит </w:t>
      </w:r>
      <w:proofErr w:type="spell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безотметочный</w:t>
      </w:r>
      <w:proofErr w:type="spellEnd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 характер и фиксируется в документах мониторинга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качества образования школы.</w:t>
      </w: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 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4.4. Промежуточная аттестация проводится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по итогам учебного года</w:t>
      </w: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 по каждому учебному предмету, курсу, дисциплине (модулю),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предусмотренных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учебным планом.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4.5. Результаты промежуточной аттестации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оцениваются по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пятибалльной </w:t>
      </w: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системе.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4.6.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отметку по пятибалльной шкале.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CC2FC4" w:rsidRPr="00973D6A" w:rsidRDefault="00CC2FC4" w:rsidP="00CC2FC4">
      <w:pPr>
        <w:spacing w:after="150" w:line="240" w:lineRule="atLeast"/>
        <w:rPr>
          <w:rFonts w:ascii="Times New Roman" w:hAnsi="Times New Roman" w:cs="Times New Roman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4.7. Отметки за промежуточную аттестацию выставляются педагогическим работником, ее проводившим, в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электронный журнале успеваемости</w:t>
      </w: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 (электронный дневник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обучающегося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) в сроки и порядке, предусмотренном </w:t>
      </w:r>
      <w:hyperlink r:id="rId9" w:anchor="/document/118/51901/" w:history="1">
        <w:r w:rsidRPr="00973D6A">
          <w:rPr>
            <w:rFonts w:ascii="Times New Roman" w:eastAsia="Times New Roman" w:hAnsi="Times New Roman" w:cs="Times New Roman"/>
            <w:color w:val="0047B3"/>
            <w:u w:val="single"/>
            <w:lang w:eastAsia="ru-RU"/>
          </w:rPr>
          <w:t>локальным нормативным актом</w:t>
        </w:r>
      </w:hyperlink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 школы. </w:t>
      </w:r>
      <w:r w:rsidRPr="00973D6A">
        <w:rPr>
          <w:rFonts w:ascii="Times New Roman" w:hAnsi="Times New Roman" w:cs="Times New Roman"/>
        </w:rPr>
        <w:t>За сочинение, изложение и диктант с грамматическим заданием  по учебным предметам «Русский язык»</w:t>
      </w:r>
      <w:proofErr w:type="gramStart"/>
      <w:r w:rsidRPr="00973D6A">
        <w:rPr>
          <w:rFonts w:ascii="Times New Roman" w:hAnsi="Times New Roman" w:cs="Times New Roman"/>
        </w:rPr>
        <w:t xml:space="preserve"> ,</w:t>
      </w:r>
      <w:proofErr w:type="gramEnd"/>
      <w:r w:rsidRPr="00973D6A">
        <w:rPr>
          <w:rFonts w:ascii="Times New Roman" w:hAnsi="Times New Roman" w:cs="Times New Roman"/>
        </w:rPr>
        <w:t xml:space="preserve"> «Родной язык»,  «Литературное чтение» («Литература»),«Литературное чтение на родном языке» («Родная литература») в журнал успеваемости выставляются две отметки.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4.8. Педагогический работник, осуществляющий промежуточную аттестацию, обеспечивает повторное проведение промежуточной аттестации для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отсутствовавших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по уважительным причинам обучающихся.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CC2FC4" w:rsidRPr="00973D6A" w:rsidRDefault="00CC2FC4" w:rsidP="00A36C4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в первый учебный день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после каникул для всех обучающихся школы;</w:t>
      </w:r>
    </w:p>
    <w:p w:rsidR="00CC2FC4" w:rsidRPr="00973D6A" w:rsidRDefault="00CC2FC4" w:rsidP="00CC2FC4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в первый учебный день после длительного пропуска занятий для обучающихся, не</w:t>
      </w:r>
      <w:r w:rsidR="00A36C4B"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посещавших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занятия по уважительной причине;</w:t>
      </w:r>
      <w:proofErr w:type="gramEnd"/>
    </w:p>
    <w:p w:rsidR="00CC2FC4" w:rsidRPr="00973D6A" w:rsidRDefault="00CC2FC4" w:rsidP="00CC2FC4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по каждому учебному предмету в одной параллели классов чаще 1 раза в 2,5 недели. При этом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объем учебного времени, затрачиваемого на проведение оценочных процедур, не должен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превышать 10% от всего объема учебного времени, отводимого на изучение данного учебного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предмета в данной параллели в текущем учебном году;</w:t>
      </w:r>
    </w:p>
    <w:p w:rsidR="00CC2FC4" w:rsidRPr="00973D6A" w:rsidRDefault="00CC2FC4" w:rsidP="00CC2FC4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на первом и последнем уроках, за исключением учебных предметов, по которым проводится не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более 1 урока в неделю, причем этот урок является первым или последним в расписании;</w:t>
      </w:r>
    </w:p>
    <w:p w:rsidR="00CC2FC4" w:rsidRPr="00973D6A" w:rsidRDefault="00CC2FC4" w:rsidP="00A36C4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для </w:t>
      </w:r>
      <w:proofErr w:type="gram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обучающихся</w:t>
      </w:r>
      <w:proofErr w:type="gramEnd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 одного класса более одной оценочной процедуры в день.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4.10. Промежуточную аттестацию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фиксируются в 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журнале обучения на дому.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 xml:space="preserve">4.11. Промежуточная аттестация </w:t>
      </w:r>
      <w:proofErr w:type="gramStart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обучающихся</w:t>
      </w:r>
      <w:proofErr w:type="gramEnd"/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, нуждающихся в длительном лечении, для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которых организовано освоение ООП в медицинской организации, осуществляется данной организацией.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Результаты успеваемости подтверждаются справкой об обучении в медицинской организации и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lastRenderedPageBreak/>
        <w:t>учитываются в порядке, предусмотренном законодательством РФ и локальным нормативным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актом школы.</w:t>
      </w:r>
    </w:p>
    <w:p w:rsidR="00CC2FC4" w:rsidRPr="00973D6A" w:rsidRDefault="00CC2FC4" w:rsidP="00973D6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4.12.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 Оценивание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планируемых результатов внеурочной деятельности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обучающихся осуществляется в порядке и на условиях, установленных локальным нормативным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актом школы.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4.13.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непрохождение</w:t>
      </w:r>
      <w:proofErr w:type="spell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4.14. При реализации ООП, в том числе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адаптированных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CC2FC4" w:rsidRPr="00CC2FC4" w:rsidRDefault="00CC2FC4" w:rsidP="00CC2FC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Расчет отметок за четверть и год</w:t>
      </w:r>
    </w:p>
    <w:p w:rsidR="00CC2FC4" w:rsidRPr="00973D6A" w:rsidRDefault="00CC2FC4" w:rsidP="00973D6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5.1. Отметки за четверть по каждому учебному предмету, курсу, модулю определяются как среднее арифметическое отметок текущего контроля успеваемости и выставляются 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всем обучающимся школы, начиная с 2-го класса, в электронном журнале успеваемости целыми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числами в соответствии с правилами математического округления</w:t>
      </w:r>
      <w:r w:rsidRPr="00973D6A">
        <w:rPr>
          <w:rFonts w:ascii="Times New Roman" w:eastAsia="Times New Roman" w:hAnsi="Times New Roman" w:cs="Times New Roman"/>
          <w:shd w:val="clear" w:color="auto" w:fill="FFFFCC"/>
          <w:lang w:eastAsia="ru-RU"/>
        </w:rPr>
        <w:t>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5.2. Обучающимся, пропустившим по уважительной причине, подтвержденной соответствующими документами, более 50 процентов учебного времени, отметка за четверть 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5.3. Годовые отметки по каждому учебному предмету, курсу, модулю определяются как среднее арифметическое четвертных отметок и отметки по результатам годовой письменной работы и выставляются всем обучающимся школы, начиная с 2-го класса, в электронный журнал успеваемости целыми числами в соответствии с правилами математического округления</w:t>
      </w:r>
      <w:r w:rsidRPr="00973D6A">
        <w:rPr>
          <w:rFonts w:ascii="Times New Roman" w:eastAsia="Times New Roman" w:hAnsi="Times New Roman" w:cs="Times New Roman"/>
          <w:lang w:eastAsia="ru-RU"/>
        </w:rPr>
        <w:t>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5.4. Неудовлетворительная годовая отметка по учебному предмету, курсу, модулю в журнал успеваемости не выставляется и свидетельствует о </w:t>
      </w:r>
      <w:proofErr w:type="spell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недостижении</w:t>
      </w:r>
      <w:proofErr w:type="spell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планируемых предметных результатов и универсальных учебных действий, что исключает перевод обучающегося в следующий класс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>.</w:t>
      </w:r>
    </w:p>
    <w:p w:rsidR="00CC2FC4" w:rsidRPr="00CC2FC4" w:rsidRDefault="00CC2FC4" w:rsidP="00CC2F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 Промежуточная и государственная итоговая аттестация экстернов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6.1. 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6.5.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Промежуточная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аттестации экстернов проводится по не более одному учебному предмету (курсу) в день.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6.6. До начала промежуточной аттестации экстерн может получить консультацию по вопросам, касающимся аттестации, в пределах двух академических часов в соответствии с графиком, утвержденным приказом о зачислении экстерна.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6.8. Промежуточная аттестация экстерна осуществляется педагогическим работником, реализующим соответствующую часть ООП, самостоятельно в сроки 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формах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, установленных приказом о зачислении экстерна.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6.9. Результаты промежуточной аттестации экстернов фиксируются педагогическими работниками в протоколах, которые хранятся в личном деле экстерна вместе с письменными работами.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6.10. На основании протокола проведения промежуточной аттестации экстерну выдается справка с результатами прохождения промежуточной аттестации по ООП соответствующего уровня общего образования по форме согласно приложению к настоящему Положению.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6.11. 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непрохождение</w:t>
      </w:r>
      <w:proofErr w:type="spell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6.12. 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CC2FC4" w:rsidRPr="00973D6A" w:rsidRDefault="00CC2FC4" w:rsidP="00CC2FC4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по ООП ООО – не менее чем за две недели до даты проведения итогового собеседования по русскому языку, но не позднее 1 марта;</w:t>
      </w:r>
    </w:p>
    <w:p w:rsidR="00CC2FC4" w:rsidRPr="00973D6A" w:rsidRDefault="00CC2FC4" w:rsidP="00CC2FC4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по ООП СОО – не менее чем за две недели до проведения итогового сочинения (изложения), но не позднее 1 февраля.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6.15. Экстерны допускаются к государственной итоговой аттестации 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Экстерны допускаются к 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CC2FC4" w:rsidRPr="00CC2FC4" w:rsidRDefault="00CC2FC4" w:rsidP="00CC2F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F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 Ликвидация академической задолженности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7.1. 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 приказом директора школы на основании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решения педагогического совета, в пределах одного года с момента образования академической задолженности.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В указанный период не включаются время болезни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обучающегося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7.2.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7.3. Для проведения промежуточной аттестации во второй раз приказом директора школы создается комиссия, которая формируется по предметному принципу из не менее трех педагогических работников с учетом их занятости. Персональный состав комиссии утверждается приказом.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7.4.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7.5.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7.6. Протоколы комиссии с результатами ликвидации академической задолженности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хранятся 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 в личном деле</w:t>
      </w:r>
      <w:r w:rsidRPr="00973D6A">
        <w:rPr>
          <w:rFonts w:ascii="Times New Roman" w:eastAsia="Times New Roman" w:hAnsi="Times New Roman" w:cs="Times New Roman"/>
          <w:color w:val="222222"/>
          <w:shd w:val="clear" w:color="auto" w:fill="FFFFCC"/>
          <w:lang w:eastAsia="ru-RU"/>
        </w:rPr>
        <w:t xml:space="preserve"> </w:t>
      </w:r>
      <w:r w:rsidRPr="00A36C4B">
        <w:rPr>
          <w:rFonts w:ascii="Times New Roman" w:eastAsia="Times New Roman" w:hAnsi="Times New Roman" w:cs="Times New Roman"/>
          <w:color w:val="222222"/>
          <w:shd w:val="clear" w:color="auto" w:fill="FFFFFF" w:themeFill="background1"/>
          <w:lang w:eastAsia="ru-RU"/>
        </w:rPr>
        <w:t>экстерна вместе с письменными работами.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7.7. Положительные результаты ликвидации академической задолженности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 фиксируются ответственным педагогическим работником в электронном журнале успеваемости в порядке, предусмотренном настоящим Положением.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7.8.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обучение</w:t>
      </w:r>
      <w:proofErr w:type="gramEnd"/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CC2FC4" w:rsidRPr="00973D6A" w:rsidRDefault="00CC2FC4" w:rsidP="00CC2FC4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973D6A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CC2FC4" w:rsidRPr="00CC2FC4" w:rsidRDefault="00CC2FC4" w:rsidP="00CC2F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C2FC4" w:rsidRDefault="00CC2FC4" w:rsidP="00CC2FC4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CC2FC4" w:rsidRDefault="00CC2FC4" w:rsidP="00BD65BB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446704" w:rsidRDefault="00C20426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46704" w:rsidRDefault="00446704" w:rsidP="00446704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20426" w:rsidRDefault="00C20426" w:rsidP="00446704">
      <w:pPr>
        <w:spacing w:after="0" w:line="240" w:lineRule="auto"/>
        <w:jc w:val="right"/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</w:t>
      </w:r>
      <w:r w:rsidR="00BD65BB" w:rsidRPr="000835F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="00446704">
        <w:t xml:space="preserve"> </w:t>
      </w:r>
    </w:p>
    <w:p w:rsidR="00B90AF2" w:rsidRDefault="00B90AF2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к положению о формах, периодичности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20426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МБОУ «Первомайская СОШ»</w:t>
      </w:r>
    </w:p>
    <w:p w:rsidR="00446704" w:rsidRPr="005864D7" w:rsidRDefault="00446704" w:rsidP="0044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Форма справки 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Default="00446704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СПРАВКА</w:t>
      </w:r>
    </w:p>
    <w:p w:rsidR="005864D7" w:rsidRPr="005864D7" w:rsidRDefault="005864D7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____________________________ прошел (а) промежуточную аттестацию за _____ класс по основной образовательной программе общего образования </w:t>
      </w: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5864D7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5864D7">
        <w:rPr>
          <w:rFonts w:ascii="Times New Roman" w:hAnsi="Times New Roman" w:cs="Times New Roman"/>
          <w:sz w:val="24"/>
          <w:szCs w:val="24"/>
        </w:rPr>
        <w:t xml:space="preserve">  СОШ» Батыревского  района Чувашской Республики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04" w:rsidRPr="005864D7" w:rsidTr="00446704">
        <w:tc>
          <w:tcPr>
            <w:tcW w:w="1101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6704" w:rsidRPr="005864D7" w:rsidRDefault="00446704" w:rsidP="0044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446704" w:rsidRPr="005864D7" w:rsidRDefault="00446704" w:rsidP="0044670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«Первомайская СОШ»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Батыревского  района                                             _______________________________________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(подпись) (расшифровка подписи)</w:t>
      </w:r>
    </w:p>
    <w:p w:rsidR="00446704" w:rsidRPr="005864D7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704" w:rsidRDefault="00446704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D7">
        <w:rPr>
          <w:rFonts w:ascii="Times New Roman" w:hAnsi="Times New Roman" w:cs="Times New Roman"/>
          <w:sz w:val="24"/>
          <w:szCs w:val="24"/>
        </w:rPr>
        <w:t>М.П.</w:t>
      </w: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96" w:rsidRDefault="004B4796" w:rsidP="00446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DC"/>
    <w:multiLevelType w:val="multilevel"/>
    <w:tmpl w:val="3ED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E13"/>
    <w:multiLevelType w:val="multilevel"/>
    <w:tmpl w:val="52E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17DC6"/>
    <w:multiLevelType w:val="multilevel"/>
    <w:tmpl w:val="E7D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D1905"/>
    <w:multiLevelType w:val="multilevel"/>
    <w:tmpl w:val="0240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54F4C"/>
    <w:multiLevelType w:val="multilevel"/>
    <w:tmpl w:val="A1C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64460"/>
    <w:multiLevelType w:val="multilevel"/>
    <w:tmpl w:val="8E7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0E23"/>
    <w:multiLevelType w:val="multilevel"/>
    <w:tmpl w:val="231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1A3E"/>
    <w:multiLevelType w:val="multilevel"/>
    <w:tmpl w:val="E48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A7A08"/>
    <w:multiLevelType w:val="multilevel"/>
    <w:tmpl w:val="A6B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B"/>
    <w:rsid w:val="000F081D"/>
    <w:rsid w:val="00210F1E"/>
    <w:rsid w:val="00446704"/>
    <w:rsid w:val="004913FA"/>
    <w:rsid w:val="004B4796"/>
    <w:rsid w:val="005864D7"/>
    <w:rsid w:val="00610A7F"/>
    <w:rsid w:val="008E6618"/>
    <w:rsid w:val="00973D6A"/>
    <w:rsid w:val="00A36C4B"/>
    <w:rsid w:val="00A60B15"/>
    <w:rsid w:val="00B102E6"/>
    <w:rsid w:val="00B90AF2"/>
    <w:rsid w:val="00BD65BB"/>
    <w:rsid w:val="00C20426"/>
    <w:rsid w:val="00C80648"/>
    <w:rsid w:val="00CC2FC4"/>
    <w:rsid w:val="00D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08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08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2021-04-02T09:11:00Z</cp:lastPrinted>
  <dcterms:created xsi:type="dcterms:W3CDTF">2024-04-11T08:12:00Z</dcterms:created>
  <dcterms:modified xsi:type="dcterms:W3CDTF">2024-04-11T10:31:00Z</dcterms:modified>
</cp:coreProperties>
</file>