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83" w:rsidRPr="00D22283" w:rsidRDefault="00D22283" w:rsidP="00D2228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22283">
        <w:rPr>
          <w:rFonts w:eastAsiaTheme="minorHAnsi"/>
          <w:b/>
          <w:sz w:val="24"/>
          <w:szCs w:val="24"/>
          <w:lang w:eastAsia="en-US"/>
        </w:rPr>
        <w:t>Описание</w:t>
      </w:r>
    </w:p>
    <w:p w:rsidR="00D22283" w:rsidRPr="00D22283" w:rsidRDefault="00D22283" w:rsidP="00D2228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22283">
        <w:rPr>
          <w:rFonts w:eastAsiaTheme="minorHAnsi"/>
          <w:b/>
          <w:sz w:val="24"/>
          <w:szCs w:val="24"/>
          <w:lang w:eastAsia="en-US"/>
        </w:rPr>
        <w:t xml:space="preserve">основной образовательной программы </w:t>
      </w:r>
      <w:r>
        <w:rPr>
          <w:rFonts w:eastAsiaTheme="minorHAnsi"/>
          <w:b/>
          <w:sz w:val="24"/>
          <w:szCs w:val="24"/>
          <w:lang w:eastAsia="en-US"/>
        </w:rPr>
        <w:t>основного</w:t>
      </w:r>
      <w:r w:rsidRPr="00D22283">
        <w:rPr>
          <w:rFonts w:eastAsiaTheme="minorHAnsi"/>
          <w:b/>
          <w:sz w:val="24"/>
          <w:szCs w:val="24"/>
          <w:lang w:eastAsia="en-US"/>
        </w:rPr>
        <w:t xml:space="preserve"> общего образования </w:t>
      </w:r>
    </w:p>
    <w:p w:rsidR="00D22283" w:rsidRPr="00D22283" w:rsidRDefault="00D22283" w:rsidP="00D2228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22283">
        <w:rPr>
          <w:rFonts w:eastAsiaTheme="minorHAnsi"/>
          <w:b/>
          <w:sz w:val="24"/>
          <w:szCs w:val="24"/>
          <w:lang w:eastAsia="en-US"/>
        </w:rPr>
        <w:t>муниципального бюджетного общеобразовательного учреждения «Байдеряковская основная общеобразовательная школа Яльчикского муниципального округа</w:t>
      </w:r>
    </w:p>
    <w:p w:rsidR="00D22283" w:rsidRDefault="00D22283" w:rsidP="00D2228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22283">
        <w:rPr>
          <w:rFonts w:eastAsiaTheme="minorHAnsi"/>
          <w:b/>
          <w:sz w:val="24"/>
          <w:szCs w:val="24"/>
          <w:lang w:eastAsia="en-US"/>
        </w:rPr>
        <w:t xml:space="preserve"> Чувашской Республики»</w:t>
      </w:r>
    </w:p>
    <w:p w:rsidR="00D22283" w:rsidRPr="00D22283" w:rsidRDefault="00D22283" w:rsidP="00D2228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22283" w:rsidRDefault="00A10BB7" w:rsidP="00D22283">
      <w:pPr>
        <w:shd w:val="clear" w:color="auto" w:fill="FFFFFF"/>
        <w:tabs>
          <w:tab w:val="left" w:pos="1771"/>
          <w:tab w:val="left" w:pos="2578"/>
          <w:tab w:val="left" w:pos="3197"/>
          <w:tab w:val="left" w:pos="4685"/>
          <w:tab w:val="left" w:pos="5472"/>
          <w:tab w:val="left" w:pos="6019"/>
          <w:tab w:val="left" w:pos="6686"/>
          <w:tab w:val="left" w:pos="8213"/>
        </w:tabs>
        <w:ind w:firstLine="284"/>
        <w:contextualSpacing/>
        <w:jc w:val="both"/>
        <w:rPr>
          <w:rFonts w:eastAsia="Times New Roman"/>
          <w:bCs/>
          <w:sz w:val="24"/>
          <w:szCs w:val="24"/>
        </w:rPr>
      </w:pPr>
      <w:r w:rsidRPr="00E40E70">
        <w:rPr>
          <w:rFonts w:eastAsia="Times New Roman"/>
          <w:bCs/>
          <w:sz w:val="24"/>
          <w:szCs w:val="24"/>
        </w:rPr>
        <w:t>Основная образовательная программа основного общего образования МБОУ</w:t>
      </w:r>
      <w:r w:rsidR="00E40E70" w:rsidRPr="00E40E70">
        <w:rPr>
          <w:rFonts w:eastAsia="Times New Roman"/>
          <w:bCs/>
          <w:sz w:val="24"/>
          <w:szCs w:val="24"/>
        </w:rPr>
        <w:t xml:space="preserve"> </w:t>
      </w:r>
      <w:r w:rsidR="00D22283">
        <w:rPr>
          <w:rFonts w:eastAsia="Times New Roman"/>
          <w:bCs/>
          <w:sz w:val="24"/>
          <w:szCs w:val="24"/>
        </w:rPr>
        <w:t>«Байдеряковская ООШ Яльчикского муниципального округа» -</w:t>
      </w:r>
      <w:r w:rsidRPr="00E40E70">
        <w:rPr>
          <w:rFonts w:eastAsia="Times New Roman"/>
          <w:bCs/>
          <w:sz w:val="24"/>
          <w:szCs w:val="24"/>
        </w:rPr>
        <w:t xml:space="preserve"> это</w:t>
      </w:r>
      <w:r w:rsidR="00E40E70" w:rsidRPr="00E40E70">
        <w:rPr>
          <w:rFonts w:eastAsia="Times New Roman"/>
          <w:bCs/>
          <w:sz w:val="24"/>
          <w:szCs w:val="24"/>
        </w:rPr>
        <w:t xml:space="preserve"> </w:t>
      </w:r>
      <w:r w:rsidRPr="00E40E70">
        <w:rPr>
          <w:rFonts w:eastAsia="Times New Roman"/>
          <w:bCs/>
          <w:sz w:val="24"/>
          <w:szCs w:val="24"/>
        </w:rPr>
        <w:t>программный документ, который определяет содержание и организацию</w:t>
      </w:r>
      <w:r w:rsidR="00E40E70" w:rsidRPr="00E40E70">
        <w:rPr>
          <w:rFonts w:eastAsia="Times New Roman"/>
          <w:bCs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1"/>
          <w:sz w:val="24"/>
          <w:szCs w:val="24"/>
        </w:rPr>
        <w:t>образовательной деятельности на уровне основного общего образования и выполняет</w:t>
      </w:r>
      <w:r w:rsidR="00E40E70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40E70">
        <w:rPr>
          <w:rFonts w:eastAsia="Times New Roman"/>
          <w:bCs/>
          <w:sz w:val="24"/>
          <w:szCs w:val="24"/>
        </w:rPr>
        <w:t>стратегическую функцию как комплексный документ, соответствующий целевым</w:t>
      </w:r>
      <w:r w:rsidR="00E40E70">
        <w:rPr>
          <w:rFonts w:eastAsia="Times New Roman"/>
          <w:bCs/>
          <w:sz w:val="24"/>
          <w:szCs w:val="24"/>
        </w:rPr>
        <w:t xml:space="preserve"> </w:t>
      </w:r>
      <w:r w:rsidRPr="00E40E70">
        <w:rPr>
          <w:rFonts w:eastAsia="Times New Roman"/>
          <w:bCs/>
          <w:sz w:val="24"/>
          <w:szCs w:val="24"/>
        </w:rPr>
        <w:t>установкам и концептуальным идеям развития организации, осуществляющей</w:t>
      </w:r>
      <w:r w:rsidR="00E40E70">
        <w:rPr>
          <w:rFonts w:eastAsia="Times New Roman"/>
          <w:bCs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1"/>
          <w:sz w:val="24"/>
          <w:szCs w:val="24"/>
        </w:rPr>
        <w:t>образовательную деятельность, и может реально удовлетворить все образовательные</w:t>
      </w:r>
      <w:r w:rsidR="00E40E70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1"/>
          <w:sz w:val="24"/>
          <w:szCs w:val="24"/>
        </w:rPr>
        <w:t>потребности</w:t>
      </w:r>
      <w:r w:rsidR="00E40E70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1"/>
          <w:sz w:val="24"/>
          <w:szCs w:val="24"/>
        </w:rPr>
        <w:t>как</w:t>
      </w:r>
      <w:r w:rsidR="00E40E70">
        <w:rPr>
          <w:rFonts w:eastAsia="Times New Roman"/>
          <w:bCs/>
          <w:spacing w:val="-1"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3"/>
          <w:sz w:val="24"/>
          <w:szCs w:val="24"/>
        </w:rPr>
        <w:t>её</w:t>
      </w:r>
      <w:r w:rsidR="00E40E70">
        <w:rPr>
          <w:rFonts w:eastAsia="Times New Roman"/>
          <w:bCs/>
          <w:spacing w:val="-3"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2"/>
          <w:sz w:val="24"/>
          <w:szCs w:val="24"/>
        </w:rPr>
        <w:t>учеников,</w:t>
      </w:r>
      <w:r w:rsidR="00E40E70">
        <w:rPr>
          <w:rFonts w:eastAsia="Times New Roman"/>
          <w:bCs/>
          <w:spacing w:val="-2"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3"/>
          <w:sz w:val="24"/>
          <w:szCs w:val="24"/>
        </w:rPr>
        <w:t>так</w:t>
      </w:r>
      <w:r w:rsidR="00E40E70">
        <w:rPr>
          <w:rFonts w:eastAsia="Times New Roman"/>
          <w:bCs/>
          <w:spacing w:val="-3"/>
          <w:sz w:val="24"/>
          <w:szCs w:val="24"/>
        </w:rPr>
        <w:t xml:space="preserve"> </w:t>
      </w:r>
      <w:r w:rsidRPr="00E40E70">
        <w:rPr>
          <w:rFonts w:eastAsia="Times New Roman"/>
          <w:bCs/>
          <w:sz w:val="24"/>
          <w:szCs w:val="24"/>
        </w:rPr>
        <w:t>и</w:t>
      </w:r>
      <w:r w:rsidR="00E40E70">
        <w:rPr>
          <w:rFonts w:eastAsia="Times New Roman"/>
          <w:bCs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2"/>
          <w:sz w:val="24"/>
          <w:szCs w:val="24"/>
        </w:rPr>
        <w:t>их</w:t>
      </w:r>
      <w:r w:rsidR="00E40E70">
        <w:rPr>
          <w:rFonts w:eastAsia="Times New Roman"/>
          <w:bCs/>
          <w:spacing w:val="-2"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2"/>
          <w:sz w:val="24"/>
          <w:szCs w:val="24"/>
        </w:rPr>
        <w:t>родителей</w:t>
      </w:r>
      <w:r w:rsidR="00E40E70">
        <w:rPr>
          <w:rFonts w:eastAsia="Times New Roman"/>
          <w:bCs/>
          <w:spacing w:val="-2"/>
          <w:sz w:val="24"/>
          <w:szCs w:val="24"/>
        </w:rPr>
        <w:t xml:space="preserve"> </w:t>
      </w:r>
      <w:r w:rsidRPr="00E40E70">
        <w:rPr>
          <w:rFonts w:eastAsia="Times New Roman" w:hAnsi="Arial"/>
          <w:bCs/>
          <w:spacing w:val="-2"/>
          <w:sz w:val="24"/>
          <w:szCs w:val="24"/>
        </w:rPr>
        <w:t>(</w:t>
      </w:r>
      <w:r w:rsidRPr="00E40E70">
        <w:rPr>
          <w:rFonts w:eastAsia="Times New Roman"/>
          <w:bCs/>
          <w:spacing w:val="-2"/>
          <w:sz w:val="24"/>
          <w:szCs w:val="24"/>
        </w:rPr>
        <w:t>законных</w:t>
      </w:r>
      <w:r w:rsidR="00E40E70">
        <w:rPr>
          <w:rFonts w:eastAsia="Times New Roman"/>
          <w:bCs/>
          <w:spacing w:val="-2"/>
          <w:sz w:val="24"/>
          <w:szCs w:val="24"/>
        </w:rPr>
        <w:t xml:space="preserve"> </w:t>
      </w:r>
      <w:r w:rsidRPr="00E40E70">
        <w:rPr>
          <w:rFonts w:eastAsia="Times New Roman"/>
          <w:bCs/>
          <w:spacing w:val="-2"/>
          <w:sz w:val="24"/>
          <w:szCs w:val="24"/>
        </w:rPr>
        <w:t>представителей).</w:t>
      </w:r>
      <w:r w:rsidR="00E40E70">
        <w:rPr>
          <w:rFonts w:eastAsia="Times New Roman"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spacing w:val="-12"/>
          <w:sz w:val="24"/>
          <w:szCs w:val="24"/>
        </w:rPr>
        <w:t>Разработана в соответствии с требованиями Федерального</w:t>
      </w:r>
      <w:r w:rsidR="00E40E70">
        <w:rPr>
          <w:rFonts w:eastAsia="Times New Roman"/>
          <w:spacing w:val="-1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государственного</w:t>
      </w:r>
      <w:r w:rsidR="00E40E7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образовательного</w:t>
      </w:r>
      <w:r w:rsidR="00E40E7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стандарта</w:t>
      </w:r>
      <w:r w:rsidR="00E40E70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основного</w:t>
      </w:r>
      <w:r w:rsidR="00E40E7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общего</w:t>
      </w:r>
      <w:r w:rsidR="00E40E70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образования,</w:t>
      </w:r>
      <w:r w:rsidR="00E40E7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утвержденного Приказом Министерства просвещения РФ 31.05.2021 г. №287, с учетом Примерной основной образовательной программы основного общего образования и </w:t>
      </w:r>
      <w:r>
        <w:rPr>
          <w:rFonts w:eastAsia="Times New Roman"/>
          <w:spacing w:val="-1"/>
          <w:sz w:val="24"/>
          <w:szCs w:val="24"/>
        </w:rPr>
        <w:t xml:space="preserve">образовательных потребностей и запросов участников образовательных отношений </w:t>
      </w:r>
      <w:r w:rsidR="00D22283" w:rsidRPr="00E40E70">
        <w:rPr>
          <w:rFonts w:eastAsia="Times New Roman"/>
          <w:bCs/>
          <w:sz w:val="24"/>
          <w:szCs w:val="24"/>
        </w:rPr>
        <w:t xml:space="preserve">МБОУ </w:t>
      </w:r>
      <w:r w:rsidR="00D22283">
        <w:rPr>
          <w:rFonts w:eastAsia="Times New Roman"/>
          <w:bCs/>
          <w:sz w:val="24"/>
          <w:szCs w:val="24"/>
        </w:rPr>
        <w:t>«Байдеряковская ООШ Яльчикского муниципального округа»</w:t>
      </w:r>
      <w:r w:rsidR="00D22283">
        <w:rPr>
          <w:rFonts w:eastAsia="Times New Roman"/>
          <w:bCs/>
          <w:sz w:val="24"/>
          <w:szCs w:val="24"/>
        </w:rPr>
        <w:t>.</w:t>
      </w:r>
    </w:p>
    <w:p w:rsidR="00BF32C2" w:rsidRDefault="00A10BB7" w:rsidP="00D22283">
      <w:pPr>
        <w:shd w:val="clear" w:color="auto" w:fill="FFFFFF"/>
        <w:tabs>
          <w:tab w:val="left" w:pos="1771"/>
          <w:tab w:val="left" w:pos="2578"/>
          <w:tab w:val="left" w:pos="3197"/>
          <w:tab w:val="left" w:pos="4685"/>
          <w:tab w:val="left" w:pos="5472"/>
          <w:tab w:val="left" w:pos="6019"/>
          <w:tab w:val="left" w:pos="6686"/>
          <w:tab w:val="left" w:pos="8213"/>
        </w:tabs>
        <w:ind w:firstLine="284"/>
        <w:contextualSpacing/>
        <w:jc w:val="both"/>
      </w:pPr>
      <w:r>
        <w:rPr>
          <w:rFonts w:eastAsia="Times New Roman"/>
          <w:sz w:val="24"/>
          <w:szCs w:val="24"/>
        </w:rPr>
        <w:t xml:space="preserve">Основная образовательная программа определяет содержание и организацию </w:t>
      </w:r>
      <w:r>
        <w:rPr>
          <w:rFonts w:eastAsia="Times New Roman"/>
          <w:spacing w:val="-2"/>
          <w:sz w:val="24"/>
          <w:szCs w:val="24"/>
        </w:rPr>
        <w:t xml:space="preserve">образовательной деятельности при получении основного общего образования и направлена </w:t>
      </w:r>
      <w:r>
        <w:rPr>
          <w:rFonts w:eastAsia="Times New Roman"/>
          <w:sz w:val="24"/>
          <w:szCs w:val="24"/>
        </w:rPr>
        <w:t>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обучающихся; на решение задач адаптации личности к жизни в обществе.</w:t>
      </w:r>
    </w:p>
    <w:p w:rsidR="00BF32C2" w:rsidRDefault="00A10BB7" w:rsidP="00613C77">
      <w:pPr>
        <w:shd w:val="clear" w:color="auto" w:fill="FFFFFF"/>
        <w:ind w:firstLine="284"/>
        <w:contextualSpacing/>
      </w:pPr>
      <w:r>
        <w:rPr>
          <w:rFonts w:eastAsia="Times New Roman"/>
          <w:b/>
          <w:bCs/>
          <w:sz w:val="24"/>
          <w:szCs w:val="24"/>
        </w:rPr>
        <w:t>Программа адресована:</w:t>
      </w:r>
    </w:p>
    <w:p w:rsidR="00A10BB7" w:rsidRDefault="00A10BB7" w:rsidP="00613C77">
      <w:pPr>
        <w:shd w:val="clear" w:color="auto" w:fill="FFFFFF"/>
        <w:ind w:right="10" w:firstLine="284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Обучающимся и родителям: </w:t>
      </w:r>
    </w:p>
    <w:p w:rsidR="00BF32C2" w:rsidRDefault="00A10BB7" w:rsidP="00613C77">
      <w:pPr>
        <w:shd w:val="clear" w:color="auto" w:fill="FFFFFF"/>
        <w:ind w:right="10" w:firstLine="284"/>
        <w:contextualSpacing/>
        <w:jc w:val="both"/>
      </w:pPr>
      <w:r>
        <w:rPr>
          <w:rFonts w:eastAsia="Times New Roman"/>
          <w:sz w:val="24"/>
          <w:szCs w:val="24"/>
        </w:rPr>
        <w:t>-для информирования о целях, содержании, организации и предполагаемых результатах деятельности школы по достижению каждым учащимся образовательных результатов;</w:t>
      </w:r>
    </w:p>
    <w:p w:rsidR="00BF32C2" w:rsidRDefault="00A10BB7" w:rsidP="00613C77">
      <w:pPr>
        <w:shd w:val="clear" w:color="auto" w:fill="FFFFFF"/>
        <w:tabs>
          <w:tab w:val="left" w:pos="1464"/>
          <w:tab w:val="left" w:pos="3086"/>
          <w:tab w:val="left" w:pos="4056"/>
          <w:tab w:val="left" w:pos="6077"/>
          <w:tab w:val="left" w:pos="6595"/>
          <w:tab w:val="left" w:pos="8131"/>
        </w:tabs>
        <w:ind w:firstLine="284"/>
        <w:contextualSpacing/>
        <w:jc w:val="both"/>
      </w:pPr>
      <w:r>
        <w:rPr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 xml:space="preserve">для определения сферы </w:t>
      </w:r>
      <w:r>
        <w:rPr>
          <w:rFonts w:eastAsia="Times New Roman"/>
          <w:spacing w:val="-3"/>
          <w:sz w:val="24"/>
          <w:szCs w:val="24"/>
        </w:rPr>
        <w:t xml:space="preserve">ответственности </w:t>
      </w:r>
      <w:r>
        <w:rPr>
          <w:rFonts w:eastAsia="Times New Roman"/>
          <w:spacing w:val="-2"/>
          <w:sz w:val="24"/>
          <w:szCs w:val="24"/>
        </w:rPr>
        <w:t xml:space="preserve">за достижение результатов </w:t>
      </w:r>
      <w:r>
        <w:rPr>
          <w:rFonts w:eastAsia="Times New Roman"/>
          <w:sz w:val="24"/>
          <w:szCs w:val="24"/>
        </w:rPr>
        <w:t>образовательной деятельности школы, родителей и учащихся и возможностей для взаимодействия;</w:t>
      </w:r>
    </w:p>
    <w:p w:rsidR="00A10BB7" w:rsidRDefault="00A10BB7" w:rsidP="00613C77">
      <w:pPr>
        <w:shd w:val="clear" w:color="auto" w:fill="FFFFFF"/>
        <w:ind w:firstLine="284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Учителям: </w:t>
      </w:r>
    </w:p>
    <w:p w:rsidR="00BF32C2" w:rsidRDefault="00A10BB7" w:rsidP="00613C77">
      <w:pPr>
        <w:shd w:val="clear" w:color="auto" w:fill="FFFFFF"/>
        <w:ind w:firstLine="284"/>
        <w:contextualSpacing/>
      </w:pPr>
      <w:r>
        <w:rPr>
          <w:rFonts w:eastAsia="Times New Roman"/>
          <w:sz w:val="24"/>
          <w:szCs w:val="24"/>
        </w:rPr>
        <w:t>-для ориентира в практической образовательной деятельности;</w:t>
      </w:r>
    </w:p>
    <w:p w:rsidR="00A10BB7" w:rsidRDefault="00A10BB7" w:rsidP="00613C77">
      <w:pPr>
        <w:shd w:val="clear" w:color="auto" w:fill="FFFFFF"/>
        <w:ind w:right="10" w:firstLine="284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Администрации: </w:t>
      </w:r>
    </w:p>
    <w:p w:rsidR="00BF32C2" w:rsidRDefault="00A10BB7" w:rsidP="00613C77">
      <w:pPr>
        <w:shd w:val="clear" w:color="auto" w:fill="FFFFFF"/>
        <w:ind w:right="10" w:firstLine="284"/>
        <w:contextualSpacing/>
        <w:jc w:val="both"/>
      </w:pPr>
      <w:r>
        <w:rPr>
          <w:rFonts w:eastAsia="Times New Roman"/>
          <w:sz w:val="24"/>
          <w:szCs w:val="24"/>
        </w:rPr>
        <w:t>-для координации деятельности участников образовательных отношений по выполнению требований к результатам и условиям освоения учащимися основной образовательной программы;</w:t>
      </w:r>
    </w:p>
    <w:p w:rsidR="00BF32C2" w:rsidRDefault="00A10BB7" w:rsidP="00613C77">
      <w:pPr>
        <w:shd w:val="clear" w:color="auto" w:fill="FFFFFF"/>
        <w:ind w:firstLine="284"/>
        <w:contextualSpacing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для регулирования взаимоотношений участников образовательных отношений;</w:t>
      </w:r>
    </w:p>
    <w:p w:rsidR="00D22283" w:rsidRDefault="00A10BB7" w:rsidP="00D22283">
      <w:pPr>
        <w:shd w:val="clear" w:color="auto" w:fill="FFFFFF"/>
        <w:ind w:right="14" w:firstLine="284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для принятия управленческих решений на основе мониторинга эффективности процесса, качества, условий и результатов образовательной деятельности </w:t>
      </w:r>
      <w:r w:rsidR="00D22283" w:rsidRPr="00E40E70">
        <w:rPr>
          <w:rFonts w:eastAsia="Times New Roman"/>
          <w:bCs/>
          <w:sz w:val="24"/>
          <w:szCs w:val="24"/>
        </w:rPr>
        <w:t xml:space="preserve">МБОУ </w:t>
      </w:r>
      <w:r w:rsidR="00D22283">
        <w:rPr>
          <w:rFonts w:eastAsia="Times New Roman"/>
          <w:bCs/>
          <w:sz w:val="24"/>
          <w:szCs w:val="24"/>
        </w:rPr>
        <w:t>«Байдеряковская ООШ Яльчикского муниципального округа»</w:t>
      </w:r>
      <w:r w:rsidR="00D22283">
        <w:rPr>
          <w:rFonts w:eastAsia="Times New Roman"/>
          <w:bCs/>
          <w:sz w:val="24"/>
          <w:szCs w:val="24"/>
        </w:rPr>
        <w:t>.</w:t>
      </w:r>
      <w:bookmarkStart w:id="0" w:name="_GoBack"/>
      <w:bookmarkEnd w:id="0"/>
    </w:p>
    <w:p w:rsidR="00BF32C2" w:rsidRDefault="00A10BB7" w:rsidP="00D22283">
      <w:pPr>
        <w:shd w:val="clear" w:color="auto" w:fill="FFFFFF"/>
        <w:ind w:right="14" w:firstLine="284"/>
        <w:contextualSpacing/>
        <w:jc w:val="both"/>
      </w:pPr>
      <w:r>
        <w:rPr>
          <w:rFonts w:eastAsia="Times New Roman"/>
          <w:b/>
          <w:bCs/>
          <w:sz w:val="24"/>
          <w:szCs w:val="24"/>
        </w:rPr>
        <w:t>Учредителю:</w:t>
      </w:r>
    </w:p>
    <w:p w:rsidR="00BF32C2" w:rsidRDefault="00A10BB7" w:rsidP="00613C77">
      <w:pPr>
        <w:shd w:val="clear" w:color="auto" w:fill="FFFFFF"/>
        <w:ind w:right="5" w:firstLine="284"/>
        <w:contextualSpacing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для повышения объективности оценивания образовательных результатов образовательной организации в целом;</w:t>
      </w:r>
    </w:p>
    <w:p w:rsidR="00BF32C2" w:rsidRDefault="00A10BB7" w:rsidP="00613C77">
      <w:pPr>
        <w:shd w:val="clear" w:color="auto" w:fill="FFFFFF"/>
        <w:tabs>
          <w:tab w:val="left" w:pos="2054"/>
          <w:tab w:val="left" w:pos="4104"/>
          <w:tab w:val="left" w:pos="5558"/>
          <w:tab w:val="left" w:pos="6970"/>
          <w:tab w:val="left" w:pos="8078"/>
        </w:tabs>
        <w:ind w:firstLine="284"/>
        <w:contextualSpacing/>
        <w:jc w:val="both"/>
      </w:pPr>
      <w:r>
        <w:rPr>
          <w:rFonts w:eastAsia="Times New Roman"/>
          <w:spacing w:val="-2"/>
          <w:sz w:val="24"/>
          <w:szCs w:val="24"/>
        </w:rPr>
        <w:t xml:space="preserve">Основная образовательная программа основного общего </w:t>
      </w:r>
      <w:r>
        <w:rPr>
          <w:rFonts w:eastAsia="Times New Roman"/>
          <w:spacing w:val="-1"/>
          <w:sz w:val="24"/>
          <w:szCs w:val="24"/>
        </w:rPr>
        <w:t xml:space="preserve">образования </w:t>
      </w:r>
      <w:r>
        <w:rPr>
          <w:rFonts w:eastAsia="Times New Roman"/>
          <w:sz w:val="24"/>
          <w:szCs w:val="24"/>
        </w:rPr>
        <w:t>определяет цели, задачи, планируемые результаты, содержание и организацию образовательной деятельности на ступени основного общего образования.</w:t>
      </w:r>
    </w:p>
    <w:p w:rsidR="00BF32C2" w:rsidRDefault="00A10BB7" w:rsidP="00613C77">
      <w:pPr>
        <w:shd w:val="clear" w:color="auto" w:fill="FFFFFF"/>
        <w:ind w:right="10" w:firstLine="284"/>
        <w:contextualSpacing/>
        <w:jc w:val="both"/>
      </w:pPr>
      <w:r>
        <w:rPr>
          <w:rFonts w:eastAsia="Times New Roman"/>
          <w:b/>
          <w:bCs/>
          <w:sz w:val="24"/>
          <w:szCs w:val="24"/>
        </w:rPr>
        <w:t>Основная образовательная программа основного общего образования содержит следующие разделы: целевой, содержательный и организационный.</w:t>
      </w:r>
    </w:p>
    <w:p w:rsidR="00BF32C2" w:rsidRDefault="00A10BB7" w:rsidP="00613C77">
      <w:pPr>
        <w:shd w:val="clear" w:color="auto" w:fill="FFFFFF"/>
        <w:ind w:right="5" w:firstLine="284"/>
        <w:contextualSpacing/>
        <w:jc w:val="both"/>
      </w:pPr>
      <w:r>
        <w:rPr>
          <w:rFonts w:eastAsia="Times New Roman"/>
          <w:i/>
          <w:iCs/>
          <w:sz w:val="24"/>
          <w:szCs w:val="24"/>
        </w:rPr>
        <w:t xml:space="preserve">Целевой раздел </w:t>
      </w:r>
      <w:r>
        <w:rPr>
          <w:rFonts w:eastAsia="Times New Roman"/>
          <w:sz w:val="24"/>
          <w:szCs w:val="24"/>
        </w:rPr>
        <w:t>определяе</w:t>
      </w:r>
      <w:r w:rsidRPr="00A10BB7">
        <w:rPr>
          <w:rFonts w:eastAsia="Times New Roman"/>
          <w:bCs/>
          <w:sz w:val="24"/>
          <w:szCs w:val="24"/>
        </w:rPr>
        <w:t xml:space="preserve">т </w:t>
      </w:r>
      <w:r>
        <w:rPr>
          <w:rFonts w:eastAsia="Times New Roman"/>
          <w:sz w:val="24"/>
          <w:szCs w:val="24"/>
        </w:rPr>
        <w:t xml:space="preserve">общее назначение, цели, задачи и планируемые результаты реализации основной образовательной программы основного общего образования, а также способы достижения этих целей и результатов. Целевой раздел </w:t>
      </w:r>
      <w:r>
        <w:rPr>
          <w:rFonts w:eastAsia="Times New Roman"/>
          <w:spacing w:val="-6"/>
          <w:sz w:val="24"/>
          <w:szCs w:val="24"/>
        </w:rPr>
        <w:t xml:space="preserve">включает: пояснительную </w:t>
      </w:r>
      <w:r>
        <w:rPr>
          <w:rFonts w:eastAsia="Times New Roman"/>
          <w:spacing w:val="-6"/>
          <w:sz w:val="24"/>
          <w:szCs w:val="24"/>
        </w:rPr>
        <w:lastRenderedPageBreak/>
        <w:t xml:space="preserve">записку; планируемые результаты освоения обучающимися </w:t>
      </w: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образования; 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BF32C2" w:rsidRDefault="00A10BB7" w:rsidP="00613C77">
      <w:pPr>
        <w:shd w:val="clear" w:color="auto" w:fill="FFFFFF"/>
        <w:ind w:right="10" w:firstLine="284"/>
        <w:contextualSpacing/>
        <w:jc w:val="both"/>
      </w:pPr>
      <w:r>
        <w:rPr>
          <w:rFonts w:eastAsia="Times New Roman"/>
          <w:i/>
          <w:iCs/>
          <w:sz w:val="24"/>
          <w:szCs w:val="24"/>
        </w:rPr>
        <w:t xml:space="preserve">Содержательный раздел </w:t>
      </w:r>
      <w:r>
        <w:rPr>
          <w:rFonts w:eastAsia="Times New Roman"/>
          <w:sz w:val="24"/>
          <w:szCs w:val="24"/>
        </w:rPr>
        <w:t xml:space="preserve">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результатов: программу развития универсальных учебных действий у обучающихся при получении основного общего образования; программы отдельных учебных предметов и курсов; программу коррекционной работы.</w:t>
      </w:r>
    </w:p>
    <w:p w:rsidR="00BF32C2" w:rsidRDefault="00A10BB7" w:rsidP="00613C77">
      <w:pPr>
        <w:shd w:val="clear" w:color="auto" w:fill="FFFFFF"/>
        <w:tabs>
          <w:tab w:val="left" w:pos="2170"/>
          <w:tab w:val="left" w:pos="4046"/>
          <w:tab w:val="left" w:pos="5947"/>
          <w:tab w:val="left" w:pos="7637"/>
        </w:tabs>
        <w:ind w:right="5" w:firstLine="284"/>
        <w:contextualSpacing/>
        <w:jc w:val="both"/>
      </w:pPr>
      <w:r>
        <w:rPr>
          <w:rFonts w:eastAsia="Times New Roman"/>
          <w:i/>
          <w:iCs/>
          <w:sz w:val="24"/>
          <w:szCs w:val="24"/>
        </w:rPr>
        <w:t xml:space="preserve">Организационный раздел </w:t>
      </w:r>
      <w:r>
        <w:rPr>
          <w:rFonts w:eastAsia="Times New Roman"/>
          <w:sz w:val="24"/>
          <w:szCs w:val="24"/>
        </w:rPr>
        <w:t xml:space="preserve">определяет общие рамки организации образовательной </w:t>
      </w:r>
      <w:r>
        <w:rPr>
          <w:rFonts w:eastAsia="Times New Roman"/>
          <w:spacing w:val="-4"/>
          <w:sz w:val="24"/>
          <w:szCs w:val="24"/>
        </w:rPr>
        <w:t xml:space="preserve">деятельности, </w:t>
      </w:r>
      <w:r>
        <w:rPr>
          <w:rFonts w:eastAsia="Times New Roman"/>
          <w:spacing w:val="-3"/>
          <w:sz w:val="24"/>
          <w:szCs w:val="24"/>
        </w:rPr>
        <w:t xml:space="preserve">механизмы реализации </w:t>
      </w:r>
      <w:r>
        <w:rPr>
          <w:rFonts w:eastAsia="Times New Roman"/>
          <w:spacing w:val="-4"/>
          <w:sz w:val="24"/>
          <w:szCs w:val="24"/>
        </w:rPr>
        <w:t xml:space="preserve">основной </w:t>
      </w:r>
      <w:r>
        <w:rPr>
          <w:rFonts w:eastAsia="Times New Roman"/>
          <w:spacing w:val="-3"/>
          <w:sz w:val="24"/>
          <w:szCs w:val="24"/>
        </w:rPr>
        <w:t xml:space="preserve">образовательной </w:t>
      </w:r>
      <w:r>
        <w:rPr>
          <w:rFonts w:eastAsia="Times New Roman"/>
          <w:sz w:val="24"/>
          <w:szCs w:val="24"/>
        </w:rPr>
        <w:t xml:space="preserve">программы. Организационный раздел включает: учебный план основного общего образования; календарный учебный график; план внеурочной деятельности; систему </w:t>
      </w:r>
      <w:r>
        <w:rPr>
          <w:rFonts w:eastAsia="Times New Roman"/>
          <w:spacing w:val="-1"/>
          <w:sz w:val="24"/>
          <w:szCs w:val="24"/>
        </w:rPr>
        <w:t xml:space="preserve">условий реализации основной образовательной программы основного общего образования </w:t>
      </w:r>
      <w:r>
        <w:rPr>
          <w:rFonts w:eastAsia="Times New Roman"/>
          <w:sz w:val="24"/>
          <w:szCs w:val="24"/>
        </w:rPr>
        <w:t>в соответствии с требованиями ФГОС.</w:t>
      </w:r>
    </w:p>
    <w:p w:rsidR="00E40E70" w:rsidRDefault="00A10BB7" w:rsidP="00613C77">
      <w:pPr>
        <w:shd w:val="clear" w:color="auto" w:fill="FFFFFF"/>
        <w:ind w:right="14" w:firstLine="284"/>
        <w:contextualSpacing/>
        <w:jc w:val="both"/>
      </w:pPr>
      <w:r>
        <w:rPr>
          <w:rFonts w:eastAsia="Times New Roman"/>
          <w:sz w:val="24"/>
          <w:szCs w:val="24"/>
        </w:rPr>
        <w:t>Срок реализации образовательной программы на уровне основного общего образования - 5 лет.</w:t>
      </w:r>
    </w:p>
    <w:sectPr w:rsidR="00E40E70">
      <w:pgSz w:w="11909" w:h="16834"/>
      <w:pgMar w:top="1440" w:right="848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0"/>
    <w:rsid w:val="00613C77"/>
    <w:rsid w:val="00A10BB7"/>
    <w:rsid w:val="00BF32C2"/>
    <w:rsid w:val="00D22283"/>
    <w:rsid w:val="00E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971E7-2B8C-48FF-9DA1-DAAC7978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3</cp:revision>
  <dcterms:created xsi:type="dcterms:W3CDTF">2022-11-25T11:54:00Z</dcterms:created>
  <dcterms:modified xsi:type="dcterms:W3CDTF">2024-04-17T07:00:00Z</dcterms:modified>
</cp:coreProperties>
</file>