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E0" w:rsidRPr="00DD3093" w:rsidRDefault="00DD3093" w:rsidP="00DD3093">
      <w:pPr>
        <w:spacing w:after="160" w:line="360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DD3093">
        <w:rPr>
          <w:rFonts w:eastAsia="Calibri"/>
          <w:b/>
          <w:sz w:val="24"/>
          <w:szCs w:val="24"/>
          <w:lang w:eastAsia="en-US"/>
        </w:rPr>
        <w:t>Для размещения на сайте, в СМИ</w:t>
      </w:r>
    </w:p>
    <w:p w:rsidR="008F2E71" w:rsidRPr="00864AE0" w:rsidRDefault="00864AE0" w:rsidP="008F2E71">
      <w:pPr>
        <w:shd w:val="clear" w:color="auto" w:fill="FFFFFF"/>
        <w:ind w:firstLine="709"/>
        <w:jc w:val="center"/>
        <w:rPr>
          <w:b/>
        </w:rPr>
      </w:pPr>
      <w:r w:rsidRPr="00864AE0">
        <w:rPr>
          <w:b/>
        </w:rPr>
        <w:t>Рекомендации по вопросам отдыха в первомайские праздники</w:t>
      </w:r>
    </w:p>
    <w:p w:rsidR="00864AE0" w:rsidRDefault="00DB2539" w:rsidP="00016670">
      <w:pPr>
        <w:shd w:val="clear" w:color="auto" w:fill="FFFFFF"/>
        <w:ind w:firstLine="709"/>
        <w:jc w:val="center"/>
      </w:pPr>
      <w:r>
        <w:rPr>
          <w:noProof/>
        </w:rPr>
        <w:drawing>
          <wp:inline distT="0" distB="0" distL="0" distR="0">
            <wp:extent cx="3571875" cy="2381250"/>
            <wp:effectExtent l="19050" t="0" r="9525" b="0"/>
            <wp:docPr id="1" name="Рисунок 1" descr="1692512933_gas-kvas-com-p-risunki-na-prazdnik-den-pridi-i-vozmi-eto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92512933_gas-kvas-com-p-risunki-na-prazdnik-den-pridi-i-vozmi-eto-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В преддверии майских праздников и массового отдыха на природе рекомендуем соблюдать меры предосторожности, чтобы сохранить здоровье:</w:t>
      </w:r>
    </w:p>
    <w:p w:rsidR="008F2E71" w:rsidRPr="00D86D95" w:rsidRDefault="00FC0F65" w:rsidP="008F2E71">
      <w:pPr>
        <w:shd w:val="clear" w:color="auto" w:fill="FFFFFF"/>
        <w:ind w:firstLine="709"/>
      </w:pPr>
      <w:r>
        <w:rPr>
          <w:b/>
          <w:bCs/>
        </w:rPr>
        <w:t>Шашлыки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– мясо для шашлыков нарезайте небольшими кусками для качественной прожарки.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– если вы запекаете мясо, также возьмите небольшие куски, что обеспечит термическую обработку внутри куска</w:t>
      </w:r>
      <w:r w:rsidR="00E25F59" w:rsidRPr="00D86D95">
        <w:t>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– используйте для жарки готовый древесный уголь, мет</w:t>
      </w:r>
      <w:r w:rsidR="003B1C39" w:rsidRPr="00D86D95">
        <w:t xml:space="preserve">аллические шампуры, а для еды </w:t>
      </w:r>
      <w:r w:rsidRPr="00D86D95">
        <w:t>одноразовую посуду и столовые приборы.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– осуществляйте жарку шашлыка непосредственно перед употреблением.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– помните, что жарка на мангале не гарантирует полного «обеззараживания» — бактерии умирают лишь при 70–75 градусах.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– используйте специи, которые обладают обеззараживающими свойствами (красный и черный перец, шафран, тимьян, куркума, горчица).</w:t>
      </w:r>
    </w:p>
    <w:p w:rsidR="008F2E71" w:rsidRPr="00D86D95" w:rsidRDefault="008F2E71" w:rsidP="008F2E71">
      <w:pPr>
        <w:shd w:val="clear" w:color="auto" w:fill="FFFFFF"/>
        <w:ind w:firstLine="709"/>
        <w:jc w:val="both"/>
        <w:rPr>
          <w:b/>
        </w:rPr>
      </w:pPr>
      <w:r w:rsidRPr="00D86D95">
        <w:rPr>
          <w:b/>
        </w:rPr>
        <w:t>А если котлеты?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– при приготовлении котлет из мяса проводите не только обжарку с двух сторон, но и тушение в небольшом количестве воды.</w:t>
      </w:r>
    </w:p>
    <w:p w:rsidR="008F2E71" w:rsidRPr="00D86D95" w:rsidRDefault="008F2E71" w:rsidP="008F2E71">
      <w:pPr>
        <w:shd w:val="clear" w:color="auto" w:fill="FFFFFF"/>
        <w:ind w:firstLine="709"/>
        <w:jc w:val="both"/>
        <w:rPr>
          <w:b/>
        </w:rPr>
      </w:pPr>
      <w:r w:rsidRPr="00D86D95">
        <w:rPr>
          <w:b/>
        </w:rPr>
        <w:t>Чтоб</w:t>
      </w:r>
      <w:r w:rsidR="00ED4525">
        <w:rPr>
          <w:b/>
        </w:rPr>
        <w:t>ы сохранить здоровье, помните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– пищевые продукты приобретайте в стационарных предприятиях торговли.</w:t>
      </w:r>
    </w:p>
    <w:p w:rsidR="008F2E71" w:rsidRPr="00D86D95" w:rsidRDefault="008F2E71" w:rsidP="008F2E71">
      <w:pPr>
        <w:shd w:val="clear" w:color="auto" w:fill="FFFFFF"/>
        <w:ind w:firstLine="708"/>
        <w:jc w:val="both"/>
      </w:pPr>
      <w:r w:rsidRPr="00D86D95">
        <w:t>- перенос и хранение скоропортящихся продуктов должны осуществляться в сумке – холодильнике.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– не покупайте мясо в местах неустановленной торговли, неизвестного происхождения, без сопроводительных документов.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– не рекомендуется брать с собой на пикник скоропортящиеся продукты (молочные продукты, копчености, маринованные продукты, яйца и кондитерские изделия с кремом)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lastRenderedPageBreak/>
        <w:t>– для приготовления блюд рекомендуется использовать разные кухонные принадлежности (ножи, разделочные доски): одни для сырых продуктов, другие для готовой пищи.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rPr>
          <w:b/>
        </w:rPr>
        <w:t>Важно следить</w:t>
      </w:r>
      <w:r w:rsidRPr="00D86D95">
        <w:t>: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- чтобы соки от мяса, курицы, рыбы и любых других сырых продуктов не загрязнили готовую пищу (например, салаты, фрукты и овощи).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Защищайте: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 xml:space="preserve">- пищу от насекомых, грызунов, которые являются переносчиками патогенных микроорганизмов. 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- обязательно поместите пищу в пластиковые контейнеры с плотной крышкой или заверните в пищевую пленку.</w:t>
      </w:r>
    </w:p>
    <w:p w:rsidR="008F2E71" w:rsidRPr="00D86D95" w:rsidRDefault="00BD24DF" w:rsidP="008F2E71">
      <w:pPr>
        <w:shd w:val="clear" w:color="auto" w:fill="FFFFFF"/>
        <w:ind w:firstLine="709"/>
        <w:rPr>
          <w:b/>
          <w:bCs/>
        </w:rPr>
      </w:pPr>
      <w:r>
        <w:rPr>
          <w:b/>
          <w:bCs/>
        </w:rPr>
        <w:t>Личная гигиена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- Мойте руки перед приготовлением и приемом пищи с мылом.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- Для обработки рук, на природу берите с собой антибактериальные влажные салфетки.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- Мыть руки, овощи и фрукты, а также посуду можно только бутилированной или кипяченой водой.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- Не пейте воду из водоема, не мойте в ней овощи, посуду и не полощите рот.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 xml:space="preserve"> -Пейте только кипяченую или бутилированную воду. Воду из родников, колодцев и т.п. обязательно кипятите!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>Если почувствовали себя плохо, не занимайтесь самолечением, а немедленно обратитесь к врачу.</w:t>
      </w:r>
    </w:p>
    <w:p w:rsidR="00A20669" w:rsidRPr="00D86D95" w:rsidRDefault="002A7448" w:rsidP="008F2E71">
      <w:pPr>
        <w:shd w:val="clear" w:color="auto" w:fill="FFFFFF"/>
        <w:ind w:firstLine="709"/>
        <w:jc w:val="both"/>
      </w:pPr>
      <w:r>
        <w:rPr>
          <w:b/>
        </w:rPr>
        <w:t>Будьте внимательны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 xml:space="preserve">- Соблюдайте правила и рекомендации, отдыхая на природе и пользуясь местом для костра.  Кострища предназначены для общего пользования. Выбранным Вами кострищем могут пользоваться и другие отдыхающие. 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 xml:space="preserve"> - Не оставляйте костер без присмотра. Уходя, аккуратно потушите костер. Не курите в лесу. Помните, что разводить костры и ставить палатки можно то</w:t>
      </w:r>
      <w:r w:rsidR="00FF0674" w:rsidRPr="00D86D95">
        <w:t>ль</w:t>
      </w:r>
      <w:r w:rsidR="00D86D95">
        <w:t xml:space="preserve">ко в специально подготовленных </w:t>
      </w:r>
      <w:r w:rsidR="00FF0674" w:rsidRPr="00D86D95">
        <w:t>местах</w:t>
      </w:r>
      <w:r w:rsidRPr="00D86D95">
        <w:t>.</w:t>
      </w:r>
    </w:p>
    <w:p w:rsidR="008F2E71" w:rsidRPr="00D86D95" w:rsidRDefault="008F2E71" w:rsidP="008F2E71">
      <w:pPr>
        <w:shd w:val="clear" w:color="auto" w:fill="FFFFFF"/>
        <w:ind w:firstLine="709"/>
        <w:jc w:val="both"/>
      </w:pPr>
      <w:r w:rsidRPr="00D86D95">
        <w:t xml:space="preserve"> - Убирайте за собой мусор, этим Вы уменьшите нагрузку на природу. Если Вы не собираетесь уносить свой мусор с собой, сложите органические отходы (чайные пакетики, кофейную гущу, остатки пищи) в ближайший мусорный ящик.</w:t>
      </w:r>
    </w:p>
    <w:p w:rsidR="008F2E71" w:rsidRPr="00073935" w:rsidRDefault="008F2E71" w:rsidP="008F2E71">
      <w:pPr>
        <w:rPr>
          <w:sz w:val="24"/>
          <w:szCs w:val="24"/>
        </w:rPr>
      </w:pPr>
    </w:p>
    <w:p w:rsidR="008F2E71" w:rsidRPr="00073935" w:rsidRDefault="008F2E71" w:rsidP="008F2E71">
      <w:pPr>
        <w:rPr>
          <w:sz w:val="24"/>
          <w:szCs w:val="24"/>
        </w:rPr>
      </w:pPr>
    </w:p>
    <w:p w:rsidR="008F2E71" w:rsidRPr="00073935" w:rsidRDefault="008F2E71" w:rsidP="008F2E71">
      <w:pPr>
        <w:rPr>
          <w:sz w:val="24"/>
          <w:szCs w:val="24"/>
        </w:rPr>
      </w:pPr>
    </w:p>
    <w:p w:rsidR="002B299A" w:rsidRPr="002B299A" w:rsidRDefault="002B299A" w:rsidP="002B299A">
      <w:pPr>
        <w:rPr>
          <w:color w:val="212529"/>
          <w:sz w:val="24"/>
          <w:szCs w:val="24"/>
        </w:rPr>
      </w:pPr>
      <w:r w:rsidRPr="002B299A">
        <w:rPr>
          <w:color w:val="212529"/>
          <w:sz w:val="24"/>
          <w:szCs w:val="24"/>
        </w:rPr>
        <w:t>Филиал ФБУЗ «Центр гигиены и эпидемиологии в                                       Л. Л. Филиппова</w:t>
      </w:r>
    </w:p>
    <w:p w:rsidR="002B299A" w:rsidRPr="002B299A" w:rsidRDefault="002B299A" w:rsidP="002B299A">
      <w:pPr>
        <w:rPr>
          <w:color w:val="212529"/>
          <w:sz w:val="24"/>
          <w:szCs w:val="24"/>
        </w:rPr>
      </w:pPr>
      <w:r w:rsidRPr="002B299A">
        <w:rPr>
          <w:color w:val="212529"/>
          <w:sz w:val="24"/>
          <w:szCs w:val="24"/>
        </w:rPr>
        <w:t>Чувашской Республике –Чувашия в г. Новочебоксарске»</w:t>
      </w:r>
    </w:p>
    <w:p w:rsidR="009B110F" w:rsidRDefault="009B110F"/>
    <w:sectPr w:rsidR="009B110F" w:rsidSect="009157FD">
      <w:pgSz w:w="11907" w:h="16840" w:code="9"/>
      <w:pgMar w:top="1347" w:right="1068" w:bottom="1622" w:left="1092" w:header="0" w:footer="6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evenAndOddHeaders/>
  <w:drawingGridHorizontalSpacing w:val="140"/>
  <w:drawingGridVerticalSpacing w:val="381"/>
  <w:displayHorizontalDrawingGridEvery w:val="2"/>
  <w:characterSpacingControl w:val="doNotCompress"/>
  <w:compat/>
  <w:rsids>
    <w:rsidRoot w:val="008F2E71"/>
    <w:rsid w:val="00016670"/>
    <w:rsid w:val="002A7448"/>
    <w:rsid w:val="002B299A"/>
    <w:rsid w:val="002C67B3"/>
    <w:rsid w:val="00390A1B"/>
    <w:rsid w:val="003B1C39"/>
    <w:rsid w:val="0042421F"/>
    <w:rsid w:val="004818A8"/>
    <w:rsid w:val="00864AE0"/>
    <w:rsid w:val="008F2E71"/>
    <w:rsid w:val="009157FD"/>
    <w:rsid w:val="009B110F"/>
    <w:rsid w:val="00A11E07"/>
    <w:rsid w:val="00A20669"/>
    <w:rsid w:val="00BD24DF"/>
    <w:rsid w:val="00C24B3E"/>
    <w:rsid w:val="00D86D95"/>
    <w:rsid w:val="00DB2539"/>
    <w:rsid w:val="00DD3093"/>
    <w:rsid w:val="00E25F59"/>
    <w:rsid w:val="00E7358C"/>
    <w:rsid w:val="00ED4525"/>
    <w:rsid w:val="00F4152D"/>
    <w:rsid w:val="00FC0F65"/>
    <w:rsid w:val="00F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E71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ФГУЗ "Центр гигиены и эпидемиологии в ЧР-Чувашия"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Учитель</cp:lastModifiedBy>
  <cp:revision>2</cp:revision>
  <dcterms:created xsi:type="dcterms:W3CDTF">2024-04-08T08:17:00Z</dcterms:created>
  <dcterms:modified xsi:type="dcterms:W3CDTF">2024-04-08T08:17:00Z</dcterms:modified>
</cp:coreProperties>
</file>