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9F9" w:rsidRPr="005C19F9" w:rsidRDefault="005C19F9" w:rsidP="005C19F9">
      <w:pPr>
        <w:spacing w:after="190" w:line="411" w:lineRule="atLeast"/>
        <w:jc w:val="center"/>
        <w:rPr>
          <w:rFonts w:ascii="Roboto" w:eastAsia="Times New Roman" w:hAnsi="Roboto" w:cs="Times New Roman"/>
          <w:color w:val="000000"/>
          <w:sz w:val="38"/>
          <w:szCs w:val="38"/>
          <w:lang w:eastAsia="ru-RU"/>
        </w:rPr>
      </w:pPr>
      <w:r w:rsidRPr="005C19F9">
        <w:rPr>
          <w:rFonts w:ascii="Roboto" w:eastAsia="Times New Roman" w:hAnsi="Roboto" w:cs="Times New Roman"/>
          <w:color w:val="000000"/>
          <w:sz w:val="38"/>
          <w:szCs w:val="38"/>
          <w:lang w:eastAsia="ru-RU"/>
        </w:rPr>
        <w:t xml:space="preserve">МУНИЦИПАЛЬНОЕ БЮДЖЕТНОЕ ОБЩЕОБРАЗОВАТЕЛЬНОЕ УЧРЕЖДЕНИЕ </w:t>
      </w:r>
      <w:r w:rsidR="00AC5769" w:rsidRPr="0001664B">
        <w:rPr>
          <w:rFonts w:ascii="Roboto" w:eastAsia="Times New Roman" w:hAnsi="Roboto" w:cs="Times New Roman"/>
          <w:color w:val="000000"/>
          <w:sz w:val="38"/>
          <w:szCs w:val="38"/>
          <w:lang w:eastAsia="ru-RU"/>
        </w:rPr>
        <w:t>"</w:t>
      </w:r>
      <w:r w:rsidR="00AC5769">
        <w:rPr>
          <w:rFonts w:ascii="Times New Roman" w:eastAsia="Times New Roman" w:hAnsi="Times New Roman" w:cs="Times New Roman"/>
          <w:color w:val="000000"/>
          <w:sz w:val="38"/>
          <w:szCs w:val="38"/>
          <w:lang w:eastAsia="ru-RU"/>
        </w:rPr>
        <w:t>ПЕРВО-ЧУРАШЕВСКАЯ</w:t>
      </w:r>
      <w:r w:rsidR="00AC5769" w:rsidRPr="0001664B">
        <w:rPr>
          <w:rFonts w:ascii="Roboto" w:eastAsia="Times New Roman" w:hAnsi="Roboto" w:cs="Times New Roman"/>
          <w:color w:val="000000"/>
          <w:sz w:val="38"/>
          <w:szCs w:val="38"/>
          <w:lang w:eastAsia="ru-RU"/>
        </w:rPr>
        <w:t xml:space="preserve"> СРЕДНЯЯ ОБЩЕОБРАЗОВАТЕЛЬНАЯ ШКОЛА" МАРИИНСКО-ПОСАДСКОГО МУНИЦИПАЛЬНОГО ОКРУГА ЧУВАШСКОЙ РЕСПУБЛИКИ</w:t>
      </w:r>
    </w:p>
    <w:p w:rsidR="005C19F9" w:rsidRPr="005C19F9" w:rsidRDefault="005C19F9" w:rsidP="005C19F9">
      <w:pPr>
        <w:spacing w:after="0" w:line="411" w:lineRule="atLeast"/>
        <w:jc w:val="center"/>
        <w:rPr>
          <w:rFonts w:ascii="Roboto" w:eastAsia="Times New Roman" w:hAnsi="Roboto" w:cs="Times New Roman"/>
          <w:color w:val="000000"/>
          <w:sz w:val="38"/>
          <w:szCs w:val="38"/>
          <w:lang w:eastAsia="ru-RU"/>
        </w:rPr>
      </w:pPr>
      <w:r w:rsidRPr="005C19F9">
        <w:rPr>
          <w:rFonts w:ascii="Roboto" w:eastAsia="Times New Roman" w:hAnsi="Roboto" w:cs="Times New Roman"/>
          <w:color w:val="000000"/>
          <w:sz w:val="38"/>
          <w:szCs w:val="38"/>
          <w:lang w:eastAsia="ru-RU"/>
        </w:rPr>
        <w:t>Отчет о финансовых результатах деятельности за 2023 г.</w:t>
      </w:r>
    </w:p>
    <w:tbl>
      <w:tblPr>
        <w:tblW w:w="14273" w:type="dxa"/>
        <w:tblCellMar>
          <w:left w:w="0" w:type="dxa"/>
          <w:right w:w="0" w:type="dxa"/>
        </w:tblCellMar>
        <w:tblLook w:val="04A0"/>
      </w:tblPr>
      <w:tblGrid>
        <w:gridCol w:w="3900"/>
        <w:gridCol w:w="992"/>
        <w:gridCol w:w="1333"/>
        <w:gridCol w:w="2057"/>
        <w:gridCol w:w="2546"/>
        <w:gridCol w:w="1921"/>
        <w:gridCol w:w="1524"/>
      </w:tblGrid>
      <w:tr w:rsidR="005C19F9" w:rsidRPr="005C19F9" w:rsidTr="005C19F9">
        <w:trPr>
          <w:tblHeader/>
        </w:trPr>
        <w:tc>
          <w:tcPr>
            <w:tcW w:w="0" w:type="auto"/>
            <w:tcBorders>
              <w:top w:val="nil"/>
              <w:left w:val="single" w:sz="6" w:space="0" w:color="auto"/>
              <w:bottom w:val="single" w:sz="12" w:space="0" w:color="DDDDDD"/>
              <w:right w:val="single" w:sz="6" w:space="0" w:color="auto"/>
            </w:tcBorders>
            <w:shd w:val="clear" w:color="auto" w:fill="0094AB"/>
            <w:tcMar>
              <w:top w:w="127" w:type="dxa"/>
              <w:left w:w="127" w:type="dxa"/>
              <w:bottom w:w="127" w:type="dxa"/>
              <w:right w:w="127" w:type="dxa"/>
            </w:tcMar>
            <w:vAlign w:val="bottom"/>
            <w:hideMark/>
          </w:tcPr>
          <w:p w:rsidR="005C19F9" w:rsidRPr="005C19F9" w:rsidRDefault="005C19F9" w:rsidP="005C19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FFFFFF"/>
                <w:lang w:eastAsia="ru-RU"/>
              </w:rPr>
            </w:pPr>
            <w:r w:rsidRPr="005C19F9">
              <w:rPr>
                <w:rFonts w:ascii="Roboto" w:eastAsia="Times New Roman" w:hAnsi="Roboto" w:cs="Times New Roman"/>
                <w:color w:val="FFFFFF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12" w:space="0" w:color="DDDDDD"/>
              <w:right w:val="single" w:sz="6" w:space="0" w:color="auto"/>
            </w:tcBorders>
            <w:shd w:val="clear" w:color="auto" w:fill="0094AB"/>
            <w:tcMar>
              <w:top w:w="127" w:type="dxa"/>
              <w:left w:w="127" w:type="dxa"/>
              <w:bottom w:w="127" w:type="dxa"/>
              <w:right w:w="127" w:type="dxa"/>
            </w:tcMar>
            <w:vAlign w:val="bottom"/>
            <w:hideMark/>
          </w:tcPr>
          <w:p w:rsidR="005C19F9" w:rsidRPr="005C19F9" w:rsidRDefault="005C19F9" w:rsidP="005C19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FFFFFF"/>
                <w:lang w:eastAsia="ru-RU"/>
              </w:rPr>
            </w:pPr>
            <w:r w:rsidRPr="005C19F9">
              <w:rPr>
                <w:rFonts w:ascii="Roboto" w:eastAsia="Times New Roman" w:hAnsi="Roboto" w:cs="Times New Roman"/>
                <w:color w:val="FFFFFF"/>
                <w:lang w:eastAsia="ru-RU"/>
              </w:rPr>
              <w:t>Код строки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12" w:space="0" w:color="DDDDDD"/>
              <w:right w:val="single" w:sz="6" w:space="0" w:color="auto"/>
            </w:tcBorders>
            <w:shd w:val="clear" w:color="auto" w:fill="0094AB"/>
            <w:tcMar>
              <w:top w:w="127" w:type="dxa"/>
              <w:left w:w="127" w:type="dxa"/>
              <w:bottom w:w="127" w:type="dxa"/>
              <w:right w:w="127" w:type="dxa"/>
            </w:tcMar>
            <w:vAlign w:val="bottom"/>
            <w:hideMark/>
          </w:tcPr>
          <w:p w:rsidR="005C19F9" w:rsidRPr="005C19F9" w:rsidRDefault="005C19F9" w:rsidP="005C19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FFFFFF"/>
                <w:lang w:eastAsia="ru-RU"/>
              </w:rPr>
            </w:pPr>
            <w:r w:rsidRPr="005C19F9">
              <w:rPr>
                <w:rFonts w:ascii="Roboto" w:eastAsia="Times New Roman" w:hAnsi="Roboto" w:cs="Times New Roman"/>
                <w:color w:val="FFFFFF"/>
                <w:lang w:eastAsia="ru-RU"/>
              </w:rPr>
              <w:t>Код аналитики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12" w:space="0" w:color="DDDDDD"/>
              <w:right w:val="single" w:sz="6" w:space="0" w:color="auto"/>
            </w:tcBorders>
            <w:shd w:val="clear" w:color="auto" w:fill="0094AB"/>
            <w:tcMar>
              <w:top w:w="127" w:type="dxa"/>
              <w:left w:w="127" w:type="dxa"/>
              <w:bottom w:w="127" w:type="dxa"/>
              <w:right w:w="127" w:type="dxa"/>
            </w:tcMar>
            <w:vAlign w:val="bottom"/>
            <w:hideMark/>
          </w:tcPr>
          <w:p w:rsidR="005C19F9" w:rsidRPr="005C19F9" w:rsidRDefault="005C19F9" w:rsidP="005C19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FFFFFF"/>
                <w:lang w:eastAsia="ru-RU"/>
              </w:rPr>
            </w:pPr>
            <w:r w:rsidRPr="005C19F9">
              <w:rPr>
                <w:rFonts w:ascii="Roboto" w:eastAsia="Times New Roman" w:hAnsi="Roboto" w:cs="Times New Roman"/>
                <w:color w:val="FFFFFF"/>
                <w:lang w:eastAsia="ru-RU"/>
              </w:rPr>
              <w:t>Деятельность с целевыми средствами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12" w:space="0" w:color="DDDDDD"/>
              <w:right w:val="single" w:sz="6" w:space="0" w:color="auto"/>
            </w:tcBorders>
            <w:shd w:val="clear" w:color="auto" w:fill="0094AB"/>
            <w:tcMar>
              <w:top w:w="127" w:type="dxa"/>
              <w:left w:w="127" w:type="dxa"/>
              <w:bottom w:w="127" w:type="dxa"/>
              <w:right w:w="127" w:type="dxa"/>
            </w:tcMar>
            <w:vAlign w:val="bottom"/>
            <w:hideMark/>
          </w:tcPr>
          <w:p w:rsidR="005C19F9" w:rsidRPr="005C19F9" w:rsidRDefault="005C19F9" w:rsidP="005C19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FFFFFF"/>
                <w:lang w:eastAsia="ru-RU"/>
              </w:rPr>
            </w:pPr>
            <w:r w:rsidRPr="005C19F9">
              <w:rPr>
                <w:rFonts w:ascii="Roboto" w:eastAsia="Times New Roman" w:hAnsi="Roboto" w:cs="Times New Roman"/>
                <w:color w:val="FFFFFF"/>
                <w:lang w:eastAsia="ru-RU"/>
              </w:rPr>
              <w:t>Деятельность по государственному заданию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12" w:space="0" w:color="DDDDDD"/>
              <w:right w:val="single" w:sz="6" w:space="0" w:color="auto"/>
            </w:tcBorders>
            <w:shd w:val="clear" w:color="auto" w:fill="0094AB"/>
            <w:tcMar>
              <w:top w:w="127" w:type="dxa"/>
              <w:left w:w="127" w:type="dxa"/>
              <w:bottom w:w="127" w:type="dxa"/>
              <w:right w:w="127" w:type="dxa"/>
            </w:tcMar>
            <w:vAlign w:val="bottom"/>
            <w:hideMark/>
          </w:tcPr>
          <w:p w:rsidR="005C19F9" w:rsidRPr="005C19F9" w:rsidRDefault="005C19F9" w:rsidP="005C19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FFFFFF"/>
                <w:lang w:eastAsia="ru-RU"/>
              </w:rPr>
            </w:pPr>
            <w:r w:rsidRPr="005C19F9">
              <w:rPr>
                <w:rFonts w:ascii="Roboto" w:eastAsia="Times New Roman" w:hAnsi="Roboto" w:cs="Times New Roman"/>
                <w:color w:val="FFFFFF"/>
                <w:lang w:eastAsia="ru-RU"/>
              </w:rPr>
              <w:t>Приносящая доход деятельность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12" w:space="0" w:color="DDDDDD"/>
              <w:right w:val="single" w:sz="6" w:space="0" w:color="auto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vAlign w:val="bottom"/>
            <w:hideMark/>
          </w:tcPr>
          <w:p w:rsidR="005C19F9" w:rsidRPr="005C19F9" w:rsidRDefault="005C19F9" w:rsidP="005C19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FFFFFF"/>
                <w:lang w:eastAsia="ru-RU"/>
              </w:rPr>
            </w:pPr>
            <w:proofErr w:type="spellStart"/>
            <w:r w:rsidRPr="005C19F9">
              <w:rPr>
                <w:rFonts w:ascii="Roboto" w:eastAsia="Times New Roman" w:hAnsi="Roboto" w:cs="Times New Roman"/>
                <w:color w:val="FFFFFF"/>
                <w:lang w:eastAsia="ru-RU"/>
              </w:rPr>
              <w:t>Итог</w:t>
            </w:r>
            <w:r>
              <w:rPr>
                <w:rFonts w:ascii="Roboto" w:hAnsi="Roboto"/>
                <w:color w:val="FFFFFF"/>
                <w:shd w:val="clear" w:color="auto" w:fill="0094AB"/>
              </w:rPr>
              <w:t>Итого</w:t>
            </w:r>
            <w:r w:rsidRPr="005C19F9">
              <w:rPr>
                <w:rFonts w:ascii="Roboto" w:eastAsia="Times New Roman" w:hAnsi="Roboto" w:cs="Times New Roman"/>
                <w:color w:val="FFFFFF"/>
                <w:lang w:eastAsia="ru-RU"/>
              </w:rPr>
              <w:t>о</w:t>
            </w:r>
            <w:proofErr w:type="spellEnd"/>
          </w:p>
        </w:tc>
      </w:tr>
      <w:tr w:rsidR="005C19F9" w:rsidRPr="005C19F9" w:rsidTr="005C19F9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5C19F9" w:rsidRDefault="005C19F9" w:rsidP="005C19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5C19F9">
              <w:rPr>
                <w:rFonts w:ascii="Roboto" w:eastAsia="Times New Roman" w:hAnsi="Roboto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5C19F9" w:rsidRDefault="005C19F9" w:rsidP="005C19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5C19F9">
              <w:rPr>
                <w:rFonts w:ascii="Roboto" w:eastAsia="Times New Roman" w:hAnsi="Roboto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5C19F9" w:rsidRDefault="005C19F9" w:rsidP="005C19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5C19F9">
              <w:rPr>
                <w:rFonts w:ascii="Roboto" w:eastAsia="Times New Roman" w:hAnsi="Roboto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5C19F9" w:rsidRDefault="005C19F9" w:rsidP="005C19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5C19F9">
              <w:rPr>
                <w:rFonts w:ascii="Roboto" w:eastAsia="Times New Roman" w:hAnsi="Roboto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5C19F9" w:rsidRDefault="005C19F9" w:rsidP="005C19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5C19F9">
              <w:rPr>
                <w:rFonts w:ascii="Roboto" w:eastAsia="Times New Roman" w:hAnsi="Roboto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5C19F9" w:rsidRDefault="005C19F9" w:rsidP="005C19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5C19F9">
              <w:rPr>
                <w:rFonts w:ascii="Roboto" w:eastAsia="Times New Roman" w:hAnsi="Roboto" w:cs="Times New Roman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5C19F9" w:rsidRDefault="005C19F9" w:rsidP="005C19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5C19F9">
              <w:rPr>
                <w:rFonts w:ascii="Roboto" w:eastAsia="Times New Roman" w:hAnsi="Roboto" w:cs="Times New Roman"/>
                <w:color w:val="000000"/>
                <w:lang w:eastAsia="ru-RU"/>
              </w:rPr>
              <w:t>7</w:t>
            </w:r>
          </w:p>
        </w:tc>
      </w:tr>
      <w:tr w:rsidR="005C19F9" w:rsidRPr="005C19F9" w:rsidTr="005C19F9">
        <w:tc>
          <w:tcPr>
            <w:tcW w:w="0" w:type="auto"/>
            <w:tcBorders>
              <w:top w:val="single" w:sz="6" w:space="0" w:color="DDDDDD"/>
            </w:tcBorders>
            <w:shd w:val="clear" w:color="auto" w:fill="8FCDDC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5C19F9" w:rsidRDefault="005C19F9" w:rsidP="005C19F9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5C19F9">
              <w:rPr>
                <w:rFonts w:ascii="Roboto" w:eastAsia="Times New Roman" w:hAnsi="Roboto" w:cs="Times New Roman"/>
                <w:b/>
                <w:bCs/>
                <w:color w:val="000000"/>
                <w:lang w:eastAsia="ru-RU"/>
              </w:rPr>
              <w:t>Расходы (стр. 160 + стр. 170 + стр. 190 + стр. 210 + стр. 230 + стр. 240 + стр. 250 + стр. 260 + стр. 270)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8FCDDC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5C19F9" w:rsidRDefault="005C19F9" w:rsidP="005C19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5C19F9">
              <w:rPr>
                <w:rFonts w:ascii="Roboto" w:eastAsia="Times New Roman" w:hAnsi="Roboto" w:cs="Times New Roman"/>
                <w:color w:val="00000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8FCDDC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5C19F9" w:rsidRDefault="005C19F9" w:rsidP="005C19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5C19F9">
              <w:rPr>
                <w:rFonts w:ascii="Roboto" w:eastAsia="Times New Roman" w:hAnsi="Roboto" w:cs="Times New Roman"/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8FCDDC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FC32A3" w:rsidRDefault="00FC32A3" w:rsidP="005C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1 638 033,37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8FCDDC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FC32A3" w:rsidRDefault="00FC32A3" w:rsidP="005C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21 285 639,75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8FCDDC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FC32A3" w:rsidRDefault="00FC32A3" w:rsidP="005C19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573 691,99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FC32A3" w:rsidRDefault="00FC32A3" w:rsidP="005C19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23 497 365,11</w:t>
            </w:r>
          </w:p>
        </w:tc>
      </w:tr>
      <w:tr w:rsidR="005C19F9" w:rsidRPr="005C19F9" w:rsidTr="005C19F9">
        <w:tc>
          <w:tcPr>
            <w:tcW w:w="0" w:type="auto"/>
            <w:tcBorders>
              <w:top w:val="single" w:sz="6" w:space="0" w:color="DDDDDD"/>
            </w:tcBorders>
            <w:shd w:val="clear" w:color="auto" w:fill="E7F4FA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5C19F9" w:rsidRDefault="005C19F9" w:rsidP="005C19F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5C19F9">
              <w:rPr>
                <w:rFonts w:ascii="Roboto" w:eastAsia="Times New Roman" w:hAnsi="Roboto" w:cs="Times New Roman"/>
                <w:color w:val="000000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7F4FA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5C19F9" w:rsidRDefault="005C19F9" w:rsidP="005C19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5C19F9">
              <w:rPr>
                <w:rFonts w:ascii="Roboto" w:eastAsia="Times New Roman" w:hAnsi="Roboto" w:cs="Times New Roman"/>
                <w:color w:val="000000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7F4FA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5C19F9" w:rsidRDefault="005C19F9" w:rsidP="005C19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5C19F9">
              <w:rPr>
                <w:rFonts w:ascii="Roboto" w:eastAsia="Times New Roman" w:hAnsi="Roboto" w:cs="Times New Roman"/>
                <w:color w:val="000000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7F4FA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FC32A3" w:rsidRDefault="00FC32A3" w:rsidP="005C19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912 998,33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7F4FA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FC32A3" w:rsidRDefault="00FC32A3" w:rsidP="005C19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16 161 847,94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7F4FA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5C19F9" w:rsidRDefault="005C19F9" w:rsidP="005C19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5C19F9">
              <w:rPr>
                <w:rFonts w:ascii="Roboto" w:eastAsia="Times New Roman" w:hAnsi="Roboto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7F4FA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FC32A3" w:rsidRDefault="00FC32A3" w:rsidP="005C19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7 074 846,27</w:t>
            </w:r>
          </w:p>
        </w:tc>
      </w:tr>
      <w:tr w:rsidR="005C19F9" w:rsidRPr="005C19F9" w:rsidTr="005C19F9">
        <w:tc>
          <w:tcPr>
            <w:tcW w:w="0" w:type="auto"/>
            <w:gridSpan w:val="7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5C19F9" w:rsidRDefault="005C19F9" w:rsidP="005C19F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5C19F9">
              <w:rPr>
                <w:rFonts w:ascii="Roboto" w:eastAsia="Times New Roman" w:hAnsi="Roboto" w:cs="Times New Roman"/>
                <w:color w:val="000000"/>
                <w:lang w:eastAsia="ru-RU"/>
              </w:rPr>
              <w:t>в том числе:</w:t>
            </w:r>
          </w:p>
        </w:tc>
      </w:tr>
      <w:tr w:rsidR="005C19F9" w:rsidRPr="005C19F9" w:rsidTr="005C19F9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7" w:type="dxa"/>
              <w:left w:w="316" w:type="dxa"/>
              <w:bottom w:w="127" w:type="dxa"/>
              <w:right w:w="127" w:type="dxa"/>
            </w:tcMar>
            <w:hideMark/>
          </w:tcPr>
          <w:p w:rsidR="005C19F9" w:rsidRPr="005C19F9" w:rsidRDefault="005C19F9" w:rsidP="005C19F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5C19F9">
              <w:rPr>
                <w:rFonts w:ascii="Roboto" w:eastAsia="Times New Roman" w:hAnsi="Roboto" w:cs="Times New Roman"/>
                <w:color w:val="000000"/>
                <w:lang w:eastAsia="ru-RU"/>
              </w:rPr>
              <w:t>Заработная плата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5C19F9" w:rsidRDefault="005C19F9" w:rsidP="005C19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5C19F9">
              <w:rPr>
                <w:rFonts w:ascii="Roboto" w:eastAsia="Times New Roman" w:hAnsi="Roboto" w:cs="Times New Roman"/>
                <w:color w:val="000000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5C19F9" w:rsidRDefault="005C19F9" w:rsidP="005C19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5C19F9">
              <w:rPr>
                <w:rFonts w:ascii="Roboto" w:eastAsia="Times New Roman" w:hAnsi="Roboto" w:cs="Times New Roman"/>
                <w:color w:val="000000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FC32A3" w:rsidRDefault="00FC32A3" w:rsidP="005C19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701 225,69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FC32A3" w:rsidRDefault="00FC32A3" w:rsidP="005C19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12 413 094,07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5C19F9" w:rsidRDefault="005C19F9" w:rsidP="005C19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5C19F9">
              <w:rPr>
                <w:rFonts w:ascii="Roboto" w:eastAsia="Times New Roman" w:hAnsi="Roboto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FC32A3" w:rsidRDefault="00FC32A3" w:rsidP="005C19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13 114 319,76</w:t>
            </w:r>
          </w:p>
        </w:tc>
      </w:tr>
      <w:tr w:rsidR="005C19F9" w:rsidRPr="005C19F9" w:rsidTr="005C19F9">
        <w:tc>
          <w:tcPr>
            <w:tcW w:w="0" w:type="auto"/>
            <w:shd w:val="clear" w:color="auto" w:fill="FFFFFF"/>
            <w:vAlign w:val="center"/>
            <w:hideMark/>
          </w:tcPr>
          <w:p w:rsidR="005C19F9" w:rsidRPr="005C19F9" w:rsidRDefault="005C19F9" w:rsidP="005C19F9">
            <w:pPr>
              <w:spacing w:after="0" w:line="285" w:lineRule="atLeast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9F9" w:rsidRPr="005C19F9" w:rsidRDefault="005C19F9" w:rsidP="005C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9F9" w:rsidRPr="005C19F9" w:rsidRDefault="005C19F9" w:rsidP="005C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9F9" w:rsidRPr="005C19F9" w:rsidRDefault="005C19F9" w:rsidP="005C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9F9" w:rsidRPr="005C19F9" w:rsidRDefault="005C19F9" w:rsidP="005C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9F9" w:rsidRPr="005C19F9" w:rsidRDefault="005C19F9" w:rsidP="005C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9F9" w:rsidRPr="005C19F9" w:rsidRDefault="005C19F9" w:rsidP="005C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19F9" w:rsidRPr="005C19F9" w:rsidTr="005C19F9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7" w:type="dxa"/>
              <w:left w:w="316" w:type="dxa"/>
              <w:bottom w:w="127" w:type="dxa"/>
              <w:right w:w="127" w:type="dxa"/>
            </w:tcMar>
            <w:hideMark/>
          </w:tcPr>
          <w:p w:rsidR="005C19F9" w:rsidRPr="005C19F9" w:rsidRDefault="005C19F9" w:rsidP="005C19F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5C19F9">
              <w:rPr>
                <w:rFonts w:ascii="Roboto" w:eastAsia="Times New Roman" w:hAnsi="Roboto" w:cs="Times New Roman"/>
                <w:color w:val="000000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5C19F9" w:rsidRDefault="005C19F9" w:rsidP="005C19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5C19F9">
              <w:rPr>
                <w:rFonts w:ascii="Roboto" w:eastAsia="Times New Roman" w:hAnsi="Roboto" w:cs="Times New Roman"/>
                <w:color w:val="000000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5C19F9" w:rsidRDefault="005C19F9" w:rsidP="005C19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5C19F9">
              <w:rPr>
                <w:rFonts w:ascii="Roboto" w:eastAsia="Times New Roman" w:hAnsi="Roboto" w:cs="Times New Roman"/>
                <w:color w:val="000000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5C19F9" w:rsidRDefault="005C19F9" w:rsidP="005C19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5C19F9">
              <w:rPr>
                <w:rFonts w:ascii="Roboto" w:eastAsia="Times New Roman" w:hAnsi="Roboto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FC32A3" w:rsidRDefault="00FC32A3" w:rsidP="005C19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5C19F9" w:rsidRDefault="005C19F9" w:rsidP="005C19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5C19F9">
              <w:rPr>
                <w:rFonts w:ascii="Roboto" w:eastAsia="Times New Roman" w:hAnsi="Roboto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FC32A3" w:rsidRDefault="00FC32A3" w:rsidP="005C19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0,00</w:t>
            </w:r>
          </w:p>
        </w:tc>
      </w:tr>
      <w:tr w:rsidR="005C19F9" w:rsidRPr="005C19F9" w:rsidTr="005C19F9">
        <w:tc>
          <w:tcPr>
            <w:tcW w:w="0" w:type="auto"/>
            <w:shd w:val="clear" w:color="auto" w:fill="FFFFFF"/>
            <w:vAlign w:val="center"/>
            <w:hideMark/>
          </w:tcPr>
          <w:p w:rsidR="005C19F9" w:rsidRPr="005C19F9" w:rsidRDefault="005C19F9" w:rsidP="005C19F9">
            <w:pPr>
              <w:spacing w:after="0" w:line="285" w:lineRule="atLeast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9F9" w:rsidRPr="005C19F9" w:rsidRDefault="005C19F9" w:rsidP="005C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9F9" w:rsidRPr="005C19F9" w:rsidRDefault="005C19F9" w:rsidP="005C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9F9" w:rsidRPr="005C19F9" w:rsidRDefault="005C19F9" w:rsidP="005C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9F9" w:rsidRPr="005C19F9" w:rsidRDefault="005C19F9" w:rsidP="005C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9F9" w:rsidRPr="005C19F9" w:rsidRDefault="005C19F9" w:rsidP="005C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9F9" w:rsidRPr="005C19F9" w:rsidRDefault="005C19F9" w:rsidP="005C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19F9" w:rsidRPr="005C19F9" w:rsidTr="005C19F9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7" w:type="dxa"/>
              <w:left w:w="316" w:type="dxa"/>
              <w:bottom w:w="127" w:type="dxa"/>
              <w:right w:w="127" w:type="dxa"/>
            </w:tcMar>
            <w:hideMark/>
          </w:tcPr>
          <w:p w:rsidR="005C19F9" w:rsidRPr="005C19F9" w:rsidRDefault="005C19F9" w:rsidP="005C19F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5C19F9">
              <w:rPr>
                <w:rFonts w:ascii="Roboto" w:eastAsia="Times New Roman" w:hAnsi="Roboto" w:cs="Times New Roman"/>
                <w:color w:val="000000"/>
                <w:lang w:eastAsia="ru-RU"/>
              </w:rPr>
              <w:t>Начисления на выплаты по оплате труда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5C19F9" w:rsidRDefault="005C19F9" w:rsidP="005C19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5C19F9">
              <w:rPr>
                <w:rFonts w:ascii="Roboto" w:eastAsia="Times New Roman" w:hAnsi="Roboto" w:cs="Times New Roman"/>
                <w:color w:val="000000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5C19F9" w:rsidRDefault="005C19F9" w:rsidP="005C19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5C19F9">
              <w:rPr>
                <w:rFonts w:ascii="Roboto" w:eastAsia="Times New Roman" w:hAnsi="Roboto" w:cs="Times New Roman"/>
                <w:color w:val="00000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FC32A3" w:rsidRDefault="00FC32A3" w:rsidP="005C19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211 772,64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FC32A3" w:rsidRDefault="00FC32A3" w:rsidP="005C19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3 748 753,87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5C19F9" w:rsidRDefault="005C19F9" w:rsidP="005C19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5C19F9">
              <w:rPr>
                <w:rFonts w:ascii="Roboto" w:eastAsia="Times New Roman" w:hAnsi="Roboto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FC32A3" w:rsidRDefault="00FC32A3" w:rsidP="005C19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3 960 526,51</w:t>
            </w:r>
          </w:p>
        </w:tc>
      </w:tr>
      <w:tr w:rsidR="005C19F9" w:rsidRPr="005C19F9" w:rsidTr="005C19F9">
        <w:tc>
          <w:tcPr>
            <w:tcW w:w="0" w:type="auto"/>
            <w:shd w:val="clear" w:color="auto" w:fill="FFFFFF"/>
            <w:vAlign w:val="center"/>
            <w:hideMark/>
          </w:tcPr>
          <w:p w:rsidR="005C19F9" w:rsidRPr="005C19F9" w:rsidRDefault="005C19F9" w:rsidP="005C19F9">
            <w:pPr>
              <w:spacing w:after="0" w:line="285" w:lineRule="atLeast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9F9" w:rsidRPr="005C19F9" w:rsidRDefault="005C19F9" w:rsidP="005C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9F9" w:rsidRPr="005C19F9" w:rsidRDefault="005C19F9" w:rsidP="005C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9F9" w:rsidRPr="005C19F9" w:rsidRDefault="005C19F9" w:rsidP="005C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9F9" w:rsidRPr="005C19F9" w:rsidRDefault="005C19F9" w:rsidP="005C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9F9" w:rsidRPr="005C19F9" w:rsidRDefault="005C19F9" w:rsidP="005C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9F9" w:rsidRPr="005C19F9" w:rsidRDefault="005C19F9" w:rsidP="005C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19F9" w:rsidRPr="005C19F9" w:rsidTr="005C19F9">
        <w:tc>
          <w:tcPr>
            <w:tcW w:w="0" w:type="auto"/>
            <w:tcBorders>
              <w:top w:val="single" w:sz="6" w:space="0" w:color="DDDDDD"/>
            </w:tcBorders>
            <w:shd w:val="clear" w:color="auto" w:fill="E7F4FA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5C19F9" w:rsidRDefault="005C19F9" w:rsidP="005C19F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5C19F9">
              <w:rPr>
                <w:rFonts w:ascii="Roboto" w:eastAsia="Times New Roman" w:hAnsi="Roboto" w:cs="Times New Roman"/>
                <w:color w:val="000000"/>
                <w:lang w:eastAsia="ru-RU"/>
              </w:rPr>
              <w:t>Оплата работ, услуг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7F4FA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5C19F9" w:rsidRDefault="005C19F9" w:rsidP="005C19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5C19F9">
              <w:rPr>
                <w:rFonts w:ascii="Roboto" w:eastAsia="Times New Roman" w:hAnsi="Roboto" w:cs="Times New Roman"/>
                <w:color w:val="000000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7F4FA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5C19F9" w:rsidRDefault="005C19F9" w:rsidP="005C19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5C19F9">
              <w:rPr>
                <w:rFonts w:ascii="Roboto" w:eastAsia="Times New Roman" w:hAnsi="Roboto" w:cs="Times New Roman"/>
                <w:color w:val="000000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7F4FA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FC32A3" w:rsidRDefault="00FC32A3" w:rsidP="005C19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239 290,55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7F4FA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FC32A3" w:rsidRDefault="00FC32A3" w:rsidP="005C19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2 434 129,48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7F4FA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FC32A3" w:rsidRDefault="00FC32A3" w:rsidP="005C19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293 586,52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7F4FA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FC32A3" w:rsidRDefault="00FC32A3" w:rsidP="005C19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2 967 006,55</w:t>
            </w:r>
          </w:p>
        </w:tc>
      </w:tr>
      <w:tr w:rsidR="005C19F9" w:rsidRPr="005C19F9" w:rsidTr="005C19F9">
        <w:tc>
          <w:tcPr>
            <w:tcW w:w="0" w:type="auto"/>
            <w:gridSpan w:val="7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5C19F9" w:rsidRDefault="005C19F9" w:rsidP="005C19F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5C19F9">
              <w:rPr>
                <w:rFonts w:ascii="Roboto" w:eastAsia="Times New Roman" w:hAnsi="Roboto" w:cs="Times New Roman"/>
                <w:color w:val="000000"/>
                <w:lang w:eastAsia="ru-RU"/>
              </w:rPr>
              <w:t>в том числе:</w:t>
            </w:r>
          </w:p>
        </w:tc>
      </w:tr>
      <w:tr w:rsidR="005C19F9" w:rsidRPr="005C19F9" w:rsidTr="005C19F9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7" w:type="dxa"/>
              <w:left w:w="316" w:type="dxa"/>
              <w:bottom w:w="127" w:type="dxa"/>
              <w:right w:w="127" w:type="dxa"/>
            </w:tcMar>
            <w:hideMark/>
          </w:tcPr>
          <w:p w:rsidR="005C19F9" w:rsidRPr="005C19F9" w:rsidRDefault="005C19F9" w:rsidP="005C19F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5C19F9">
              <w:rPr>
                <w:rFonts w:ascii="Roboto" w:eastAsia="Times New Roman" w:hAnsi="Roboto" w:cs="Times New Roman"/>
                <w:color w:val="000000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5C19F9" w:rsidRDefault="005C19F9" w:rsidP="005C19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5C19F9">
              <w:rPr>
                <w:rFonts w:ascii="Roboto" w:eastAsia="Times New Roman" w:hAnsi="Roboto" w:cs="Times New Roman"/>
                <w:color w:val="000000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5C19F9" w:rsidRDefault="005C19F9" w:rsidP="005C19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5C19F9">
              <w:rPr>
                <w:rFonts w:ascii="Roboto" w:eastAsia="Times New Roman" w:hAnsi="Roboto" w:cs="Times New Roman"/>
                <w:color w:val="000000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5C19F9" w:rsidRDefault="005C19F9" w:rsidP="005C19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5C19F9">
              <w:rPr>
                <w:rFonts w:ascii="Roboto" w:eastAsia="Times New Roman" w:hAnsi="Roboto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FC32A3" w:rsidRDefault="00FC32A3" w:rsidP="005C19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5 128,40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5C19F9" w:rsidRDefault="005C19F9" w:rsidP="005C19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5C19F9">
              <w:rPr>
                <w:rFonts w:ascii="Roboto" w:eastAsia="Times New Roman" w:hAnsi="Roboto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FC32A3" w:rsidRDefault="00FC32A3" w:rsidP="005C19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5 128,40</w:t>
            </w:r>
          </w:p>
        </w:tc>
      </w:tr>
      <w:tr w:rsidR="005C19F9" w:rsidRPr="005C19F9" w:rsidTr="005C19F9">
        <w:tc>
          <w:tcPr>
            <w:tcW w:w="0" w:type="auto"/>
            <w:shd w:val="clear" w:color="auto" w:fill="FFFFFF"/>
            <w:vAlign w:val="center"/>
            <w:hideMark/>
          </w:tcPr>
          <w:p w:rsidR="005C19F9" w:rsidRPr="005C19F9" w:rsidRDefault="005C19F9" w:rsidP="005C19F9">
            <w:pPr>
              <w:spacing w:after="0" w:line="285" w:lineRule="atLeast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9F9" w:rsidRPr="005C19F9" w:rsidRDefault="005C19F9" w:rsidP="005C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9F9" w:rsidRPr="005C19F9" w:rsidRDefault="005C19F9" w:rsidP="005C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9F9" w:rsidRPr="005C19F9" w:rsidRDefault="005C19F9" w:rsidP="005C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9F9" w:rsidRPr="005C19F9" w:rsidRDefault="005C19F9" w:rsidP="005C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9F9" w:rsidRPr="005C19F9" w:rsidRDefault="005C19F9" w:rsidP="005C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9F9" w:rsidRPr="005C19F9" w:rsidRDefault="005C19F9" w:rsidP="005C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19F9" w:rsidRPr="005C19F9" w:rsidTr="005C19F9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7" w:type="dxa"/>
              <w:left w:w="316" w:type="dxa"/>
              <w:bottom w:w="127" w:type="dxa"/>
              <w:right w:w="127" w:type="dxa"/>
            </w:tcMar>
            <w:hideMark/>
          </w:tcPr>
          <w:p w:rsidR="005C19F9" w:rsidRPr="005C19F9" w:rsidRDefault="005C19F9" w:rsidP="005C19F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5C19F9">
              <w:rPr>
                <w:rFonts w:ascii="Roboto" w:eastAsia="Times New Roman" w:hAnsi="Roboto" w:cs="Times New Roman"/>
                <w:color w:val="000000"/>
                <w:lang w:eastAsia="ru-RU"/>
              </w:rPr>
              <w:lastRenderedPageBreak/>
              <w:t>Транспортные услуги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5C19F9" w:rsidRDefault="005C19F9" w:rsidP="005C19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5C19F9">
              <w:rPr>
                <w:rFonts w:ascii="Roboto" w:eastAsia="Times New Roman" w:hAnsi="Roboto" w:cs="Times New Roman"/>
                <w:color w:val="000000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5C19F9" w:rsidRDefault="005C19F9" w:rsidP="005C19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5C19F9">
              <w:rPr>
                <w:rFonts w:ascii="Roboto" w:eastAsia="Times New Roman" w:hAnsi="Roboto" w:cs="Times New Roman"/>
                <w:color w:val="000000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CA23E7" w:rsidRDefault="005C19F9" w:rsidP="005C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CA23E7" w:rsidRDefault="00FC32A3" w:rsidP="005C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14 000,00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CA23E7" w:rsidRDefault="005C19F9" w:rsidP="005C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FC32A3" w:rsidRDefault="00FC32A3" w:rsidP="005C19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14 000,00</w:t>
            </w:r>
          </w:p>
        </w:tc>
      </w:tr>
      <w:tr w:rsidR="005C19F9" w:rsidRPr="005C19F9" w:rsidTr="005C19F9">
        <w:tc>
          <w:tcPr>
            <w:tcW w:w="0" w:type="auto"/>
            <w:shd w:val="clear" w:color="auto" w:fill="FFFFFF"/>
            <w:vAlign w:val="center"/>
            <w:hideMark/>
          </w:tcPr>
          <w:p w:rsidR="005C19F9" w:rsidRPr="005C19F9" w:rsidRDefault="005C19F9" w:rsidP="005C19F9">
            <w:pPr>
              <w:spacing w:after="0" w:line="285" w:lineRule="atLeast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9F9" w:rsidRPr="005C19F9" w:rsidRDefault="005C19F9" w:rsidP="005C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9F9" w:rsidRPr="005C19F9" w:rsidRDefault="005C19F9" w:rsidP="005C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9F9" w:rsidRPr="00CA23E7" w:rsidRDefault="005C19F9" w:rsidP="005C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9F9" w:rsidRPr="00CA23E7" w:rsidRDefault="005C19F9" w:rsidP="005C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9F9" w:rsidRPr="00CA23E7" w:rsidRDefault="005C19F9" w:rsidP="005C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9F9" w:rsidRPr="005C19F9" w:rsidRDefault="005C19F9" w:rsidP="005C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19F9" w:rsidRPr="005C19F9" w:rsidTr="005C19F9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7" w:type="dxa"/>
              <w:left w:w="316" w:type="dxa"/>
              <w:bottom w:w="127" w:type="dxa"/>
              <w:right w:w="127" w:type="dxa"/>
            </w:tcMar>
            <w:hideMark/>
          </w:tcPr>
          <w:p w:rsidR="005C19F9" w:rsidRPr="005C19F9" w:rsidRDefault="005C19F9" w:rsidP="005C19F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5C19F9">
              <w:rPr>
                <w:rFonts w:ascii="Roboto" w:eastAsia="Times New Roman" w:hAnsi="Roboto" w:cs="Times New Roman"/>
                <w:color w:val="000000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5C19F9" w:rsidRDefault="005C19F9" w:rsidP="005C19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5C19F9">
              <w:rPr>
                <w:rFonts w:ascii="Roboto" w:eastAsia="Times New Roman" w:hAnsi="Roboto" w:cs="Times New Roman"/>
                <w:color w:val="000000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5C19F9" w:rsidRDefault="005C19F9" w:rsidP="005C19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5C19F9">
              <w:rPr>
                <w:rFonts w:ascii="Roboto" w:eastAsia="Times New Roman" w:hAnsi="Roboto" w:cs="Times New Roman"/>
                <w:color w:val="000000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CA23E7" w:rsidRDefault="005C19F9" w:rsidP="005C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CA23E7" w:rsidRDefault="00FC32A3" w:rsidP="005C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1 109 193,72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CA23E7" w:rsidRDefault="005C19F9" w:rsidP="005C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5C19F9" w:rsidRDefault="00FC32A3" w:rsidP="005C19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1 109 193,72</w:t>
            </w:r>
          </w:p>
        </w:tc>
      </w:tr>
      <w:tr w:rsidR="005C19F9" w:rsidRPr="005C19F9" w:rsidTr="005C19F9">
        <w:tc>
          <w:tcPr>
            <w:tcW w:w="0" w:type="auto"/>
            <w:shd w:val="clear" w:color="auto" w:fill="FFFFFF"/>
            <w:vAlign w:val="center"/>
            <w:hideMark/>
          </w:tcPr>
          <w:p w:rsidR="005C19F9" w:rsidRPr="005C19F9" w:rsidRDefault="005C19F9" w:rsidP="005C19F9">
            <w:pPr>
              <w:spacing w:after="0" w:line="285" w:lineRule="atLeast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9F9" w:rsidRPr="005C19F9" w:rsidRDefault="005C19F9" w:rsidP="005C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9F9" w:rsidRPr="005C19F9" w:rsidRDefault="005C19F9" w:rsidP="005C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9F9" w:rsidRPr="00CA23E7" w:rsidRDefault="005C19F9" w:rsidP="005C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9F9" w:rsidRPr="00CA23E7" w:rsidRDefault="005C19F9" w:rsidP="005C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9F9" w:rsidRPr="00CA23E7" w:rsidRDefault="005C19F9" w:rsidP="005C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9F9" w:rsidRPr="005C19F9" w:rsidRDefault="005C19F9" w:rsidP="005C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19F9" w:rsidRPr="005C19F9" w:rsidTr="005C19F9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7" w:type="dxa"/>
              <w:left w:w="316" w:type="dxa"/>
              <w:bottom w:w="127" w:type="dxa"/>
              <w:right w:w="127" w:type="dxa"/>
            </w:tcMar>
            <w:hideMark/>
          </w:tcPr>
          <w:p w:rsidR="005C19F9" w:rsidRPr="005C19F9" w:rsidRDefault="005C19F9" w:rsidP="005C19F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5C19F9">
              <w:rPr>
                <w:rFonts w:ascii="Roboto" w:eastAsia="Times New Roman" w:hAnsi="Roboto" w:cs="Times New Roman"/>
                <w:color w:val="00000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5C19F9" w:rsidRDefault="005C19F9" w:rsidP="005C19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5C19F9">
              <w:rPr>
                <w:rFonts w:ascii="Roboto" w:eastAsia="Times New Roman" w:hAnsi="Roboto" w:cs="Times New Roman"/>
                <w:color w:val="000000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5C19F9" w:rsidRDefault="005C19F9" w:rsidP="005C19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5C19F9">
              <w:rPr>
                <w:rFonts w:ascii="Roboto" w:eastAsia="Times New Roman" w:hAnsi="Roboto" w:cs="Times New Roman"/>
                <w:color w:val="000000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CA23E7" w:rsidRDefault="005C19F9" w:rsidP="005C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CA23E7" w:rsidRDefault="00FC32A3" w:rsidP="005C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508 138,71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CA23E7" w:rsidRDefault="005C19F9" w:rsidP="005C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5C19F9" w:rsidRDefault="00FC32A3" w:rsidP="005C19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508 138,71</w:t>
            </w:r>
          </w:p>
        </w:tc>
      </w:tr>
      <w:tr w:rsidR="005C19F9" w:rsidRPr="005C19F9" w:rsidTr="005C19F9">
        <w:tc>
          <w:tcPr>
            <w:tcW w:w="0" w:type="auto"/>
            <w:shd w:val="clear" w:color="auto" w:fill="FFFFFF"/>
            <w:vAlign w:val="center"/>
            <w:hideMark/>
          </w:tcPr>
          <w:p w:rsidR="005C19F9" w:rsidRPr="005C19F9" w:rsidRDefault="005C19F9" w:rsidP="005C19F9">
            <w:pPr>
              <w:spacing w:after="0" w:line="285" w:lineRule="atLeast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9F9" w:rsidRPr="005C19F9" w:rsidRDefault="005C19F9" w:rsidP="005C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9F9" w:rsidRPr="005C19F9" w:rsidRDefault="005C19F9" w:rsidP="005C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9F9" w:rsidRPr="00CA23E7" w:rsidRDefault="005C19F9" w:rsidP="005C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9F9" w:rsidRPr="00CA23E7" w:rsidRDefault="005C19F9" w:rsidP="005C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9F9" w:rsidRPr="00CA23E7" w:rsidRDefault="005C19F9" w:rsidP="005C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9F9" w:rsidRPr="005C19F9" w:rsidRDefault="005C19F9" w:rsidP="005C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19F9" w:rsidRPr="005C19F9" w:rsidTr="005C19F9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7" w:type="dxa"/>
              <w:left w:w="316" w:type="dxa"/>
              <w:bottom w:w="127" w:type="dxa"/>
              <w:right w:w="127" w:type="dxa"/>
            </w:tcMar>
            <w:hideMark/>
          </w:tcPr>
          <w:p w:rsidR="005C19F9" w:rsidRPr="005C19F9" w:rsidRDefault="005C19F9" w:rsidP="005C19F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5C19F9">
              <w:rPr>
                <w:rFonts w:ascii="Roboto" w:eastAsia="Times New Roman" w:hAnsi="Roboto" w:cs="Times New Roman"/>
                <w:color w:val="000000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5C19F9" w:rsidRDefault="005C19F9" w:rsidP="005C19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5C19F9">
              <w:rPr>
                <w:rFonts w:ascii="Roboto" w:eastAsia="Times New Roman" w:hAnsi="Roboto" w:cs="Times New Roman"/>
                <w:color w:val="000000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5C19F9" w:rsidRDefault="005C19F9" w:rsidP="005C19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5C19F9">
              <w:rPr>
                <w:rFonts w:ascii="Roboto" w:eastAsia="Times New Roman" w:hAnsi="Roboto" w:cs="Times New Roman"/>
                <w:color w:val="000000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CA23E7" w:rsidRDefault="00FC32A3" w:rsidP="005C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239 290,55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CA23E7" w:rsidRDefault="00FC32A3" w:rsidP="005C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797 668,65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CA23E7" w:rsidRDefault="00FC32A3" w:rsidP="005C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293 586,52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FC32A3" w:rsidRDefault="00FC32A3" w:rsidP="005C19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1 330 545,72</w:t>
            </w:r>
          </w:p>
        </w:tc>
      </w:tr>
      <w:tr w:rsidR="005C19F9" w:rsidRPr="005C19F9" w:rsidTr="005C19F9">
        <w:tc>
          <w:tcPr>
            <w:tcW w:w="0" w:type="auto"/>
            <w:shd w:val="clear" w:color="auto" w:fill="FFFFFF"/>
            <w:vAlign w:val="center"/>
            <w:hideMark/>
          </w:tcPr>
          <w:p w:rsidR="005C19F9" w:rsidRPr="005C19F9" w:rsidRDefault="005C19F9" w:rsidP="005C19F9">
            <w:pPr>
              <w:spacing w:after="0" w:line="285" w:lineRule="atLeast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9F9" w:rsidRPr="005C19F9" w:rsidRDefault="005C19F9" w:rsidP="005C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9F9" w:rsidRPr="005C19F9" w:rsidRDefault="005C19F9" w:rsidP="005C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9F9" w:rsidRPr="00CA23E7" w:rsidRDefault="005C19F9" w:rsidP="005C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9F9" w:rsidRPr="00CA23E7" w:rsidRDefault="005C19F9" w:rsidP="005C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9F9" w:rsidRPr="00CA23E7" w:rsidRDefault="005C19F9" w:rsidP="005C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9F9" w:rsidRPr="005C19F9" w:rsidRDefault="005C19F9" w:rsidP="005C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19F9" w:rsidRPr="005C19F9" w:rsidTr="005C19F9">
        <w:tc>
          <w:tcPr>
            <w:tcW w:w="0" w:type="auto"/>
            <w:tcBorders>
              <w:top w:val="single" w:sz="6" w:space="0" w:color="DDDDDD"/>
            </w:tcBorders>
            <w:shd w:val="clear" w:color="auto" w:fill="E7F4FA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5C19F9" w:rsidRDefault="005C19F9" w:rsidP="005C19F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5C19F9">
              <w:rPr>
                <w:rFonts w:ascii="Roboto" w:eastAsia="Times New Roman" w:hAnsi="Roboto" w:cs="Times New Roman"/>
                <w:color w:val="000000"/>
                <w:lang w:eastAsia="ru-RU"/>
              </w:rPr>
              <w:t>Обслуживание долговых обязательств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7F4FA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5C19F9" w:rsidRDefault="005C19F9" w:rsidP="005C19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5C19F9">
              <w:rPr>
                <w:rFonts w:ascii="Roboto" w:eastAsia="Times New Roman" w:hAnsi="Roboto" w:cs="Times New Roman"/>
                <w:color w:val="000000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7F4FA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5C19F9" w:rsidRDefault="005C19F9" w:rsidP="005C19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5C19F9">
              <w:rPr>
                <w:rFonts w:ascii="Roboto" w:eastAsia="Times New Roman" w:hAnsi="Roboto" w:cs="Times New Roman"/>
                <w:color w:val="000000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7F4FA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CA23E7" w:rsidRDefault="005C19F9" w:rsidP="005C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7F4FA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CA23E7" w:rsidRDefault="005C19F9" w:rsidP="005C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7F4FA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CA23E7" w:rsidRDefault="005C19F9" w:rsidP="005C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7F4FA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5C19F9" w:rsidRDefault="005C19F9" w:rsidP="005C19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5C19F9">
              <w:rPr>
                <w:rFonts w:ascii="Roboto" w:eastAsia="Times New Roman" w:hAnsi="Roboto" w:cs="Times New Roman"/>
                <w:color w:val="000000"/>
                <w:lang w:eastAsia="ru-RU"/>
              </w:rPr>
              <w:t>0,00</w:t>
            </w:r>
          </w:p>
        </w:tc>
      </w:tr>
      <w:tr w:rsidR="005C19F9" w:rsidRPr="005C19F9" w:rsidTr="005C19F9">
        <w:tc>
          <w:tcPr>
            <w:tcW w:w="0" w:type="auto"/>
            <w:gridSpan w:val="7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CA23E7" w:rsidRDefault="005C19F9" w:rsidP="005C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</w:tr>
      <w:tr w:rsidR="005C19F9" w:rsidRPr="005C19F9" w:rsidTr="005C19F9">
        <w:tc>
          <w:tcPr>
            <w:tcW w:w="0" w:type="auto"/>
            <w:tcBorders>
              <w:top w:val="single" w:sz="6" w:space="0" w:color="DDDDDD"/>
            </w:tcBorders>
            <w:shd w:val="clear" w:color="auto" w:fill="E7F4FA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5C19F9" w:rsidRDefault="005C19F9" w:rsidP="005C19F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5C19F9">
              <w:rPr>
                <w:rFonts w:ascii="Roboto" w:eastAsia="Times New Roman" w:hAnsi="Roboto" w:cs="Times New Roman"/>
                <w:color w:val="000000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7F4FA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5C19F9" w:rsidRDefault="005C19F9" w:rsidP="005C19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5C19F9">
              <w:rPr>
                <w:rFonts w:ascii="Roboto" w:eastAsia="Times New Roman" w:hAnsi="Roboto" w:cs="Times New Roman"/>
                <w:color w:val="000000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7F4FA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5C19F9" w:rsidRDefault="005C19F9" w:rsidP="005C19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5C19F9">
              <w:rPr>
                <w:rFonts w:ascii="Roboto" w:eastAsia="Times New Roman" w:hAnsi="Roboto" w:cs="Times New Roman"/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7F4FA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CA23E7" w:rsidRDefault="005C19F9" w:rsidP="005C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7F4FA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CA23E7" w:rsidRDefault="005C19F9" w:rsidP="005C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7F4FA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CA23E7" w:rsidRDefault="005C19F9" w:rsidP="005C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7F4FA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5C19F9" w:rsidRDefault="005C19F9" w:rsidP="005C19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5C19F9">
              <w:rPr>
                <w:rFonts w:ascii="Roboto" w:eastAsia="Times New Roman" w:hAnsi="Roboto" w:cs="Times New Roman"/>
                <w:color w:val="000000"/>
                <w:lang w:eastAsia="ru-RU"/>
              </w:rPr>
              <w:t>0,00</w:t>
            </w:r>
          </w:p>
        </w:tc>
      </w:tr>
      <w:tr w:rsidR="005C19F9" w:rsidRPr="005C19F9" w:rsidTr="005C19F9">
        <w:tc>
          <w:tcPr>
            <w:tcW w:w="0" w:type="auto"/>
            <w:gridSpan w:val="7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CA23E7" w:rsidRDefault="005C19F9" w:rsidP="005C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</w:tr>
      <w:tr w:rsidR="005C19F9" w:rsidRPr="005C19F9" w:rsidTr="005C19F9">
        <w:tc>
          <w:tcPr>
            <w:tcW w:w="0" w:type="auto"/>
            <w:tcBorders>
              <w:top w:val="single" w:sz="6" w:space="0" w:color="DDDDDD"/>
            </w:tcBorders>
            <w:shd w:val="clear" w:color="auto" w:fill="E7F4FA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5C19F9" w:rsidRDefault="005C19F9" w:rsidP="005C19F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5C19F9">
              <w:rPr>
                <w:rFonts w:ascii="Roboto" w:eastAsia="Times New Roman" w:hAnsi="Roboto" w:cs="Times New Roman"/>
                <w:color w:val="000000"/>
                <w:lang w:eastAsia="ru-RU"/>
              </w:rPr>
              <w:t>Безвозмездные перечисления бюджетам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7F4FA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5C19F9" w:rsidRDefault="005C19F9" w:rsidP="005C19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5C19F9">
              <w:rPr>
                <w:rFonts w:ascii="Roboto" w:eastAsia="Times New Roman" w:hAnsi="Roboto" w:cs="Times New Roman"/>
                <w:color w:val="000000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7F4FA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5C19F9" w:rsidRDefault="005C19F9" w:rsidP="005C19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5C19F9">
              <w:rPr>
                <w:rFonts w:ascii="Roboto" w:eastAsia="Times New Roman" w:hAnsi="Roboto" w:cs="Times New Roman"/>
                <w:color w:val="000000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7F4FA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CA23E7" w:rsidRDefault="005C19F9" w:rsidP="005C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7F4FA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CA23E7" w:rsidRDefault="005C19F9" w:rsidP="005C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7F4FA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CA23E7" w:rsidRDefault="005C19F9" w:rsidP="005C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7F4FA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5C19F9" w:rsidRDefault="005C19F9" w:rsidP="005C19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5C19F9">
              <w:rPr>
                <w:rFonts w:ascii="Roboto" w:eastAsia="Times New Roman" w:hAnsi="Roboto" w:cs="Times New Roman"/>
                <w:color w:val="000000"/>
                <w:lang w:eastAsia="ru-RU"/>
              </w:rPr>
              <w:t>0,00</w:t>
            </w:r>
          </w:p>
        </w:tc>
      </w:tr>
      <w:tr w:rsidR="005C19F9" w:rsidRPr="005C19F9" w:rsidTr="005C19F9">
        <w:tc>
          <w:tcPr>
            <w:tcW w:w="0" w:type="auto"/>
            <w:gridSpan w:val="7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CA23E7" w:rsidRDefault="005C19F9" w:rsidP="005C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</w:tr>
      <w:tr w:rsidR="005C19F9" w:rsidRPr="005C19F9" w:rsidTr="005C19F9">
        <w:tc>
          <w:tcPr>
            <w:tcW w:w="0" w:type="auto"/>
            <w:tcBorders>
              <w:top w:val="single" w:sz="6" w:space="0" w:color="DDDDDD"/>
            </w:tcBorders>
            <w:shd w:val="clear" w:color="auto" w:fill="E7F4FA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5C19F9" w:rsidRDefault="005C19F9" w:rsidP="005C19F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5C19F9">
              <w:rPr>
                <w:rFonts w:ascii="Roboto" w:eastAsia="Times New Roman" w:hAnsi="Roboto" w:cs="Times New Roman"/>
                <w:color w:val="000000"/>
                <w:lang w:eastAsia="ru-RU"/>
              </w:rPr>
              <w:t>Социальное обеспечение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7F4FA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5C19F9" w:rsidRDefault="005C19F9" w:rsidP="005C19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5C19F9">
              <w:rPr>
                <w:rFonts w:ascii="Roboto" w:eastAsia="Times New Roman" w:hAnsi="Roboto" w:cs="Times New Roman"/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7F4FA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5C19F9" w:rsidRDefault="005C19F9" w:rsidP="005C19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5C19F9">
              <w:rPr>
                <w:rFonts w:ascii="Roboto" w:eastAsia="Times New Roman" w:hAnsi="Roboto" w:cs="Times New Roman"/>
                <w:color w:val="000000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7F4FA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CA23E7" w:rsidRDefault="005C19F9" w:rsidP="005C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7F4FA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CA23E7" w:rsidRDefault="00FC32A3" w:rsidP="005C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26 716,20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7F4FA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CA23E7" w:rsidRDefault="005C19F9" w:rsidP="005C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7F4FA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5C19F9" w:rsidRDefault="00FC32A3" w:rsidP="005C19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26 716,20</w:t>
            </w:r>
          </w:p>
        </w:tc>
      </w:tr>
      <w:tr w:rsidR="005C19F9" w:rsidRPr="005C19F9" w:rsidTr="005C19F9">
        <w:tc>
          <w:tcPr>
            <w:tcW w:w="0" w:type="auto"/>
            <w:gridSpan w:val="7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CA23E7" w:rsidRDefault="005C19F9" w:rsidP="005C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</w:tr>
      <w:tr w:rsidR="005C19F9" w:rsidRPr="005C19F9" w:rsidTr="005C19F9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7" w:type="dxa"/>
              <w:left w:w="316" w:type="dxa"/>
              <w:bottom w:w="127" w:type="dxa"/>
              <w:right w:w="127" w:type="dxa"/>
            </w:tcMar>
            <w:hideMark/>
          </w:tcPr>
          <w:p w:rsidR="005C19F9" w:rsidRPr="005C19F9" w:rsidRDefault="005C19F9" w:rsidP="005C19F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5C19F9">
              <w:rPr>
                <w:rFonts w:ascii="Roboto" w:eastAsia="Times New Roman" w:hAnsi="Roboto" w:cs="Times New Roman"/>
                <w:color w:val="000000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5C19F9" w:rsidRDefault="005C19F9" w:rsidP="005C19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5C19F9">
              <w:rPr>
                <w:rFonts w:ascii="Roboto" w:eastAsia="Times New Roman" w:hAnsi="Roboto" w:cs="Times New Roman"/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5C19F9" w:rsidRDefault="005C19F9" w:rsidP="005C19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5C19F9">
              <w:rPr>
                <w:rFonts w:ascii="Roboto" w:eastAsia="Times New Roman" w:hAnsi="Roboto" w:cs="Times New Roman"/>
                <w:color w:val="000000"/>
                <w:lang w:eastAsia="ru-RU"/>
              </w:rPr>
              <w:t>266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CA23E7" w:rsidRDefault="005C19F9" w:rsidP="005C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CA23E7" w:rsidRDefault="00FC32A3" w:rsidP="005C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26 716,20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CA23E7" w:rsidRDefault="005C19F9" w:rsidP="005C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5C19F9" w:rsidRDefault="00FC32A3" w:rsidP="005C19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26 716,20</w:t>
            </w:r>
          </w:p>
        </w:tc>
      </w:tr>
      <w:tr w:rsidR="005C19F9" w:rsidRPr="005C19F9" w:rsidTr="005C19F9">
        <w:tc>
          <w:tcPr>
            <w:tcW w:w="0" w:type="auto"/>
            <w:shd w:val="clear" w:color="auto" w:fill="FFFFFF"/>
            <w:vAlign w:val="center"/>
            <w:hideMark/>
          </w:tcPr>
          <w:p w:rsidR="005C19F9" w:rsidRPr="005C19F9" w:rsidRDefault="005C19F9" w:rsidP="005C19F9">
            <w:pPr>
              <w:spacing w:after="0" w:line="285" w:lineRule="atLeast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9F9" w:rsidRPr="005C19F9" w:rsidRDefault="005C19F9" w:rsidP="005C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9F9" w:rsidRPr="005C19F9" w:rsidRDefault="005C19F9" w:rsidP="005C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9F9" w:rsidRPr="00CA23E7" w:rsidRDefault="005C19F9" w:rsidP="005C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9F9" w:rsidRPr="00CA23E7" w:rsidRDefault="005C19F9" w:rsidP="005C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9F9" w:rsidRPr="00CA23E7" w:rsidRDefault="005C19F9" w:rsidP="005C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9F9" w:rsidRPr="005C19F9" w:rsidRDefault="005C19F9" w:rsidP="005C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19F9" w:rsidRPr="005C19F9" w:rsidTr="005C19F9">
        <w:tc>
          <w:tcPr>
            <w:tcW w:w="0" w:type="auto"/>
            <w:tcBorders>
              <w:top w:val="single" w:sz="6" w:space="0" w:color="DDDDDD"/>
            </w:tcBorders>
            <w:shd w:val="clear" w:color="auto" w:fill="E7F4FA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5C19F9" w:rsidRDefault="005C19F9" w:rsidP="005C19F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5C19F9">
              <w:rPr>
                <w:rFonts w:ascii="Roboto" w:eastAsia="Times New Roman" w:hAnsi="Roboto" w:cs="Times New Roman"/>
                <w:color w:val="000000"/>
                <w:lang w:eastAsia="ru-RU"/>
              </w:rPr>
              <w:t>Расходы по операциям с активами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7F4FA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5C19F9" w:rsidRDefault="005C19F9" w:rsidP="005C19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5C19F9">
              <w:rPr>
                <w:rFonts w:ascii="Roboto" w:eastAsia="Times New Roman" w:hAnsi="Roboto" w:cs="Times New Roman"/>
                <w:color w:val="000000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7F4FA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5C19F9" w:rsidRDefault="005C19F9" w:rsidP="005C19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5C19F9">
              <w:rPr>
                <w:rFonts w:ascii="Roboto" w:eastAsia="Times New Roman" w:hAnsi="Roboto" w:cs="Times New Roman"/>
                <w:color w:val="000000"/>
                <w:lang w:eastAsia="ru-RU"/>
              </w:rPr>
              <w:t>270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7F4FA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CA23E7" w:rsidRDefault="00FC32A3" w:rsidP="005C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485 744,49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7F4FA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CA23E7" w:rsidRDefault="005C19F9" w:rsidP="00FC3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FC32A3" w:rsidRPr="00CA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367 281,50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7F4FA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CA23E7" w:rsidRDefault="00FC32A3" w:rsidP="005C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280 105,47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7F4FA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FC32A3" w:rsidRDefault="00FC32A3" w:rsidP="005C19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3 133 131,46</w:t>
            </w:r>
          </w:p>
        </w:tc>
      </w:tr>
      <w:tr w:rsidR="005C19F9" w:rsidRPr="005C19F9" w:rsidTr="005C19F9">
        <w:tc>
          <w:tcPr>
            <w:tcW w:w="0" w:type="auto"/>
            <w:gridSpan w:val="7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CA23E7" w:rsidRDefault="005C19F9" w:rsidP="005C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</w:tr>
      <w:tr w:rsidR="005C19F9" w:rsidRPr="00CA23E7" w:rsidTr="005C19F9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7" w:type="dxa"/>
              <w:left w:w="316" w:type="dxa"/>
              <w:bottom w:w="127" w:type="dxa"/>
              <w:right w:w="127" w:type="dxa"/>
            </w:tcMar>
            <w:hideMark/>
          </w:tcPr>
          <w:p w:rsidR="005C19F9" w:rsidRPr="00CA23E7" w:rsidRDefault="005C19F9" w:rsidP="005C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Амортизация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CA23E7" w:rsidRDefault="005C19F9" w:rsidP="005C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CA23E7" w:rsidRDefault="005C19F9" w:rsidP="005C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CA23E7" w:rsidRDefault="005C19F9" w:rsidP="005C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CA23E7" w:rsidRDefault="00FC32A3" w:rsidP="005C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1 718 993,48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CA23E7" w:rsidRDefault="005C19F9" w:rsidP="005C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CA23E7" w:rsidRDefault="00FC32A3" w:rsidP="005C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1 718 993,48</w:t>
            </w:r>
          </w:p>
        </w:tc>
      </w:tr>
      <w:tr w:rsidR="005C19F9" w:rsidRPr="00CA23E7" w:rsidTr="00FC32A3">
        <w:trPr>
          <w:trHeight w:val="151"/>
        </w:trPr>
        <w:tc>
          <w:tcPr>
            <w:tcW w:w="0" w:type="auto"/>
            <w:shd w:val="clear" w:color="auto" w:fill="FFFFFF"/>
            <w:vAlign w:val="center"/>
            <w:hideMark/>
          </w:tcPr>
          <w:p w:rsidR="005C19F9" w:rsidRPr="00CA23E7" w:rsidRDefault="005C19F9" w:rsidP="005C19F9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9F9" w:rsidRPr="00CA23E7" w:rsidRDefault="005C19F9" w:rsidP="005C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9F9" w:rsidRPr="00CA23E7" w:rsidRDefault="005C19F9" w:rsidP="005C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9F9" w:rsidRPr="00CA23E7" w:rsidRDefault="005C19F9" w:rsidP="005C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9F9" w:rsidRPr="00CA23E7" w:rsidRDefault="005C19F9" w:rsidP="005C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9F9" w:rsidRPr="00CA23E7" w:rsidRDefault="005C19F9" w:rsidP="005C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9F9" w:rsidRPr="00CA23E7" w:rsidRDefault="005C19F9" w:rsidP="005C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19F9" w:rsidRPr="00CA23E7" w:rsidTr="005C19F9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7" w:type="dxa"/>
              <w:left w:w="316" w:type="dxa"/>
              <w:bottom w:w="127" w:type="dxa"/>
              <w:right w:w="127" w:type="dxa"/>
            </w:tcMar>
            <w:hideMark/>
          </w:tcPr>
          <w:p w:rsidR="005C19F9" w:rsidRPr="00CA23E7" w:rsidRDefault="005C19F9" w:rsidP="005C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Расходование материальных запасов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CA23E7" w:rsidRDefault="005C19F9" w:rsidP="005C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CA23E7" w:rsidRDefault="005C19F9" w:rsidP="005C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CA23E7" w:rsidRDefault="00FC32A3" w:rsidP="005C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485 744,49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CA23E7" w:rsidRDefault="00CA23E7" w:rsidP="005C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648 288,02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CA23E7" w:rsidRDefault="00CA23E7" w:rsidP="005C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280 105,47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CA23E7" w:rsidRDefault="00CA23E7" w:rsidP="005C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1 414 137 98</w:t>
            </w:r>
          </w:p>
        </w:tc>
      </w:tr>
      <w:tr w:rsidR="005C19F9" w:rsidRPr="00CA23E7" w:rsidTr="005C19F9">
        <w:tc>
          <w:tcPr>
            <w:tcW w:w="0" w:type="auto"/>
            <w:shd w:val="clear" w:color="auto" w:fill="FFFFFF"/>
            <w:vAlign w:val="center"/>
            <w:hideMark/>
          </w:tcPr>
          <w:p w:rsidR="005C19F9" w:rsidRPr="00CA23E7" w:rsidRDefault="005C19F9" w:rsidP="005C19F9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9F9" w:rsidRPr="00CA23E7" w:rsidRDefault="005C19F9" w:rsidP="005C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9F9" w:rsidRPr="00CA23E7" w:rsidRDefault="005C19F9" w:rsidP="005C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9F9" w:rsidRPr="00CA23E7" w:rsidRDefault="005C19F9" w:rsidP="005C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9F9" w:rsidRPr="00CA23E7" w:rsidRDefault="005C19F9" w:rsidP="005C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9F9" w:rsidRPr="00CA23E7" w:rsidRDefault="005C19F9" w:rsidP="005C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9F9" w:rsidRPr="00CA23E7" w:rsidRDefault="005C19F9" w:rsidP="005C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19F9" w:rsidRPr="00CA23E7" w:rsidTr="005C19F9">
        <w:tc>
          <w:tcPr>
            <w:tcW w:w="0" w:type="auto"/>
            <w:tcBorders>
              <w:top w:val="single" w:sz="6" w:space="0" w:color="DDDDDD"/>
            </w:tcBorders>
            <w:shd w:val="clear" w:color="auto" w:fill="E7F4FA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CA23E7" w:rsidRDefault="005C19F9" w:rsidP="005C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Безвозмездные перечисления капитального характера организациям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7F4FA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CA23E7" w:rsidRDefault="005C19F9" w:rsidP="005C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7F4FA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CA23E7" w:rsidRDefault="005C19F9" w:rsidP="005C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7F4FA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CA23E7" w:rsidRDefault="005C19F9" w:rsidP="005C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7F4FA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CA23E7" w:rsidRDefault="005C19F9" w:rsidP="005C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7F4FA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CA23E7" w:rsidRDefault="005C19F9" w:rsidP="005C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7F4FA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CA23E7" w:rsidRDefault="005C19F9" w:rsidP="005C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C19F9" w:rsidRPr="00CA23E7" w:rsidTr="005C19F9">
        <w:tc>
          <w:tcPr>
            <w:tcW w:w="0" w:type="auto"/>
            <w:gridSpan w:val="7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CA23E7" w:rsidRDefault="005C19F9" w:rsidP="005C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</w:tr>
      <w:tr w:rsidR="005C19F9" w:rsidRPr="00CA23E7" w:rsidTr="005C19F9">
        <w:tc>
          <w:tcPr>
            <w:tcW w:w="0" w:type="auto"/>
            <w:tcBorders>
              <w:top w:val="single" w:sz="6" w:space="0" w:color="DDDDDD"/>
            </w:tcBorders>
            <w:shd w:val="clear" w:color="auto" w:fill="E7F4FA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CA23E7" w:rsidRDefault="005C19F9" w:rsidP="005C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7F4FA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CA23E7" w:rsidRDefault="005C19F9" w:rsidP="005C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7F4FA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CA23E7" w:rsidRDefault="005C19F9" w:rsidP="005C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7F4FA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CA23E7" w:rsidRDefault="005C19F9" w:rsidP="005C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7F4FA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CA23E7" w:rsidRDefault="00CA23E7" w:rsidP="005C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295 664,63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7F4FA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CA23E7" w:rsidRDefault="005C19F9" w:rsidP="005C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7F4FA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CA23E7" w:rsidRDefault="00CA23E7" w:rsidP="005C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295 664,63</w:t>
            </w:r>
          </w:p>
        </w:tc>
      </w:tr>
      <w:tr w:rsidR="005C19F9" w:rsidRPr="00CA23E7" w:rsidTr="005C19F9">
        <w:tc>
          <w:tcPr>
            <w:tcW w:w="0" w:type="auto"/>
            <w:gridSpan w:val="7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CA23E7" w:rsidRDefault="005C19F9" w:rsidP="005C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</w:tr>
      <w:tr w:rsidR="005C19F9" w:rsidRPr="00CA23E7" w:rsidTr="005C19F9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7" w:type="dxa"/>
              <w:left w:w="316" w:type="dxa"/>
              <w:bottom w:w="127" w:type="dxa"/>
              <w:right w:w="127" w:type="dxa"/>
            </w:tcMar>
            <w:hideMark/>
          </w:tcPr>
          <w:p w:rsidR="005C19F9" w:rsidRPr="00CA23E7" w:rsidRDefault="005C19F9" w:rsidP="005C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Налоги, пошлины и сборы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CA23E7" w:rsidRDefault="005C19F9" w:rsidP="005C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CA23E7" w:rsidRDefault="005C19F9" w:rsidP="005C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CA23E7" w:rsidRDefault="005C19F9" w:rsidP="005C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CA23E7" w:rsidRDefault="00CA23E7" w:rsidP="005C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295 664,63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CA23E7" w:rsidRDefault="005C19F9" w:rsidP="005C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CA23E7" w:rsidRDefault="00CA23E7" w:rsidP="005C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295 664,63</w:t>
            </w:r>
          </w:p>
        </w:tc>
      </w:tr>
      <w:tr w:rsidR="005C19F9" w:rsidRPr="00CA23E7" w:rsidTr="005C19F9">
        <w:tc>
          <w:tcPr>
            <w:tcW w:w="0" w:type="auto"/>
            <w:shd w:val="clear" w:color="auto" w:fill="FFFFFF"/>
            <w:vAlign w:val="center"/>
            <w:hideMark/>
          </w:tcPr>
          <w:p w:rsidR="005C19F9" w:rsidRPr="00CA23E7" w:rsidRDefault="005C19F9" w:rsidP="005C19F9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9F9" w:rsidRPr="00CA23E7" w:rsidRDefault="005C19F9" w:rsidP="005C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9F9" w:rsidRPr="00CA23E7" w:rsidRDefault="005C19F9" w:rsidP="005C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9F9" w:rsidRPr="00CA23E7" w:rsidRDefault="005C19F9" w:rsidP="005C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9F9" w:rsidRPr="00CA23E7" w:rsidRDefault="005C19F9" w:rsidP="005C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9F9" w:rsidRPr="00CA23E7" w:rsidRDefault="005C19F9" w:rsidP="005C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9F9" w:rsidRPr="00CA23E7" w:rsidRDefault="005C19F9" w:rsidP="005C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19F9" w:rsidRPr="00CA23E7" w:rsidTr="005C19F9">
        <w:tc>
          <w:tcPr>
            <w:tcW w:w="0" w:type="auto"/>
            <w:tcBorders>
              <w:top w:val="single" w:sz="6" w:space="0" w:color="DDDDDD"/>
            </w:tcBorders>
            <w:shd w:val="clear" w:color="auto" w:fill="8FCDDC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CA23E7" w:rsidRDefault="005C19F9" w:rsidP="005C1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23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Чистый операционный результат (стр. 301–стр. 302); (стр. 310+стр. 410)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8FCDDC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CA23E7" w:rsidRDefault="005C19F9" w:rsidP="005C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8FCDDC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CA23E7" w:rsidRDefault="005C19F9" w:rsidP="005C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8FCDDC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CA23E7" w:rsidRDefault="005C19F9" w:rsidP="00CA2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CA23E7" w:rsidRPr="00CA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82 619,81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8FCDDC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CA23E7" w:rsidRDefault="00CA23E7" w:rsidP="005C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279 709,56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8FCDDC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CA23E7" w:rsidRDefault="00CA23E7" w:rsidP="005C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34 665,32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CA23E7" w:rsidRDefault="00CA23E7" w:rsidP="005C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231 755,07</w:t>
            </w:r>
          </w:p>
        </w:tc>
      </w:tr>
      <w:tr w:rsidR="00CA23E7" w:rsidRPr="00CA23E7" w:rsidTr="005C19F9">
        <w:tc>
          <w:tcPr>
            <w:tcW w:w="0" w:type="auto"/>
            <w:tcBorders>
              <w:top w:val="single" w:sz="6" w:space="0" w:color="DDDDDD"/>
            </w:tcBorders>
            <w:shd w:val="clear" w:color="auto" w:fill="8FCDDC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CA23E7" w:rsidRPr="00CA23E7" w:rsidRDefault="00CA23E7" w:rsidP="005C1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23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Операционный результат до налогообложения (стр. 010-стр. 150)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8FCDDC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CA23E7" w:rsidRPr="00CA23E7" w:rsidRDefault="00CA23E7" w:rsidP="005C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8FCDDC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CA23E7" w:rsidRPr="00CA23E7" w:rsidRDefault="00CA23E7" w:rsidP="005C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8FCDDC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CA23E7" w:rsidRPr="00CA23E7" w:rsidRDefault="00CA23E7" w:rsidP="00B4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-82 619,81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8FCDDC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CA23E7" w:rsidRPr="00CA23E7" w:rsidRDefault="00CA23E7" w:rsidP="00B4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279 709,56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8FCDDC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CA23E7" w:rsidRPr="00CA23E7" w:rsidRDefault="00CA23E7" w:rsidP="00B4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34 665,32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CA23E7" w:rsidRPr="00CA23E7" w:rsidRDefault="00CA23E7" w:rsidP="00B4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231 755,07</w:t>
            </w:r>
          </w:p>
        </w:tc>
      </w:tr>
      <w:tr w:rsidR="005C19F9" w:rsidRPr="00CA23E7" w:rsidTr="005C19F9">
        <w:tc>
          <w:tcPr>
            <w:tcW w:w="0" w:type="auto"/>
            <w:tcBorders>
              <w:top w:val="single" w:sz="6" w:space="0" w:color="DDDDDD"/>
            </w:tcBorders>
            <w:shd w:val="clear" w:color="auto" w:fill="E7F4FA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CA23E7" w:rsidRDefault="005C19F9" w:rsidP="005C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прибыль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7F4FA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CA23E7" w:rsidRDefault="005C19F9" w:rsidP="005C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7F4FA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CA23E7" w:rsidRDefault="005C19F9" w:rsidP="005C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7F4FA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CA23E7" w:rsidRDefault="005C19F9" w:rsidP="005C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7F4FA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CA23E7" w:rsidRDefault="005C19F9" w:rsidP="005C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7F4FA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CA23E7" w:rsidRDefault="005C19F9" w:rsidP="005C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7F4FA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CA23E7" w:rsidRDefault="005C19F9" w:rsidP="005C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</w:tbl>
    <w:p w:rsidR="005F7748" w:rsidRPr="00CA23E7" w:rsidRDefault="005F7748" w:rsidP="005C19F9">
      <w:pPr>
        <w:rPr>
          <w:rFonts w:ascii="Times New Roman" w:hAnsi="Times New Roman" w:cs="Times New Roman"/>
        </w:rPr>
      </w:pPr>
    </w:p>
    <w:sectPr w:rsidR="005F7748" w:rsidRPr="00CA23E7" w:rsidSect="005C19F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2CE6"/>
    <w:rsid w:val="003E2CE6"/>
    <w:rsid w:val="00415C25"/>
    <w:rsid w:val="005C19F9"/>
    <w:rsid w:val="005F7748"/>
    <w:rsid w:val="007849F5"/>
    <w:rsid w:val="00AC5769"/>
    <w:rsid w:val="00CA23E7"/>
    <w:rsid w:val="00FC3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ightnormal">
    <w:name w:val="weight_normal"/>
    <w:basedOn w:val="a"/>
    <w:rsid w:val="003E2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5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5</cp:revision>
  <dcterms:created xsi:type="dcterms:W3CDTF">2024-04-02T14:35:00Z</dcterms:created>
  <dcterms:modified xsi:type="dcterms:W3CDTF">2024-04-10T06:55:00Z</dcterms:modified>
</cp:coreProperties>
</file>