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DE" w:rsidRDefault="005E41DE" w:rsidP="005E41DE">
      <w:pPr>
        <w:spacing w:after="0" w:line="240" w:lineRule="auto"/>
        <w:rPr>
          <w:rFonts w:eastAsia="Times New Roman" w:cs="Times New Roman"/>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5637"/>
      </w:tblGrid>
      <w:tr w:rsidR="005E41DE" w:rsidTr="005E41DE">
        <w:tc>
          <w:tcPr>
            <w:tcW w:w="5636" w:type="dxa"/>
          </w:tcPr>
          <w:p w:rsidR="005E41DE" w:rsidRPr="005E41DE" w:rsidRDefault="005E41DE" w:rsidP="005E41DE">
            <w:pPr>
              <w:rPr>
                <w:rFonts w:eastAsia="Times New Roman" w:cs="Times New Roman"/>
                <w:szCs w:val="24"/>
                <w:lang w:eastAsia="ru-RU"/>
              </w:rPr>
            </w:pPr>
            <w:r w:rsidRPr="005E41DE">
              <w:rPr>
                <w:rFonts w:eastAsia="Times New Roman" w:cs="Times New Roman"/>
                <w:szCs w:val="24"/>
                <w:lang w:eastAsia="ru-RU"/>
              </w:rPr>
              <w:t>СОГЛАСОВАНО:                                     </w:t>
            </w:r>
          </w:p>
          <w:p w:rsidR="005E41DE" w:rsidRPr="00126B66" w:rsidRDefault="005E41DE" w:rsidP="005E41DE">
            <w:pPr>
              <w:rPr>
                <w:rFonts w:eastAsia="Times New Roman" w:cs="Times New Roman"/>
                <w:szCs w:val="24"/>
                <w:lang w:eastAsia="ru-RU"/>
              </w:rPr>
            </w:pPr>
            <w:r w:rsidRPr="00126B66">
              <w:rPr>
                <w:rFonts w:eastAsia="Times New Roman" w:cs="Times New Roman"/>
                <w:szCs w:val="24"/>
                <w:lang w:eastAsia="ru-RU"/>
              </w:rPr>
              <w:t xml:space="preserve">Председатель профкома                             </w:t>
            </w:r>
          </w:p>
          <w:p w:rsidR="005E41DE" w:rsidRDefault="005E41DE" w:rsidP="005E41DE">
            <w:pPr>
              <w:rPr>
                <w:rFonts w:eastAsia="Times New Roman" w:cs="Times New Roman"/>
                <w:szCs w:val="24"/>
                <w:lang w:eastAsia="ru-RU"/>
              </w:rPr>
            </w:pPr>
            <w:r w:rsidRPr="00126B66">
              <w:rPr>
                <w:rFonts w:eastAsia="Times New Roman" w:cs="Times New Roman"/>
                <w:szCs w:val="24"/>
                <w:lang w:eastAsia="ru-RU"/>
              </w:rPr>
              <w:t>________________</w:t>
            </w:r>
            <w:r>
              <w:rPr>
                <w:rFonts w:eastAsia="Times New Roman" w:cs="Times New Roman"/>
                <w:szCs w:val="24"/>
                <w:lang w:eastAsia="ru-RU"/>
              </w:rPr>
              <w:t xml:space="preserve"> </w:t>
            </w:r>
            <w:proofErr w:type="spellStart"/>
            <w:r w:rsidR="00CB4982">
              <w:rPr>
                <w:rFonts w:eastAsia="Times New Roman" w:cs="Times New Roman"/>
                <w:szCs w:val="24"/>
                <w:lang w:eastAsia="ru-RU"/>
              </w:rPr>
              <w:t>Р.З.Вахитова</w:t>
            </w:r>
            <w:proofErr w:type="spellEnd"/>
            <w:r w:rsidRPr="00126B66">
              <w:rPr>
                <w:rFonts w:eastAsia="Times New Roman" w:cs="Times New Roman"/>
                <w:szCs w:val="24"/>
                <w:lang w:eastAsia="ru-RU"/>
              </w:rPr>
              <w:t xml:space="preserve">   </w:t>
            </w:r>
          </w:p>
          <w:p w:rsidR="005E41DE" w:rsidRPr="00126B66" w:rsidRDefault="005E41DE" w:rsidP="005E41DE">
            <w:pPr>
              <w:rPr>
                <w:rFonts w:eastAsia="Times New Roman" w:cs="Times New Roman"/>
                <w:szCs w:val="24"/>
                <w:lang w:eastAsia="ru-RU"/>
              </w:rPr>
            </w:pPr>
            <w:r w:rsidRPr="00126B66">
              <w:rPr>
                <w:rFonts w:eastAsia="Times New Roman" w:cs="Times New Roman"/>
                <w:szCs w:val="24"/>
                <w:lang w:eastAsia="ru-RU"/>
              </w:rPr>
              <w:t>"</w:t>
            </w:r>
            <w:r w:rsidR="00CB4982">
              <w:rPr>
                <w:rFonts w:eastAsia="Times New Roman" w:cs="Times New Roman"/>
                <w:szCs w:val="24"/>
                <w:lang w:eastAsia="ru-RU"/>
              </w:rPr>
              <w:t>01</w:t>
            </w:r>
            <w:r w:rsidRPr="00126B66">
              <w:rPr>
                <w:rFonts w:eastAsia="Times New Roman" w:cs="Times New Roman"/>
                <w:szCs w:val="24"/>
                <w:lang w:eastAsia="ru-RU"/>
              </w:rPr>
              <w:t>"</w:t>
            </w:r>
            <w:r w:rsidR="00FB6289">
              <w:rPr>
                <w:rFonts w:eastAsia="Times New Roman" w:cs="Times New Roman"/>
                <w:szCs w:val="24"/>
                <w:lang w:eastAsia="ru-RU"/>
              </w:rPr>
              <w:t xml:space="preserve"> </w:t>
            </w:r>
            <w:r w:rsidR="00CB4982">
              <w:rPr>
                <w:rFonts w:eastAsia="Times New Roman" w:cs="Times New Roman"/>
                <w:szCs w:val="24"/>
                <w:lang w:eastAsia="ru-RU"/>
              </w:rPr>
              <w:t>марта</w:t>
            </w:r>
            <w:r w:rsidR="00FB6289">
              <w:rPr>
                <w:rFonts w:eastAsia="Times New Roman" w:cs="Times New Roman"/>
                <w:szCs w:val="24"/>
                <w:lang w:eastAsia="ru-RU"/>
              </w:rPr>
              <w:t xml:space="preserve"> 202</w:t>
            </w:r>
            <w:r w:rsidR="00CB4982">
              <w:rPr>
                <w:rFonts w:eastAsia="Times New Roman" w:cs="Times New Roman"/>
                <w:szCs w:val="24"/>
                <w:lang w:eastAsia="ru-RU"/>
              </w:rPr>
              <w:t>4</w:t>
            </w:r>
            <w:r w:rsidRPr="00126B66">
              <w:rPr>
                <w:rFonts w:eastAsia="Times New Roman" w:cs="Times New Roman"/>
                <w:szCs w:val="24"/>
                <w:lang w:eastAsia="ru-RU"/>
              </w:rPr>
              <w:t xml:space="preserve"> г.                       </w:t>
            </w:r>
          </w:p>
          <w:p w:rsidR="005E41DE" w:rsidRDefault="005E41DE" w:rsidP="005E41DE">
            <w:pPr>
              <w:rPr>
                <w:rFonts w:eastAsia="Times New Roman" w:cs="Times New Roman"/>
                <w:szCs w:val="24"/>
                <w:lang w:eastAsia="ru-RU"/>
              </w:rPr>
            </w:pPr>
          </w:p>
        </w:tc>
        <w:tc>
          <w:tcPr>
            <w:tcW w:w="5637" w:type="dxa"/>
          </w:tcPr>
          <w:p w:rsidR="005E41DE" w:rsidRPr="005E41DE" w:rsidRDefault="005E41DE" w:rsidP="00E41680">
            <w:pPr>
              <w:ind w:left="1452"/>
              <w:rPr>
                <w:rFonts w:eastAsia="Times New Roman" w:cs="Times New Roman"/>
                <w:szCs w:val="24"/>
                <w:lang w:eastAsia="ru-RU"/>
              </w:rPr>
            </w:pPr>
            <w:r w:rsidRPr="005E41DE">
              <w:rPr>
                <w:rFonts w:eastAsia="Times New Roman" w:cs="Times New Roman"/>
                <w:szCs w:val="24"/>
                <w:lang w:eastAsia="ru-RU"/>
              </w:rPr>
              <w:t xml:space="preserve">УТВЕРЖДАЮ: </w:t>
            </w:r>
          </w:p>
          <w:p w:rsidR="005E41DE" w:rsidRDefault="005E41DE" w:rsidP="00E41680">
            <w:pPr>
              <w:ind w:left="1452"/>
              <w:rPr>
                <w:rFonts w:eastAsia="Times New Roman" w:cs="Times New Roman"/>
                <w:szCs w:val="24"/>
                <w:lang w:eastAsia="ru-RU"/>
              </w:rPr>
            </w:pPr>
            <w:r w:rsidRPr="00126B66">
              <w:rPr>
                <w:rFonts w:eastAsia="Times New Roman" w:cs="Times New Roman"/>
                <w:szCs w:val="24"/>
                <w:lang w:eastAsia="ru-RU"/>
              </w:rPr>
              <w:t>Директор</w:t>
            </w:r>
            <w:r>
              <w:rPr>
                <w:rFonts w:eastAsia="Times New Roman" w:cs="Times New Roman"/>
                <w:szCs w:val="24"/>
                <w:lang w:eastAsia="ru-RU"/>
              </w:rPr>
              <w:t xml:space="preserve"> МБОУ </w:t>
            </w:r>
            <w:r w:rsidR="00CB4982">
              <w:rPr>
                <w:rFonts w:eastAsia="Times New Roman" w:cs="Times New Roman"/>
                <w:szCs w:val="24"/>
                <w:lang w:eastAsia="ru-RU"/>
              </w:rPr>
              <w:t>«</w:t>
            </w:r>
            <w:proofErr w:type="spellStart"/>
            <w:r w:rsidR="00CB4982">
              <w:rPr>
                <w:rFonts w:eastAsia="Times New Roman" w:cs="Times New Roman"/>
                <w:szCs w:val="24"/>
                <w:lang w:eastAsia="ru-RU"/>
              </w:rPr>
              <w:t>Долгоостровская</w:t>
            </w:r>
            <w:proofErr w:type="spellEnd"/>
            <w:r w:rsidR="00CB4982">
              <w:rPr>
                <w:rFonts w:eastAsia="Times New Roman" w:cs="Times New Roman"/>
                <w:szCs w:val="24"/>
                <w:lang w:eastAsia="ru-RU"/>
              </w:rPr>
              <w:t xml:space="preserve"> СОШ» </w:t>
            </w:r>
            <w:proofErr w:type="spellStart"/>
            <w:r w:rsidR="00CB4982">
              <w:rPr>
                <w:rFonts w:eastAsia="Times New Roman" w:cs="Times New Roman"/>
                <w:szCs w:val="24"/>
                <w:lang w:eastAsia="ru-RU"/>
              </w:rPr>
              <w:t>Батыревского</w:t>
            </w:r>
            <w:proofErr w:type="spellEnd"/>
            <w:r w:rsidR="00CB4982">
              <w:rPr>
                <w:rFonts w:eastAsia="Times New Roman" w:cs="Times New Roman"/>
                <w:szCs w:val="24"/>
                <w:lang w:eastAsia="ru-RU"/>
              </w:rPr>
              <w:t xml:space="preserve"> МО ЧР</w:t>
            </w:r>
          </w:p>
          <w:p w:rsidR="005E41DE" w:rsidRDefault="005E41DE" w:rsidP="00E41680">
            <w:pPr>
              <w:ind w:left="1452"/>
              <w:rPr>
                <w:rFonts w:eastAsia="Times New Roman" w:cs="Times New Roman"/>
                <w:szCs w:val="24"/>
                <w:lang w:eastAsia="ru-RU"/>
              </w:rPr>
            </w:pPr>
            <w:r>
              <w:rPr>
                <w:rFonts w:eastAsia="Times New Roman" w:cs="Times New Roman"/>
                <w:szCs w:val="24"/>
                <w:lang w:eastAsia="ru-RU"/>
              </w:rPr>
              <w:t xml:space="preserve">________________ </w:t>
            </w:r>
            <w:proofErr w:type="spellStart"/>
            <w:r w:rsidR="00CB4982">
              <w:rPr>
                <w:rFonts w:eastAsia="Times New Roman" w:cs="Times New Roman"/>
                <w:szCs w:val="24"/>
                <w:lang w:eastAsia="ru-RU"/>
              </w:rPr>
              <w:t>Д.М.Бурчаклы</w:t>
            </w:r>
            <w:proofErr w:type="spellEnd"/>
          </w:p>
          <w:p w:rsidR="005E41DE" w:rsidRDefault="005E41DE" w:rsidP="00CB4982">
            <w:pPr>
              <w:ind w:left="1452"/>
              <w:rPr>
                <w:rFonts w:eastAsia="Times New Roman" w:cs="Times New Roman"/>
                <w:szCs w:val="24"/>
                <w:lang w:eastAsia="ru-RU"/>
              </w:rPr>
            </w:pPr>
            <w:r w:rsidRPr="00126B66">
              <w:rPr>
                <w:rFonts w:eastAsia="Times New Roman" w:cs="Times New Roman"/>
                <w:szCs w:val="24"/>
                <w:lang w:eastAsia="ru-RU"/>
              </w:rPr>
              <w:t>"</w:t>
            </w:r>
            <w:r>
              <w:rPr>
                <w:rFonts w:eastAsia="Times New Roman" w:cs="Times New Roman"/>
                <w:szCs w:val="24"/>
                <w:lang w:eastAsia="ru-RU"/>
              </w:rPr>
              <w:t>0</w:t>
            </w:r>
            <w:r w:rsidR="00CB4982">
              <w:rPr>
                <w:rFonts w:eastAsia="Times New Roman" w:cs="Times New Roman"/>
                <w:szCs w:val="24"/>
                <w:lang w:eastAsia="ru-RU"/>
              </w:rPr>
              <w:t>1</w:t>
            </w:r>
            <w:r w:rsidRPr="00126B66">
              <w:rPr>
                <w:rFonts w:eastAsia="Times New Roman" w:cs="Times New Roman"/>
                <w:szCs w:val="24"/>
                <w:lang w:eastAsia="ru-RU"/>
              </w:rPr>
              <w:t>"</w:t>
            </w:r>
            <w:r w:rsidR="00CB4982">
              <w:rPr>
                <w:rFonts w:eastAsia="Times New Roman" w:cs="Times New Roman"/>
                <w:szCs w:val="24"/>
                <w:lang w:eastAsia="ru-RU"/>
              </w:rPr>
              <w:t xml:space="preserve"> марта</w:t>
            </w:r>
            <w:r w:rsidR="00FB6289">
              <w:rPr>
                <w:rFonts w:eastAsia="Times New Roman" w:cs="Times New Roman"/>
                <w:szCs w:val="24"/>
                <w:lang w:eastAsia="ru-RU"/>
              </w:rPr>
              <w:t xml:space="preserve"> 202</w:t>
            </w:r>
            <w:r w:rsidR="00CB4982">
              <w:rPr>
                <w:rFonts w:eastAsia="Times New Roman" w:cs="Times New Roman"/>
                <w:szCs w:val="24"/>
                <w:lang w:eastAsia="ru-RU"/>
              </w:rPr>
              <w:t>4</w:t>
            </w:r>
            <w:r w:rsidRPr="00126B66">
              <w:rPr>
                <w:rFonts w:eastAsia="Times New Roman" w:cs="Times New Roman"/>
                <w:szCs w:val="24"/>
                <w:lang w:eastAsia="ru-RU"/>
              </w:rPr>
              <w:t xml:space="preserve"> г.</w:t>
            </w:r>
          </w:p>
        </w:tc>
      </w:tr>
    </w:tbl>
    <w:p w:rsidR="005E41DE" w:rsidRDefault="005E41DE" w:rsidP="005E41DE">
      <w:pPr>
        <w:spacing w:after="0" w:line="240" w:lineRule="auto"/>
        <w:rPr>
          <w:rFonts w:eastAsia="Times New Roman" w:cs="Times New Roman"/>
          <w:szCs w:val="24"/>
          <w:lang w:eastAsia="ru-RU"/>
        </w:rPr>
      </w:pPr>
    </w:p>
    <w:p w:rsidR="00126B66" w:rsidRPr="00A9136F" w:rsidRDefault="00126B66" w:rsidP="00A9136F">
      <w:pPr>
        <w:spacing w:after="0" w:line="240" w:lineRule="auto"/>
        <w:jc w:val="center"/>
        <w:rPr>
          <w:rFonts w:eastAsia="Times New Roman" w:cs="Times New Roman"/>
          <w:b/>
          <w:szCs w:val="24"/>
          <w:lang w:eastAsia="ru-RU"/>
        </w:rPr>
      </w:pPr>
      <w:r w:rsidRPr="00A9136F">
        <w:rPr>
          <w:rFonts w:eastAsia="Times New Roman" w:cs="Times New Roman"/>
          <w:b/>
          <w:szCs w:val="24"/>
          <w:lang w:eastAsia="ru-RU"/>
        </w:rPr>
        <w:t xml:space="preserve">ТИПОВАЯ ДОЛЖНОСТНАЯ ИНСТРУКЦИЯ УЧИТЕЛЯ </w:t>
      </w:r>
    </w:p>
    <w:p w:rsidR="00126B66" w:rsidRPr="00126B66" w:rsidRDefault="00126B66" w:rsidP="00161398">
      <w:pPr>
        <w:spacing w:after="0" w:line="240" w:lineRule="auto"/>
        <w:jc w:val="both"/>
        <w:rPr>
          <w:rFonts w:eastAsia="Times New Roman" w:cs="Times New Roman"/>
          <w:szCs w:val="24"/>
          <w:lang w:eastAsia="ru-RU"/>
        </w:rPr>
      </w:pP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Настоящая должностная инструкция разработана и утверждена в соответствии с положениями </w:t>
      </w:r>
      <w:hyperlink r:id="rId4" w:anchor="64U0IK" w:history="1">
        <w:r w:rsidRPr="00161398">
          <w:rPr>
            <w:rFonts w:eastAsia="Times New Roman" w:cs="Times New Roman"/>
            <w:szCs w:val="24"/>
            <w:lang w:eastAsia="ru-RU"/>
          </w:rPr>
          <w:t>Трудового кодекса Российской Федерации</w:t>
        </w:r>
      </w:hyperlink>
      <w:r w:rsidRPr="00126B66">
        <w:rPr>
          <w:rFonts w:eastAsia="Times New Roman" w:cs="Times New Roman"/>
          <w:szCs w:val="24"/>
          <w:lang w:eastAsia="ru-RU"/>
        </w:rPr>
        <w:t xml:space="preserve">, </w:t>
      </w:r>
      <w:hyperlink r:id="rId5" w:anchor="7D20K3" w:history="1">
        <w:r w:rsidRPr="00161398">
          <w:rPr>
            <w:rFonts w:eastAsia="Times New Roman" w:cs="Times New Roman"/>
            <w:szCs w:val="24"/>
            <w:lang w:eastAsia="ru-RU"/>
          </w:rPr>
          <w:t>Федерального закона от 29 декабря 2012 г. N 273-ФЗ "Об образовании в Российской Федерации"</w:t>
        </w:r>
      </w:hyperlink>
      <w:r w:rsidRPr="00126B66">
        <w:rPr>
          <w:rFonts w:eastAsia="Times New Roman" w:cs="Times New Roman"/>
          <w:szCs w:val="24"/>
          <w:lang w:eastAsia="ru-RU"/>
        </w:rPr>
        <w:t xml:space="preserve">, </w:t>
      </w:r>
      <w:hyperlink r:id="rId6" w:history="1">
        <w:r w:rsidRPr="00161398">
          <w:rPr>
            <w:rFonts w:eastAsia="Times New Roman" w:cs="Times New Roman"/>
            <w:szCs w:val="24"/>
            <w:lang w:eastAsia="ru-RU"/>
          </w:rPr>
          <w:t>приказа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r w:rsidRPr="00126B66">
        <w:rPr>
          <w:rFonts w:eastAsia="Times New Roman" w:cs="Times New Roman"/>
          <w:szCs w:val="24"/>
          <w:lang w:eastAsia="ru-RU"/>
        </w:rPr>
        <w:t xml:space="preserve"> и иных нормативно-правовых актов, регулирующих трудовые правоотношения.</w:t>
      </w:r>
    </w:p>
    <w:p w:rsidR="00126B66" w:rsidRPr="00126B66" w:rsidRDefault="00126B66" w:rsidP="00A9136F">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1. Общие положения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1.1. Учитель относится к категории педагогических работников и непосредственно подчиняется директору образовательной организации.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1.2. Учитель назначается на должность и освобождается от нее приказом директора образовательной организации.</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1.4. На должность учителя в соответствии с требованиями статьи 331 </w:t>
      </w:r>
      <w:hyperlink r:id="rId7" w:anchor="64U0IK" w:history="1">
        <w:r w:rsidRPr="00161398">
          <w:rPr>
            <w:rFonts w:eastAsia="Times New Roman" w:cs="Times New Roman"/>
            <w:szCs w:val="24"/>
            <w:lang w:eastAsia="ru-RU"/>
          </w:rPr>
          <w:t>ТК РФ</w:t>
        </w:r>
      </w:hyperlink>
      <w:r w:rsidRPr="00126B66">
        <w:rPr>
          <w:rFonts w:eastAsia="Times New Roman" w:cs="Times New Roman"/>
          <w:szCs w:val="24"/>
          <w:lang w:eastAsia="ru-RU"/>
        </w:rPr>
        <w:t xml:space="preserve"> назначается лицо:</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не лишенное права заниматься педагогической деятельностью в соответствии с вступившим в законную силу приговором суда;</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126B66">
        <w:rPr>
          <w:rFonts w:eastAsia="Times New Roman" w:cs="Times New Roman"/>
          <w:szCs w:val="24"/>
          <w:lang w:eastAsia="ru-RU"/>
        </w:rPr>
        <w:t>нереабилитирующим</w:t>
      </w:r>
      <w:proofErr w:type="spellEnd"/>
      <w:r w:rsidRPr="00126B66">
        <w:rPr>
          <w:rFonts w:eastAsia="Times New Roman" w:cs="Times New Roman"/>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не имеющее неснятой или непогашенной судимости за умышленные тяжкие и особо тяжкие преступления;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не признанное недееспособным в установленном федеральным законом порядке;</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1.5. Учитель должен знать:</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lastRenderedPageBreak/>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 основы </w:t>
      </w:r>
      <w:proofErr w:type="spellStart"/>
      <w:r w:rsidRPr="00126B66">
        <w:rPr>
          <w:rFonts w:eastAsia="Times New Roman" w:cs="Times New Roman"/>
          <w:szCs w:val="24"/>
          <w:lang w:eastAsia="ru-RU"/>
        </w:rPr>
        <w:t>психодидактики</w:t>
      </w:r>
      <w:proofErr w:type="spellEnd"/>
      <w:r w:rsidRPr="00126B66">
        <w:rPr>
          <w:rFonts w:eastAsia="Times New Roman" w:cs="Times New Roman"/>
          <w:szCs w:val="24"/>
          <w:lang w:eastAsia="ru-RU"/>
        </w:rPr>
        <w:t>, поликультурного образования, закономерностей поведения в социальных сетях;</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пути достижения образовательных результатов и способы оценки результатов обучения;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методики преподавания, основные принципы деятельностного подхода, виды и приемы современных педагогических технологий;</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рабочую программу и методику обучения по данному предмету;</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нормативные документы по вопросам обучения и воспитания детей и молодежи;</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Конвенцию о правах ребенка;</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трудовое законодательство;</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научное представление о результатах образования, путях их достижения и способах оценки;</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методики воспитательной работы, основные принципы деятельностного подхода, виды и приемы современных педагогических технологий;</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педагогические закономерности организации образовательного процесса;</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законы развития личности и проявления личностных свойств, психологические законы периодизации и кризисов развития;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теорию и технологии учета возрастных особенностей, обучающихся;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основные закономерности семейных отношений, позволяющие эффективно работать с родительской общественностью;</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психодиагностики и основные признаки отклонения в развитии детей;</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социально-психологические особенности и закономерности развития детско-взрослых сообществ.</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1.6. Учителю запрещается: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оказывать платные образовательные услуги обучающимся в данной организации, если это приводит к конфликту интересов учителя;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8" w:history="1">
        <w:r w:rsidRPr="00161398">
          <w:rPr>
            <w:rFonts w:eastAsia="Times New Roman" w:cs="Times New Roman"/>
            <w:szCs w:val="24"/>
            <w:lang w:eastAsia="ru-RU"/>
          </w:rPr>
          <w:t>Конституции Российской Федерации</w:t>
        </w:r>
      </w:hyperlink>
      <w:r w:rsidRPr="00126B66">
        <w:rPr>
          <w:rFonts w:eastAsia="Times New Roman" w:cs="Times New Roman"/>
          <w:szCs w:val="24"/>
          <w:lang w:eastAsia="ru-RU"/>
        </w:rPr>
        <w:t>.</w:t>
      </w:r>
    </w:p>
    <w:p w:rsidR="003F1474" w:rsidRDefault="003F1474" w:rsidP="00161398">
      <w:pPr>
        <w:spacing w:after="0" w:line="240" w:lineRule="auto"/>
        <w:jc w:val="both"/>
        <w:rPr>
          <w:rFonts w:eastAsia="Times New Roman" w:cs="Times New Roman"/>
          <w:szCs w:val="24"/>
          <w:lang w:eastAsia="ru-RU"/>
        </w:rPr>
      </w:pPr>
    </w:p>
    <w:p w:rsidR="003F1474" w:rsidRDefault="003F1474" w:rsidP="003F1474">
      <w:pPr>
        <w:spacing w:after="0" w:line="240" w:lineRule="auto"/>
        <w:jc w:val="center"/>
        <w:rPr>
          <w:rFonts w:eastAsia="Times New Roman" w:cs="Times New Roman"/>
          <w:b/>
          <w:sz w:val="28"/>
          <w:szCs w:val="24"/>
          <w:lang w:eastAsia="ru-RU"/>
        </w:rPr>
      </w:pPr>
      <w:r w:rsidRPr="003F1474">
        <w:rPr>
          <w:rFonts w:eastAsia="Times New Roman" w:cs="Times New Roman"/>
          <w:b/>
          <w:sz w:val="28"/>
          <w:szCs w:val="24"/>
          <w:lang w:eastAsia="ru-RU"/>
        </w:rPr>
        <w:t>2.</w:t>
      </w:r>
      <w:r>
        <w:rPr>
          <w:rFonts w:eastAsia="Times New Roman" w:cs="Times New Roman"/>
          <w:b/>
          <w:sz w:val="28"/>
          <w:szCs w:val="24"/>
          <w:lang w:eastAsia="ru-RU"/>
        </w:rPr>
        <w:t>Функции</w:t>
      </w:r>
      <w:r w:rsidRPr="003F1474">
        <w:rPr>
          <w:rFonts w:eastAsia="Times New Roman" w:cs="Times New Roman"/>
          <w:b/>
          <w:sz w:val="28"/>
          <w:szCs w:val="24"/>
          <w:lang w:eastAsia="ru-RU"/>
        </w:rPr>
        <w:t>.</w:t>
      </w:r>
    </w:p>
    <w:p w:rsidR="00126B66" w:rsidRPr="003F1474" w:rsidRDefault="003F1474" w:rsidP="003F1474">
      <w:pPr>
        <w:spacing w:after="0" w:line="240" w:lineRule="auto"/>
        <w:rPr>
          <w:rFonts w:eastAsia="Times New Roman" w:cs="Times New Roman"/>
          <w:b/>
          <w:sz w:val="28"/>
          <w:szCs w:val="24"/>
          <w:lang w:eastAsia="ru-RU"/>
        </w:rPr>
      </w:pPr>
      <w:r>
        <w:rPr>
          <w:rFonts w:eastAsia="Times New Roman" w:cs="Times New Roman"/>
          <w:szCs w:val="24"/>
          <w:lang w:eastAsia="ru-RU"/>
        </w:rPr>
        <w:t xml:space="preserve">2.1. </w:t>
      </w:r>
      <w:r w:rsidR="00126B66" w:rsidRPr="00126B66">
        <w:rPr>
          <w:rFonts w:eastAsia="Times New Roman" w:cs="Times New Roman"/>
          <w:szCs w:val="24"/>
          <w:lang w:eastAsia="ru-RU"/>
        </w:rPr>
        <w:t>Формирование универсальных учебных действий.</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w:t>
      </w:r>
      <w:r w:rsidR="00126B66" w:rsidRPr="00126B66">
        <w:rPr>
          <w:rFonts w:eastAsia="Times New Roman" w:cs="Times New Roman"/>
          <w:szCs w:val="24"/>
          <w:lang w:eastAsia="ru-RU"/>
        </w:rPr>
        <w:t>. Формирование навыков, связанных с информационно-коммуникационными технологиями (далее - ИКТ).</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2.3</w:t>
      </w:r>
      <w:r w:rsidR="00126B66" w:rsidRPr="00126B66">
        <w:rPr>
          <w:rFonts w:eastAsia="Times New Roman" w:cs="Times New Roman"/>
          <w:szCs w:val="24"/>
          <w:lang w:eastAsia="ru-RU"/>
        </w:rPr>
        <w:t>. Формирование мотивации к обучению.</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2.4.</w:t>
      </w:r>
      <w:r w:rsidR="00126B66" w:rsidRPr="00126B66">
        <w:rPr>
          <w:rFonts w:eastAsia="Times New Roman" w:cs="Times New Roman"/>
          <w:szCs w:val="24"/>
          <w:lang w:eastAsia="ru-RU"/>
        </w:rPr>
        <w:t xml:space="preserve">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2.5</w:t>
      </w:r>
      <w:r w:rsidR="00126B66" w:rsidRPr="00126B66">
        <w:rPr>
          <w:rFonts w:eastAsia="Times New Roman" w:cs="Times New Roman"/>
          <w:szCs w:val="24"/>
          <w:lang w:eastAsia="ru-RU"/>
        </w:rPr>
        <w:t>. Регулирование поведения обучающихся для обеспечения безопасной образовательной среды.</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2.6</w:t>
      </w:r>
      <w:r w:rsidR="00126B66" w:rsidRPr="00126B66">
        <w:rPr>
          <w:rFonts w:eastAsia="Times New Roman" w:cs="Times New Roman"/>
          <w:szCs w:val="24"/>
          <w:lang w:eastAsia="ru-RU"/>
        </w:rPr>
        <w:t>. 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2.7</w:t>
      </w:r>
      <w:r w:rsidR="00126B66" w:rsidRPr="00126B66">
        <w:rPr>
          <w:rFonts w:eastAsia="Times New Roman" w:cs="Times New Roman"/>
          <w:szCs w:val="24"/>
          <w:lang w:eastAsia="ru-RU"/>
        </w:rPr>
        <w:t>. Постановка воспитательных целей, способствующих развитию обучающихся, независимо от их способностей и характера.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2.8</w:t>
      </w:r>
      <w:r w:rsidR="00126B66" w:rsidRPr="00126B66">
        <w:rPr>
          <w:rFonts w:eastAsia="Times New Roman" w:cs="Times New Roman"/>
          <w:szCs w:val="24"/>
          <w:lang w:eastAsia="ru-RU"/>
        </w:rPr>
        <w:t>.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2.9</w:t>
      </w:r>
      <w:r w:rsidR="00126B66" w:rsidRPr="00126B66">
        <w:rPr>
          <w:rFonts w:eastAsia="Times New Roman" w:cs="Times New Roman"/>
          <w:szCs w:val="24"/>
          <w:lang w:eastAsia="ru-RU"/>
        </w:rPr>
        <w:t>. Проектирование и реализация воспитательных программ.</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2.10</w:t>
      </w:r>
      <w:r w:rsidR="00126B66" w:rsidRPr="00126B66">
        <w:rPr>
          <w:rFonts w:eastAsia="Times New Roman" w:cs="Times New Roman"/>
          <w:szCs w:val="24"/>
          <w:lang w:eastAsia="ru-RU"/>
        </w:rPr>
        <w:t>. Реализация воспитательных возможностей различных видов деятельности ребенка (учебной, игровой, трудовой, спортивной, художественной и т.д.).</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2.11</w:t>
      </w:r>
      <w:r w:rsidR="00126B66" w:rsidRPr="00126B66">
        <w:rPr>
          <w:rFonts w:eastAsia="Times New Roman" w:cs="Times New Roman"/>
          <w:szCs w:val="24"/>
          <w:lang w:eastAsia="ru-RU"/>
        </w:rPr>
        <w:t>. Проектирование ситуаций и событий, развивающих эмоционально-ценностную сферу ребенка (культуру переживаний и ценностные ориентации ребенка).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2.12</w:t>
      </w:r>
      <w:r w:rsidR="00126B66" w:rsidRPr="00126B66">
        <w:rPr>
          <w:rFonts w:eastAsia="Times New Roman" w:cs="Times New Roman"/>
          <w:szCs w:val="24"/>
          <w:lang w:eastAsia="ru-RU"/>
        </w:rPr>
        <w:t>. Помощь и поддержка в организации деятельности ученических органов самоуправления.</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2.13</w:t>
      </w:r>
      <w:r w:rsidR="00126B66" w:rsidRPr="00126B66">
        <w:rPr>
          <w:rFonts w:eastAsia="Times New Roman" w:cs="Times New Roman"/>
          <w:szCs w:val="24"/>
          <w:lang w:eastAsia="ru-RU"/>
        </w:rPr>
        <w:t>. Создание, поддержание уклада, атмосферы и традиций жизни образовательной организации.</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2.14</w:t>
      </w:r>
      <w:r w:rsidR="00126B66" w:rsidRPr="00126B66">
        <w:rPr>
          <w:rFonts w:eastAsia="Times New Roman" w:cs="Times New Roman"/>
          <w:szCs w:val="24"/>
          <w:lang w:eastAsia="ru-RU"/>
        </w:rPr>
        <w:t>.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2.15</w:t>
      </w:r>
      <w:r w:rsidR="00126B66" w:rsidRPr="00126B66">
        <w:rPr>
          <w:rFonts w:eastAsia="Times New Roman" w:cs="Times New Roman"/>
          <w:szCs w:val="24"/>
          <w:lang w:eastAsia="ru-RU"/>
        </w:rPr>
        <w:t>.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2.16</w:t>
      </w:r>
      <w:r w:rsidR="00126B66" w:rsidRPr="00126B66">
        <w:rPr>
          <w:rFonts w:eastAsia="Times New Roman" w:cs="Times New Roman"/>
          <w:szCs w:val="24"/>
          <w:lang w:eastAsia="ru-RU"/>
        </w:rPr>
        <w:t>.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2.17</w:t>
      </w:r>
      <w:r w:rsidR="00126B66" w:rsidRPr="00126B66">
        <w:rPr>
          <w:rFonts w:eastAsia="Times New Roman" w:cs="Times New Roman"/>
          <w:szCs w:val="24"/>
          <w:lang w:eastAsia="ru-RU"/>
        </w:rPr>
        <w:t>. Выявление в ходе наблюдения поведенческих и личностных проблем обучающихся, связанных с особенностями их развития.</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2.18</w:t>
      </w:r>
      <w:r w:rsidR="00126B66" w:rsidRPr="00126B66">
        <w:rPr>
          <w:rFonts w:eastAsia="Times New Roman" w:cs="Times New Roman"/>
          <w:szCs w:val="24"/>
          <w:lang w:eastAsia="ru-RU"/>
        </w:rPr>
        <w:t>.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2.19</w:t>
      </w:r>
      <w:r w:rsidR="00126B66" w:rsidRPr="00126B66">
        <w:rPr>
          <w:rFonts w:eastAsia="Times New Roman" w:cs="Times New Roman"/>
          <w:szCs w:val="24"/>
          <w:lang w:eastAsia="ru-RU"/>
        </w:rPr>
        <w:t>. Применение инструментария и методов диагностики и оценки показателей уровня и динамики развития ребенка.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2.20</w:t>
      </w:r>
      <w:r w:rsidR="00126B66" w:rsidRPr="00126B66">
        <w:rPr>
          <w:rFonts w:eastAsia="Times New Roman" w:cs="Times New Roman"/>
          <w:szCs w:val="24"/>
          <w:lang w:eastAsia="ru-RU"/>
        </w:rPr>
        <w:t>.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00126B66" w:rsidRPr="00126B66">
        <w:rPr>
          <w:rFonts w:eastAsia="Times New Roman" w:cs="Times New Roman"/>
          <w:szCs w:val="24"/>
          <w:lang w:eastAsia="ru-RU"/>
        </w:rPr>
        <w:t>аутисты</w:t>
      </w:r>
      <w:proofErr w:type="spellEnd"/>
      <w:r w:rsidR="00126B66" w:rsidRPr="00126B66">
        <w:rPr>
          <w:rFonts w:eastAsia="Times New Roman" w:cs="Times New Roman"/>
          <w:szCs w:val="24"/>
          <w:lang w:eastAsia="ru-RU"/>
        </w:rPr>
        <w:t xml:space="preserve">, дети с синдромом дефицита внимания и </w:t>
      </w:r>
      <w:proofErr w:type="spellStart"/>
      <w:proofErr w:type="gramStart"/>
      <w:r w:rsidR="00126B66" w:rsidRPr="00126B66">
        <w:rPr>
          <w:rFonts w:eastAsia="Times New Roman" w:cs="Times New Roman"/>
          <w:szCs w:val="24"/>
          <w:lang w:eastAsia="ru-RU"/>
        </w:rPr>
        <w:t>гиперактивностью</w:t>
      </w:r>
      <w:proofErr w:type="spellEnd"/>
      <w:proofErr w:type="gramEnd"/>
      <w:r w:rsidR="00126B66" w:rsidRPr="00126B66">
        <w:rPr>
          <w:rFonts w:eastAsia="Times New Roman" w:cs="Times New Roman"/>
          <w:szCs w:val="24"/>
          <w:lang w:eastAsia="ru-RU"/>
        </w:rPr>
        <w:t xml:space="preserve"> и др.), дети с ограниченными возможностями здоровья, дети с девиациями поведения, дети с зависимостью.</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2.21</w:t>
      </w:r>
      <w:r w:rsidR="00126B66" w:rsidRPr="00126B66">
        <w:rPr>
          <w:rFonts w:eastAsia="Times New Roman" w:cs="Times New Roman"/>
          <w:szCs w:val="24"/>
          <w:lang w:eastAsia="ru-RU"/>
        </w:rPr>
        <w:t>. Оказание адресной помощи обучающимся.</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2.22</w:t>
      </w:r>
      <w:r w:rsidR="00126B66" w:rsidRPr="00126B66">
        <w:rPr>
          <w:rFonts w:eastAsia="Times New Roman" w:cs="Times New Roman"/>
          <w:szCs w:val="24"/>
          <w:lang w:eastAsia="ru-RU"/>
        </w:rPr>
        <w:t>. Взаимодействие с другими специалистами в рамках психолого-медико-педагогического консилиума.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2.23</w:t>
      </w:r>
      <w:r w:rsidR="00126B66" w:rsidRPr="00126B66">
        <w:rPr>
          <w:rFonts w:eastAsia="Times New Roman" w:cs="Times New Roman"/>
          <w:szCs w:val="24"/>
          <w:lang w:eastAsia="ru-RU"/>
        </w:rPr>
        <w:t>.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2.24</w:t>
      </w:r>
      <w:r w:rsidR="00126B66" w:rsidRPr="00126B66">
        <w:rPr>
          <w:rFonts w:eastAsia="Times New Roman" w:cs="Times New Roman"/>
          <w:szCs w:val="24"/>
          <w:lang w:eastAsia="ru-RU"/>
        </w:rPr>
        <w:t>. Освоение и адекватное применение специальных технологий и методов, позволяющих проводить коррекционно-развивающую работу.</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2.25</w:t>
      </w:r>
      <w:r w:rsidR="00126B66" w:rsidRPr="00126B66">
        <w:rPr>
          <w:rFonts w:eastAsia="Times New Roman" w:cs="Times New Roman"/>
          <w:szCs w:val="24"/>
          <w:lang w:eastAsia="ru-RU"/>
        </w:rPr>
        <w:t>.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2.26</w:t>
      </w:r>
      <w:r w:rsidR="00126B66" w:rsidRPr="00126B66">
        <w:rPr>
          <w:rFonts w:eastAsia="Times New Roman" w:cs="Times New Roman"/>
          <w:szCs w:val="24"/>
          <w:lang w:eastAsia="ru-RU"/>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2.27</w:t>
      </w:r>
      <w:r w:rsidR="00126B66" w:rsidRPr="00126B66">
        <w:rPr>
          <w:rFonts w:eastAsia="Times New Roman" w:cs="Times New Roman"/>
          <w:szCs w:val="24"/>
          <w:lang w:eastAsia="ru-RU"/>
        </w:rPr>
        <w:t>. Формирование системы регуляции поведения и деятельности обучающихся.</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2.28</w:t>
      </w:r>
      <w:r w:rsidR="00126B66" w:rsidRPr="00126B66">
        <w:rPr>
          <w:rFonts w:eastAsia="Times New Roman" w:cs="Times New Roman"/>
          <w:szCs w:val="24"/>
          <w:lang w:eastAsia="ru-RU"/>
        </w:rPr>
        <w:t>. Подготовка исчерпывающего перечня документации при реализации основных общеобразовательных программ:</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рабочей программы учебного предмета, учебного курса (в том числе урочной деятельности), учебного модуля;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журнала учета успеваемости;</w:t>
      </w:r>
    </w:p>
    <w:p w:rsidR="00BC7473"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журнала внеурочной деятельности (для педагогических работников, осуществ</w:t>
      </w:r>
      <w:r w:rsidR="00BC7473">
        <w:rPr>
          <w:rFonts w:eastAsia="Times New Roman" w:cs="Times New Roman"/>
          <w:szCs w:val="24"/>
          <w:lang w:eastAsia="ru-RU"/>
        </w:rPr>
        <w:t>ляющих внеурочную деятельность).</w:t>
      </w:r>
      <w:bookmarkStart w:id="0" w:name="_GoBack"/>
      <w:bookmarkEnd w:id="0"/>
    </w:p>
    <w:p w:rsidR="00126B66" w:rsidRPr="00126B66" w:rsidRDefault="00C2776E" w:rsidP="00A9136F">
      <w:pPr>
        <w:spacing w:after="0" w:line="240" w:lineRule="auto"/>
        <w:jc w:val="center"/>
        <w:outlineLvl w:val="2"/>
        <w:rPr>
          <w:rFonts w:eastAsia="Times New Roman" w:cs="Times New Roman"/>
          <w:b/>
          <w:bCs/>
          <w:sz w:val="27"/>
          <w:szCs w:val="27"/>
          <w:lang w:eastAsia="ru-RU"/>
        </w:rPr>
      </w:pPr>
      <w:r>
        <w:rPr>
          <w:rFonts w:eastAsia="Times New Roman" w:cs="Times New Roman"/>
          <w:b/>
          <w:bCs/>
          <w:sz w:val="27"/>
          <w:szCs w:val="27"/>
          <w:lang w:eastAsia="ru-RU"/>
        </w:rPr>
        <w:t>3</w:t>
      </w:r>
      <w:r w:rsidR="00126B66" w:rsidRPr="00126B66">
        <w:rPr>
          <w:rFonts w:eastAsia="Times New Roman" w:cs="Times New Roman"/>
          <w:b/>
          <w:bCs/>
          <w:sz w:val="27"/>
          <w:szCs w:val="27"/>
          <w:lang w:eastAsia="ru-RU"/>
        </w:rPr>
        <w:t xml:space="preserve">. Права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Учитель имеет право:</w:t>
      </w:r>
    </w:p>
    <w:p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.1. На все предусмотренные законодательством Российской Федерации социальные гарантии, в том числе:</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сокращенную продолжительность рабочего времени;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дополнительное профессиональное образование по профилю педагогической деятельности не реже чем один раз в три года;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ежегодный основной удлиненный оплачиваемый отпуск, продолжительность которого определяется Правительством Российской Федерации;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длительный отпуск сроком до одного года не реже чем через каждые десять лет непрерывной педагогической работы;</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досрочное назначение страховой пенсии по старости;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предоставление жилого помещения специализированного жилищного фонда;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.4. Знакомиться с проектами решений руководства образовательной организации, касающимися его деятельности.</w:t>
      </w:r>
    </w:p>
    <w:p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.5. Повышать свою профессиональную квалификацию.</w:t>
      </w:r>
    </w:p>
    <w:p w:rsidR="00126B66" w:rsidRPr="00126B66" w:rsidRDefault="00126B66" w:rsidP="00A9136F">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r>
      <w:r w:rsidR="00C2776E">
        <w:rPr>
          <w:rFonts w:eastAsia="Times New Roman" w:cs="Times New Roman"/>
          <w:b/>
          <w:bCs/>
          <w:sz w:val="27"/>
          <w:szCs w:val="27"/>
          <w:lang w:eastAsia="ru-RU"/>
        </w:rPr>
        <w:t>4</w:t>
      </w:r>
      <w:r w:rsidRPr="00126B66">
        <w:rPr>
          <w:rFonts w:eastAsia="Times New Roman" w:cs="Times New Roman"/>
          <w:b/>
          <w:bCs/>
          <w:sz w:val="27"/>
          <w:szCs w:val="27"/>
          <w:lang w:eastAsia="ru-RU"/>
        </w:rPr>
        <w:t xml:space="preserve">. Ответственность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Учитель несет ответственность:</w:t>
      </w:r>
    </w:p>
    <w:p w:rsidR="00126B66" w:rsidRPr="00126B66" w:rsidRDefault="00C2776E" w:rsidP="00A9136F">
      <w:pPr>
        <w:spacing w:after="0" w:line="240" w:lineRule="auto"/>
        <w:rPr>
          <w:rFonts w:eastAsia="Times New Roman" w:cs="Times New Roman"/>
          <w:szCs w:val="24"/>
          <w:lang w:eastAsia="ru-RU"/>
        </w:rPr>
      </w:pPr>
      <w:r>
        <w:rPr>
          <w:rFonts w:eastAsia="Times New Roman" w:cs="Times New Roman"/>
          <w:szCs w:val="24"/>
          <w:lang w:eastAsia="ru-RU"/>
        </w:rPr>
        <w:t>4</w:t>
      </w:r>
      <w:r w:rsidR="00126B66" w:rsidRPr="00126B66">
        <w:rPr>
          <w:rFonts w:eastAsia="Times New Roman" w:cs="Times New Roman"/>
          <w:szCs w:val="24"/>
          <w:lang w:eastAsia="ru-RU"/>
        </w:rPr>
        <w:t>.1.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126B66" w:rsidRPr="00126B66" w:rsidRDefault="00C2776E" w:rsidP="00A9136F">
      <w:pPr>
        <w:spacing w:after="0" w:line="240" w:lineRule="auto"/>
        <w:rPr>
          <w:rFonts w:eastAsia="Times New Roman" w:cs="Times New Roman"/>
          <w:szCs w:val="24"/>
          <w:lang w:eastAsia="ru-RU"/>
        </w:rPr>
      </w:pPr>
      <w:r>
        <w:rPr>
          <w:rFonts w:eastAsia="Times New Roman" w:cs="Times New Roman"/>
          <w:szCs w:val="24"/>
          <w:lang w:eastAsia="ru-RU"/>
        </w:rPr>
        <w:t>4</w:t>
      </w:r>
      <w:r w:rsidR="00126B66" w:rsidRPr="00126B66">
        <w:rPr>
          <w:rFonts w:eastAsia="Times New Roman" w:cs="Times New Roman"/>
          <w:szCs w:val="24"/>
          <w:lang w:eastAsia="ru-RU"/>
        </w:rPr>
        <w:t>.2.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126B66" w:rsidRPr="00126B66" w:rsidRDefault="00C2776E" w:rsidP="00A9136F">
      <w:pPr>
        <w:spacing w:after="0" w:line="240" w:lineRule="auto"/>
        <w:rPr>
          <w:rFonts w:eastAsia="Times New Roman" w:cs="Times New Roman"/>
          <w:szCs w:val="24"/>
          <w:lang w:eastAsia="ru-RU"/>
        </w:rPr>
      </w:pPr>
      <w:r>
        <w:rPr>
          <w:rFonts w:eastAsia="Times New Roman" w:cs="Times New Roman"/>
          <w:szCs w:val="24"/>
          <w:lang w:eastAsia="ru-RU"/>
        </w:rPr>
        <w:t>4</w:t>
      </w:r>
      <w:r w:rsidR="00126B66" w:rsidRPr="00126B66">
        <w:rPr>
          <w:rFonts w:eastAsia="Times New Roman" w:cs="Times New Roman"/>
          <w:szCs w:val="24"/>
          <w:lang w:eastAsia="ru-RU"/>
        </w:rPr>
        <w:t>.3.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E41680" w:rsidRDefault="00E41680" w:rsidP="00A9136F">
      <w:pPr>
        <w:spacing w:after="0" w:line="240" w:lineRule="auto"/>
        <w:rPr>
          <w:rFonts w:eastAsia="Times New Roman" w:cs="Times New Roman"/>
          <w:szCs w:val="24"/>
          <w:lang w:eastAsia="ru-RU"/>
        </w:rPr>
      </w:pPr>
    </w:p>
    <w:p w:rsidR="00C2776E" w:rsidRDefault="00C2776E" w:rsidP="00E41680">
      <w:pPr>
        <w:pStyle w:val="a4"/>
        <w:shd w:val="clear" w:color="auto" w:fill="FFFFFF"/>
        <w:ind w:left="0" w:right="-1"/>
        <w:rPr>
          <w:rFonts w:ascii="Times New Roman" w:eastAsia="Times New Roman" w:hAnsi="Times New Roman" w:cs="Times New Roman"/>
          <w:b/>
          <w:bCs/>
          <w:i/>
          <w:iCs/>
          <w:color w:val="000000"/>
          <w:sz w:val="24"/>
          <w:szCs w:val="24"/>
          <w:lang w:eastAsia="ru-RU"/>
        </w:rPr>
      </w:pPr>
    </w:p>
    <w:p w:rsidR="00C2776E" w:rsidRDefault="00C2776E" w:rsidP="00E41680">
      <w:pPr>
        <w:pStyle w:val="a4"/>
        <w:shd w:val="clear" w:color="auto" w:fill="FFFFFF"/>
        <w:ind w:left="0" w:right="-1"/>
        <w:rPr>
          <w:rFonts w:ascii="Times New Roman" w:eastAsia="Times New Roman" w:hAnsi="Times New Roman" w:cs="Times New Roman"/>
          <w:b/>
          <w:bCs/>
          <w:i/>
          <w:iCs/>
          <w:color w:val="000000"/>
          <w:sz w:val="24"/>
          <w:szCs w:val="24"/>
          <w:lang w:eastAsia="ru-RU"/>
        </w:rPr>
      </w:pPr>
    </w:p>
    <w:p w:rsidR="00E41680" w:rsidRPr="0041738C" w:rsidRDefault="00E41680" w:rsidP="00E41680">
      <w:pPr>
        <w:pStyle w:val="a4"/>
        <w:shd w:val="clear" w:color="auto" w:fill="FFFFFF"/>
        <w:ind w:left="0" w:right="-1"/>
        <w:rPr>
          <w:rFonts w:ascii="Times New Roman" w:eastAsia="Times New Roman" w:hAnsi="Times New Roman" w:cs="Times New Roman"/>
          <w:b/>
          <w:bCs/>
          <w:i/>
          <w:iCs/>
          <w:color w:val="000000"/>
          <w:sz w:val="24"/>
          <w:szCs w:val="24"/>
          <w:lang w:eastAsia="ru-RU"/>
        </w:rPr>
      </w:pPr>
      <w:r w:rsidRPr="0041738C">
        <w:rPr>
          <w:rFonts w:ascii="Times New Roman" w:eastAsia="Times New Roman" w:hAnsi="Times New Roman" w:cs="Times New Roman"/>
          <w:b/>
          <w:bCs/>
          <w:i/>
          <w:iCs/>
          <w:color w:val="000000"/>
          <w:sz w:val="24"/>
          <w:szCs w:val="24"/>
          <w:lang w:eastAsia="ru-RU"/>
        </w:rPr>
        <w:t xml:space="preserve">С инструкцией ознакомлен(а)  </w:t>
      </w:r>
    </w:p>
    <w:p w:rsidR="00E41680" w:rsidRPr="0041738C" w:rsidRDefault="00376F80" w:rsidP="00E41680">
      <w:pPr>
        <w:pStyle w:val="a4"/>
        <w:shd w:val="clear" w:color="auto" w:fill="FFFFFF"/>
        <w:ind w:right="-1"/>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_________________</w:t>
      </w:r>
      <w:r w:rsidR="00E41680" w:rsidRPr="0041738C">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b/>
          <w:bCs/>
          <w:i/>
          <w:iCs/>
          <w:color w:val="000000"/>
          <w:sz w:val="24"/>
          <w:szCs w:val="24"/>
          <w:lang w:eastAsia="ru-RU"/>
        </w:rPr>
        <w:t>________________________/</w:t>
      </w:r>
    </w:p>
    <w:p w:rsidR="00E41680" w:rsidRPr="00E41680" w:rsidRDefault="00E41680" w:rsidP="00E41680">
      <w:pPr>
        <w:pStyle w:val="a4"/>
        <w:shd w:val="clear" w:color="auto" w:fill="FFFFFF"/>
        <w:ind w:right="-1"/>
        <w:rPr>
          <w:rFonts w:ascii="Times New Roman" w:eastAsia="Times New Roman" w:hAnsi="Times New Roman" w:cs="Times New Roman"/>
          <w:color w:val="000000"/>
          <w:szCs w:val="21"/>
          <w:lang w:eastAsia="ru-RU"/>
        </w:rPr>
      </w:pPr>
      <w:r w:rsidRPr="00E41680">
        <w:rPr>
          <w:rFonts w:ascii="Times New Roman" w:eastAsia="Times New Roman" w:hAnsi="Times New Roman" w:cs="Times New Roman"/>
          <w:b/>
          <w:bCs/>
          <w:i/>
          <w:iCs/>
          <w:color w:val="000000"/>
          <w:sz w:val="28"/>
          <w:szCs w:val="24"/>
          <w:lang w:eastAsia="ru-RU"/>
        </w:rPr>
        <w:t xml:space="preserve">                                                                     </w:t>
      </w:r>
      <w:r w:rsidR="00CB4982">
        <w:rPr>
          <w:rFonts w:ascii="Times New Roman" w:eastAsia="Times New Roman" w:hAnsi="Times New Roman" w:cs="Times New Roman"/>
          <w:sz w:val="24"/>
          <w:szCs w:val="24"/>
          <w:lang w:eastAsia="ru-RU"/>
        </w:rPr>
        <w:t>"01</w:t>
      </w:r>
      <w:r w:rsidR="00FB6289">
        <w:rPr>
          <w:rFonts w:ascii="Times New Roman" w:eastAsia="Times New Roman" w:hAnsi="Times New Roman" w:cs="Times New Roman"/>
          <w:sz w:val="24"/>
          <w:szCs w:val="24"/>
          <w:lang w:eastAsia="ru-RU"/>
        </w:rPr>
        <w:t xml:space="preserve">" </w:t>
      </w:r>
      <w:r w:rsidR="00CB4982">
        <w:rPr>
          <w:rFonts w:ascii="Times New Roman" w:eastAsia="Times New Roman" w:hAnsi="Times New Roman" w:cs="Times New Roman"/>
          <w:sz w:val="24"/>
          <w:szCs w:val="24"/>
          <w:lang w:eastAsia="ru-RU"/>
        </w:rPr>
        <w:t>марта</w:t>
      </w:r>
      <w:r w:rsidR="00FB6289">
        <w:rPr>
          <w:rFonts w:ascii="Times New Roman" w:eastAsia="Times New Roman" w:hAnsi="Times New Roman" w:cs="Times New Roman"/>
          <w:sz w:val="24"/>
          <w:szCs w:val="24"/>
          <w:lang w:eastAsia="ru-RU"/>
        </w:rPr>
        <w:t xml:space="preserve"> 202</w:t>
      </w:r>
      <w:r w:rsidR="00CB4982">
        <w:rPr>
          <w:rFonts w:ascii="Times New Roman" w:eastAsia="Times New Roman" w:hAnsi="Times New Roman" w:cs="Times New Roman"/>
          <w:sz w:val="24"/>
          <w:szCs w:val="24"/>
          <w:lang w:eastAsia="ru-RU"/>
        </w:rPr>
        <w:t>4</w:t>
      </w:r>
      <w:r w:rsidRPr="00E41680">
        <w:rPr>
          <w:rFonts w:ascii="Times New Roman" w:eastAsia="Times New Roman" w:hAnsi="Times New Roman" w:cs="Times New Roman"/>
          <w:sz w:val="24"/>
          <w:szCs w:val="24"/>
          <w:lang w:eastAsia="ru-RU"/>
        </w:rPr>
        <w:t xml:space="preserve"> г.</w:t>
      </w:r>
    </w:p>
    <w:p w:rsidR="00E41680" w:rsidRDefault="00E41680" w:rsidP="00E41680">
      <w:pPr>
        <w:pStyle w:val="a4"/>
      </w:pPr>
    </w:p>
    <w:p w:rsidR="00E41680" w:rsidRDefault="00E41680" w:rsidP="00E41680"/>
    <w:p w:rsidR="00E41680" w:rsidRPr="00126B66" w:rsidRDefault="00E41680" w:rsidP="00A9136F">
      <w:pPr>
        <w:spacing w:after="0" w:line="240" w:lineRule="auto"/>
        <w:rPr>
          <w:rFonts w:eastAsia="Times New Roman" w:cs="Times New Roman"/>
          <w:szCs w:val="24"/>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sectPr w:rsidR="003F2BA7" w:rsidSect="00A9136F">
      <w:pgSz w:w="11906" w:h="16838"/>
      <w:pgMar w:top="426"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1C1685"/>
    <w:rsid w:val="00126B66"/>
    <w:rsid w:val="00161398"/>
    <w:rsid w:val="001C1685"/>
    <w:rsid w:val="00376F80"/>
    <w:rsid w:val="003F1474"/>
    <w:rsid w:val="003F2BA7"/>
    <w:rsid w:val="005C5137"/>
    <w:rsid w:val="005E41DE"/>
    <w:rsid w:val="006D4587"/>
    <w:rsid w:val="00795CBB"/>
    <w:rsid w:val="00994C9D"/>
    <w:rsid w:val="009C4341"/>
    <w:rsid w:val="00A90DE7"/>
    <w:rsid w:val="00A9136F"/>
    <w:rsid w:val="00BC7473"/>
    <w:rsid w:val="00C2776E"/>
    <w:rsid w:val="00CB4982"/>
    <w:rsid w:val="00E4125F"/>
    <w:rsid w:val="00E41680"/>
    <w:rsid w:val="00F16395"/>
    <w:rsid w:val="00F30A09"/>
    <w:rsid w:val="00FB6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5159"/>
  <w15:docId w15:val="{00D43E1A-D94F-443B-8A27-AA96F328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680"/>
    <w:pPr>
      <w:spacing w:after="0" w:line="240" w:lineRule="auto"/>
      <w:ind w:left="720"/>
      <w:contextualSpacing/>
      <w:jc w:val="both"/>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27900">
      <w:bodyDiv w:val="1"/>
      <w:marLeft w:val="0"/>
      <w:marRight w:val="0"/>
      <w:marTop w:val="0"/>
      <w:marBottom w:val="0"/>
      <w:divBdr>
        <w:top w:val="none" w:sz="0" w:space="0" w:color="auto"/>
        <w:left w:val="none" w:sz="0" w:space="0" w:color="auto"/>
        <w:bottom w:val="none" w:sz="0" w:space="0" w:color="auto"/>
        <w:right w:val="none" w:sz="0" w:space="0" w:color="auto"/>
      </w:divBdr>
      <w:divsChild>
        <w:div w:id="2142575707">
          <w:marLeft w:val="0"/>
          <w:marRight w:val="0"/>
          <w:marTop w:val="0"/>
          <w:marBottom w:val="0"/>
          <w:divBdr>
            <w:top w:val="none" w:sz="0" w:space="0" w:color="auto"/>
            <w:left w:val="none" w:sz="0" w:space="0" w:color="auto"/>
            <w:bottom w:val="none" w:sz="0" w:space="0" w:color="auto"/>
            <w:right w:val="none" w:sz="0" w:space="0" w:color="auto"/>
          </w:divBdr>
          <w:divsChild>
            <w:div w:id="1426223349">
              <w:marLeft w:val="0"/>
              <w:marRight w:val="0"/>
              <w:marTop w:val="0"/>
              <w:marBottom w:val="0"/>
              <w:divBdr>
                <w:top w:val="none" w:sz="0" w:space="0" w:color="auto"/>
                <w:left w:val="none" w:sz="0" w:space="0" w:color="auto"/>
                <w:bottom w:val="none" w:sz="0" w:space="0" w:color="auto"/>
                <w:right w:val="none" w:sz="0" w:space="0" w:color="auto"/>
              </w:divBdr>
              <w:divsChild>
                <w:div w:id="8454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8134">
          <w:marLeft w:val="0"/>
          <w:marRight w:val="0"/>
          <w:marTop w:val="0"/>
          <w:marBottom w:val="0"/>
          <w:divBdr>
            <w:top w:val="none" w:sz="0" w:space="0" w:color="auto"/>
            <w:left w:val="none" w:sz="0" w:space="0" w:color="auto"/>
            <w:bottom w:val="none" w:sz="0" w:space="0" w:color="auto"/>
            <w:right w:val="none" w:sz="0" w:space="0" w:color="auto"/>
          </w:divBdr>
          <w:divsChild>
            <w:div w:id="217009623">
              <w:marLeft w:val="0"/>
              <w:marRight w:val="0"/>
              <w:marTop w:val="0"/>
              <w:marBottom w:val="0"/>
              <w:divBdr>
                <w:top w:val="none" w:sz="0" w:space="0" w:color="auto"/>
                <w:left w:val="none" w:sz="0" w:space="0" w:color="auto"/>
                <w:bottom w:val="none" w:sz="0" w:space="0" w:color="auto"/>
                <w:right w:val="none" w:sz="0" w:space="0" w:color="auto"/>
              </w:divBdr>
              <w:divsChild>
                <w:div w:id="12958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46558">
      <w:bodyDiv w:val="1"/>
      <w:marLeft w:val="0"/>
      <w:marRight w:val="0"/>
      <w:marTop w:val="0"/>
      <w:marBottom w:val="0"/>
      <w:divBdr>
        <w:top w:val="none" w:sz="0" w:space="0" w:color="auto"/>
        <w:left w:val="none" w:sz="0" w:space="0" w:color="auto"/>
        <w:bottom w:val="none" w:sz="0" w:space="0" w:color="auto"/>
        <w:right w:val="none" w:sz="0" w:space="0" w:color="auto"/>
      </w:divBdr>
      <w:divsChild>
        <w:div w:id="1389962951">
          <w:marLeft w:val="0"/>
          <w:marRight w:val="0"/>
          <w:marTop w:val="0"/>
          <w:marBottom w:val="0"/>
          <w:divBdr>
            <w:top w:val="none" w:sz="0" w:space="0" w:color="auto"/>
            <w:left w:val="none" w:sz="0" w:space="0" w:color="auto"/>
            <w:bottom w:val="none" w:sz="0" w:space="0" w:color="auto"/>
            <w:right w:val="none" w:sz="0" w:space="0" w:color="auto"/>
          </w:divBdr>
          <w:divsChild>
            <w:div w:id="715472809">
              <w:marLeft w:val="0"/>
              <w:marRight w:val="0"/>
              <w:marTop w:val="0"/>
              <w:marBottom w:val="0"/>
              <w:divBdr>
                <w:top w:val="none" w:sz="0" w:space="0" w:color="auto"/>
                <w:left w:val="none" w:sz="0" w:space="0" w:color="auto"/>
                <w:bottom w:val="none" w:sz="0" w:space="0" w:color="auto"/>
                <w:right w:val="none" w:sz="0" w:space="0" w:color="auto"/>
              </w:divBdr>
              <w:divsChild>
                <w:div w:id="1243024696">
                  <w:marLeft w:val="0"/>
                  <w:marRight w:val="0"/>
                  <w:marTop w:val="0"/>
                  <w:marBottom w:val="0"/>
                  <w:divBdr>
                    <w:top w:val="none" w:sz="0" w:space="0" w:color="auto"/>
                    <w:left w:val="none" w:sz="0" w:space="0" w:color="auto"/>
                    <w:bottom w:val="none" w:sz="0" w:space="0" w:color="auto"/>
                    <w:right w:val="none" w:sz="0" w:space="0" w:color="auto"/>
                  </w:divBdr>
                  <w:divsChild>
                    <w:div w:id="182789082">
                      <w:marLeft w:val="0"/>
                      <w:marRight w:val="0"/>
                      <w:marTop w:val="0"/>
                      <w:marBottom w:val="0"/>
                      <w:divBdr>
                        <w:top w:val="none" w:sz="0" w:space="0" w:color="auto"/>
                        <w:left w:val="none" w:sz="0" w:space="0" w:color="auto"/>
                        <w:bottom w:val="none" w:sz="0" w:space="0" w:color="auto"/>
                        <w:right w:val="none" w:sz="0" w:space="0" w:color="auto"/>
                      </w:divBdr>
                    </w:div>
                    <w:div w:id="1887135989">
                      <w:marLeft w:val="0"/>
                      <w:marRight w:val="0"/>
                      <w:marTop w:val="0"/>
                      <w:marBottom w:val="0"/>
                      <w:divBdr>
                        <w:top w:val="none" w:sz="0" w:space="0" w:color="auto"/>
                        <w:left w:val="none" w:sz="0" w:space="0" w:color="auto"/>
                        <w:bottom w:val="none" w:sz="0" w:space="0" w:color="auto"/>
                        <w:right w:val="none" w:sz="0" w:space="0" w:color="auto"/>
                      </w:divBdr>
                    </w:div>
                    <w:div w:id="383061026">
                      <w:marLeft w:val="0"/>
                      <w:marRight w:val="0"/>
                      <w:marTop w:val="0"/>
                      <w:marBottom w:val="0"/>
                      <w:divBdr>
                        <w:top w:val="none" w:sz="0" w:space="0" w:color="auto"/>
                        <w:left w:val="none" w:sz="0" w:space="0" w:color="auto"/>
                        <w:bottom w:val="none" w:sz="0" w:space="0" w:color="auto"/>
                        <w:right w:val="none" w:sz="0" w:space="0" w:color="auto"/>
                      </w:divBdr>
                    </w:div>
                    <w:div w:id="733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33863">
          <w:marLeft w:val="0"/>
          <w:marRight w:val="0"/>
          <w:marTop w:val="0"/>
          <w:marBottom w:val="0"/>
          <w:divBdr>
            <w:top w:val="none" w:sz="0" w:space="0" w:color="auto"/>
            <w:left w:val="none" w:sz="0" w:space="0" w:color="auto"/>
            <w:bottom w:val="none" w:sz="0" w:space="0" w:color="auto"/>
            <w:right w:val="none" w:sz="0" w:space="0" w:color="auto"/>
          </w:divBdr>
          <w:divsChild>
            <w:div w:id="421072939">
              <w:marLeft w:val="0"/>
              <w:marRight w:val="0"/>
              <w:marTop w:val="0"/>
              <w:marBottom w:val="0"/>
              <w:divBdr>
                <w:top w:val="none" w:sz="0" w:space="0" w:color="auto"/>
                <w:left w:val="none" w:sz="0" w:space="0" w:color="auto"/>
                <w:bottom w:val="none" w:sz="0" w:space="0" w:color="auto"/>
                <w:right w:val="none" w:sz="0" w:space="0" w:color="auto"/>
              </w:divBdr>
              <w:divsChild>
                <w:div w:id="8288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0411">
      <w:bodyDiv w:val="1"/>
      <w:marLeft w:val="0"/>
      <w:marRight w:val="0"/>
      <w:marTop w:val="0"/>
      <w:marBottom w:val="0"/>
      <w:divBdr>
        <w:top w:val="none" w:sz="0" w:space="0" w:color="auto"/>
        <w:left w:val="none" w:sz="0" w:space="0" w:color="auto"/>
        <w:bottom w:val="none" w:sz="0" w:space="0" w:color="auto"/>
        <w:right w:val="none" w:sz="0" w:space="0" w:color="auto"/>
      </w:divBdr>
    </w:div>
    <w:div w:id="1463839907">
      <w:bodyDiv w:val="1"/>
      <w:marLeft w:val="0"/>
      <w:marRight w:val="0"/>
      <w:marTop w:val="0"/>
      <w:marBottom w:val="0"/>
      <w:divBdr>
        <w:top w:val="none" w:sz="0" w:space="0" w:color="auto"/>
        <w:left w:val="none" w:sz="0" w:space="0" w:color="auto"/>
        <w:bottom w:val="none" w:sz="0" w:space="0" w:color="auto"/>
        <w:right w:val="none" w:sz="0" w:space="0" w:color="auto"/>
      </w:divBdr>
      <w:divsChild>
        <w:div w:id="1112556360">
          <w:marLeft w:val="0"/>
          <w:marRight w:val="0"/>
          <w:marTop w:val="0"/>
          <w:marBottom w:val="0"/>
          <w:divBdr>
            <w:top w:val="none" w:sz="0" w:space="0" w:color="auto"/>
            <w:left w:val="none" w:sz="0" w:space="0" w:color="auto"/>
            <w:bottom w:val="none" w:sz="0" w:space="0" w:color="auto"/>
            <w:right w:val="none" w:sz="0" w:space="0" w:color="auto"/>
          </w:divBdr>
        </w:div>
        <w:div w:id="1257245477">
          <w:marLeft w:val="0"/>
          <w:marRight w:val="0"/>
          <w:marTop w:val="0"/>
          <w:marBottom w:val="0"/>
          <w:divBdr>
            <w:top w:val="none" w:sz="0" w:space="0" w:color="auto"/>
            <w:left w:val="none" w:sz="0" w:space="0" w:color="auto"/>
            <w:bottom w:val="none" w:sz="0" w:space="0" w:color="auto"/>
            <w:right w:val="none" w:sz="0" w:space="0" w:color="auto"/>
          </w:divBdr>
        </w:div>
        <w:div w:id="132867420">
          <w:marLeft w:val="0"/>
          <w:marRight w:val="0"/>
          <w:marTop w:val="0"/>
          <w:marBottom w:val="0"/>
          <w:divBdr>
            <w:top w:val="none" w:sz="0" w:space="0" w:color="auto"/>
            <w:left w:val="none" w:sz="0" w:space="0" w:color="auto"/>
            <w:bottom w:val="none" w:sz="0" w:space="0" w:color="auto"/>
            <w:right w:val="none" w:sz="0" w:space="0" w:color="auto"/>
          </w:divBdr>
        </w:div>
        <w:div w:id="290288073">
          <w:marLeft w:val="0"/>
          <w:marRight w:val="0"/>
          <w:marTop w:val="0"/>
          <w:marBottom w:val="0"/>
          <w:divBdr>
            <w:top w:val="none" w:sz="0" w:space="0" w:color="auto"/>
            <w:left w:val="none" w:sz="0" w:space="0" w:color="auto"/>
            <w:bottom w:val="none" w:sz="0" w:space="0" w:color="auto"/>
            <w:right w:val="none" w:sz="0" w:space="0" w:color="auto"/>
          </w:divBdr>
        </w:div>
      </w:divsChild>
    </w:div>
    <w:div w:id="17920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937" TargetMode="External"/><Relationship Id="rId3" Type="http://schemas.openxmlformats.org/officeDocument/2006/relationships/webSettings" Target="webSettings.xml"/><Relationship Id="rId7" Type="http://schemas.openxmlformats.org/officeDocument/2006/relationships/hyperlink" Target="https://docs.cntd.ru/document/9018076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499053710" TargetMode="External"/><Relationship Id="rId5" Type="http://schemas.openxmlformats.org/officeDocument/2006/relationships/hyperlink" Target="https://docs.cntd.ru/document/902389617" TargetMode="External"/><Relationship Id="rId10" Type="http://schemas.openxmlformats.org/officeDocument/2006/relationships/theme" Target="theme/theme1.xml"/><Relationship Id="rId4" Type="http://schemas.openxmlformats.org/officeDocument/2006/relationships/hyperlink" Target="https://docs.cntd.ru/document/90180766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2174</Words>
  <Characters>12394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Долгоостровскавя СОШ</cp:lastModifiedBy>
  <cp:revision>11</cp:revision>
  <cp:lastPrinted>2023-05-02T10:47:00Z</cp:lastPrinted>
  <dcterms:created xsi:type="dcterms:W3CDTF">2023-05-02T10:51:00Z</dcterms:created>
  <dcterms:modified xsi:type="dcterms:W3CDTF">2024-04-05T09:04:00Z</dcterms:modified>
</cp:coreProperties>
</file>