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2" w:rsidRPr="00240062" w:rsidRDefault="00240062" w:rsidP="00240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begin"/>
      </w: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instrText xml:space="preserve"> HYPERLINK "https://gia21.rchuv.ru/" </w:instrText>
      </w: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separate"/>
      </w:r>
      <w:r w:rsidRPr="00240062">
        <w:rPr>
          <w:rFonts w:ascii="Arial" w:eastAsia="Times New Roman" w:hAnsi="Arial" w:cs="Arial"/>
          <w:color w:val="4D6BBC"/>
          <w:sz w:val="18"/>
          <w:szCs w:val="18"/>
          <w:u w:val="single"/>
          <w:lang w:eastAsia="ru-RU"/>
        </w:rPr>
        <w:t>Главная</w:t>
      </w: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end"/>
      </w: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240062" w:rsidRPr="00240062" w:rsidRDefault="00240062" w:rsidP="00240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hyperlink r:id="rId6" w:tgtFrame="_self" w:tooltip="Все о: " w:history="1">
        <w:r w:rsidRPr="00240062">
          <w:rPr>
            <w:rFonts w:ascii="Arial" w:eastAsia="Times New Roman" w:hAnsi="Arial" w:cs="Arial"/>
            <w:color w:val="4D6BBC"/>
            <w:sz w:val="18"/>
            <w:szCs w:val="18"/>
            <w:u w:val="single"/>
            <w:lang w:eastAsia="ru-RU"/>
          </w:rPr>
          <w:t>Все о: </w:t>
        </w:r>
      </w:hyperlink>
    </w:p>
    <w:p w:rsidR="00240062" w:rsidRPr="00240062" w:rsidRDefault="00240062" w:rsidP="00240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hyperlink r:id="rId7" w:tgtFrame="_self" w:tooltip="ГИА-11 (ЕГЭ и ГВЭ-11)" w:history="1">
        <w:r w:rsidRPr="00240062">
          <w:rPr>
            <w:rFonts w:ascii="Arial" w:eastAsia="Times New Roman" w:hAnsi="Arial" w:cs="Arial"/>
            <w:color w:val="4D6BBC"/>
            <w:sz w:val="18"/>
            <w:szCs w:val="18"/>
            <w:u w:val="single"/>
            <w:lang w:eastAsia="ru-RU"/>
          </w:rPr>
          <w:t>ГИА-11 (ЕГЭ и ГВЭ-11)</w:t>
        </w:r>
      </w:hyperlink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240062" w:rsidRPr="00240062" w:rsidRDefault="00240062" w:rsidP="00240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240062"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  <w:t>Расписание экзаменов</w:t>
      </w:r>
    </w:p>
    <w:p w:rsidR="00240062" w:rsidRPr="00240062" w:rsidRDefault="00240062" w:rsidP="00240062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240062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Расписание экзаменов</w:t>
      </w:r>
    </w:p>
    <w:p w:rsidR="00240062" w:rsidRPr="00240062" w:rsidRDefault="00240062" w:rsidP="0024006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Расписание проведения ЕГЭ и ГВЭ-11 в 2024 году</w:t>
      </w: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4444"/>
        <w:gridCol w:w="2042"/>
      </w:tblGrid>
      <w:tr w:rsidR="00240062" w:rsidRPr="00240062" w:rsidTr="00240062">
        <w:trPr>
          <w:trHeight w:val="690"/>
          <w:tblHeader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240062" w:rsidRPr="00240062" w:rsidTr="00240062">
        <w:trPr>
          <w:trHeight w:val="419"/>
        </w:trPr>
        <w:tc>
          <w:tcPr>
            <w:tcW w:w="7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240062" w:rsidRPr="00240062" w:rsidTr="00240062">
        <w:trPr>
          <w:trHeight w:val="405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 марта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марта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240062" w:rsidRPr="00240062" w:rsidTr="00240062">
        <w:trPr>
          <w:trHeight w:val="57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 марта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базового уровня,</w:t>
            </w:r>
          </w:p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апреля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биология, иностранные языки (письменная часть), физика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апреля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апреля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апреля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 апреля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240062" w:rsidRPr="00240062" w:rsidTr="00240062">
        <w:trPr>
          <w:trHeight w:val="117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 базового уровня, </w:t>
            </w:r>
          </w:p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240062" w:rsidRPr="00240062" w:rsidTr="00240062">
        <w:trPr>
          <w:trHeight w:val="123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 апреля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123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22 апреля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география, иностранные языки (устная часть), информатика, история, химия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7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мая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 мая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240062" w:rsidRPr="00240062" w:rsidTr="00240062">
        <w:trPr>
          <w:trHeight w:val="117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 мая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базового уровня, </w:t>
            </w:r>
          </w:p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июня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 июня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биология, иностранные языки (письменная часть)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июня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 июня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география, литература, физика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117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24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 базового уровня, </w:t>
            </w:r>
          </w:p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июня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информатика, обществознание, химия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июня (</w:t>
            </w:r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</w:t>
            </w:r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иностранные языки (устная часть), история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 июня (</w:t>
            </w:r>
            <w:proofErr w:type="spell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</w:t>
            </w:r>
            <w:proofErr w:type="spell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биология, иностранные языки (письменная часть)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июля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240062" w:rsidRPr="00240062" w:rsidTr="00240062">
        <w:trPr>
          <w:trHeight w:val="690"/>
        </w:trPr>
        <w:tc>
          <w:tcPr>
            <w:tcW w:w="7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Дополнительный период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сентября (</w:t>
            </w:r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</w:t>
            </w:r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240062" w:rsidRPr="00240062" w:rsidTr="00240062">
        <w:trPr>
          <w:trHeight w:val="96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сентября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базового уровня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</w:tr>
      <w:tr w:rsidR="00240062" w:rsidRPr="00240062" w:rsidTr="00240062">
        <w:trPr>
          <w:trHeight w:val="930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2400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0062" w:rsidRPr="00240062" w:rsidRDefault="00240062" w:rsidP="0024006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00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резерв: математика, русский язык</w:t>
            </w:r>
          </w:p>
        </w:tc>
      </w:tr>
    </w:tbl>
    <w:p w:rsidR="00240062" w:rsidRPr="00240062" w:rsidRDefault="00240062" w:rsidP="00240062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4006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46555B" w:rsidRDefault="0046555B">
      <w:bookmarkStart w:id="0" w:name="_GoBack"/>
      <w:bookmarkEnd w:id="0"/>
    </w:p>
    <w:sectPr w:rsidR="0046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171E5"/>
    <w:multiLevelType w:val="multilevel"/>
    <w:tmpl w:val="5C82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95"/>
    <w:rsid w:val="001D6095"/>
    <w:rsid w:val="00240062"/>
    <w:rsid w:val="004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66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27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ia21.rchuv.ru/vse-o/gia-11-ege-i-gve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21.rchu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2024-04-11T10:29:00Z</dcterms:created>
  <dcterms:modified xsi:type="dcterms:W3CDTF">2024-04-11T10:29:00Z</dcterms:modified>
</cp:coreProperties>
</file>