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D9" w:rsidRDefault="00B5060B">
      <w:pPr>
        <w:pStyle w:val="60"/>
        <w:framePr w:wrap="none" w:vAnchor="page" w:hAnchor="page" w:x="6713" w:y="1555"/>
        <w:shd w:val="clear" w:color="auto" w:fill="auto"/>
        <w:spacing w:line="240" w:lineRule="exact"/>
      </w:pPr>
      <w:r>
        <w:t>Приложение к приказу от 30.08.2023</w:t>
      </w:r>
      <w:r>
        <w:t xml:space="preserve"> г. № 127 о/д</w:t>
      </w:r>
    </w:p>
    <w:p w:rsidR="00B5060B" w:rsidRDefault="00B5060B" w:rsidP="00B5060B">
      <w:pPr>
        <w:pStyle w:val="10"/>
        <w:framePr w:w="9984" w:h="1471" w:hRule="exact" w:wrap="none" w:vAnchor="page" w:hAnchor="page" w:x="1441" w:y="1861"/>
        <w:shd w:val="clear" w:color="auto" w:fill="auto"/>
        <w:spacing w:before="0" w:after="0"/>
        <w:ind w:right="320"/>
      </w:pPr>
      <w:bookmarkStart w:id="0" w:name="bookmark0"/>
      <w:r>
        <w:t>Перспективный план развития библиотеки</w:t>
      </w:r>
      <w:r>
        <w:br/>
        <w:t>МБОУ «Шатьмапосинская ООШ»</w:t>
      </w:r>
    </w:p>
    <w:p w:rsidR="00B5060B" w:rsidRDefault="00B5060B" w:rsidP="00B5060B">
      <w:pPr>
        <w:pStyle w:val="10"/>
        <w:framePr w:w="9984" w:h="1471" w:hRule="exact" w:wrap="none" w:vAnchor="page" w:hAnchor="page" w:x="1441" w:y="1861"/>
        <w:shd w:val="clear" w:color="auto" w:fill="auto"/>
        <w:spacing w:before="0" w:after="0"/>
        <w:ind w:right="320"/>
      </w:pPr>
      <w:r>
        <w:t>Моргаушского муниципального округа Чувашской Республики</w:t>
      </w:r>
    </w:p>
    <w:p w:rsidR="00B5060B" w:rsidRDefault="00B5060B" w:rsidP="00B5060B">
      <w:pPr>
        <w:pStyle w:val="10"/>
        <w:framePr w:w="9984" w:h="1471" w:hRule="exact" w:wrap="none" w:vAnchor="page" w:hAnchor="page" w:x="1441" w:y="1861"/>
        <w:shd w:val="clear" w:color="auto" w:fill="auto"/>
        <w:spacing w:before="0" w:after="0"/>
        <w:ind w:right="320"/>
      </w:pPr>
      <w:r>
        <w:t>на 2023-2030 годы</w:t>
      </w:r>
    </w:p>
    <w:p w:rsidR="00AD2DD9" w:rsidRDefault="00B5060B" w:rsidP="00B5060B">
      <w:pPr>
        <w:pStyle w:val="10"/>
        <w:framePr w:w="9984" w:h="1471" w:hRule="exact" w:wrap="none" w:vAnchor="page" w:hAnchor="page" w:x="1441" w:y="1861"/>
        <w:shd w:val="clear" w:color="auto" w:fill="auto"/>
        <w:spacing w:before="0" w:after="0"/>
        <w:ind w:right="320"/>
      </w:pPr>
      <w:r>
        <w:br/>
        <w:t>на 2022-2027 гг.</w:t>
      </w:r>
      <w:bookmarkEnd w:id="0"/>
    </w:p>
    <w:p w:rsidR="00AD2DD9" w:rsidRDefault="00B5060B">
      <w:pPr>
        <w:pStyle w:val="20"/>
        <w:framePr w:w="9984" w:h="12466" w:hRule="exact" w:wrap="none" w:vAnchor="page" w:hAnchor="page" w:x="1375" w:y="3482"/>
        <w:shd w:val="clear" w:color="auto" w:fill="auto"/>
        <w:spacing w:before="0"/>
        <w:ind w:firstLine="740"/>
      </w:pPr>
      <w:r>
        <w:rPr>
          <w:rStyle w:val="21"/>
        </w:rPr>
        <w:t xml:space="preserve">Школьная библиотека </w:t>
      </w:r>
      <w:r>
        <w:t xml:space="preserve">- </w:t>
      </w:r>
      <w:r>
        <w:t>первая общедоступная библиотека для детей, фундамент всей библиотечной системы, призванная выполнять информационную, культурную, досуговую функции. Кроме этого школьная библиотека - это неотъемлемая часть системы образования.</w:t>
      </w:r>
    </w:p>
    <w:p w:rsidR="00AD2DD9" w:rsidRDefault="00B5060B">
      <w:pPr>
        <w:pStyle w:val="23"/>
        <w:framePr w:w="9984" w:h="12466" w:hRule="exact" w:wrap="none" w:vAnchor="page" w:hAnchor="page" w:x="1375" w:y="3482"/>
        <w:shd w:val="clear" w:color="auto" w:fill="auto"/>
        <w:spacing w:before="0"/>
        <w:ind w:firstLine="0"/>
      </w:pPr>
      <w:bookmarkStart w:id="1" w:name="bookmark1"/>
      <w:r>
        <w:t>Ее социальная роль предполагае</w:t>
      </w:r>
      <w:r>
        <w:t>т:</w:t>
      </w:r>
      <w:bookmarkEnd w:id="1"/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left="400"/>
      </w:pPr>
      <w:r>
        <w:t>Концентрацию документальных источников образования на традиционных и электронных носителях. Предоставление доступа к удаленным ресурсам образования;</w:t>
      </w:r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left="400"/>
      </w:pPr>
      <w:r>
        <w:t xml:space="preserve">Приобщение школьников к чтению, как к основному виду познавательной деятельности, форме проведения </w:t>
      </w:r>
      <w:r>
        <w:t>досуга. Содействие в приобретении навыков самообразования учащихся, получение доступа к ресурсам образования всем членам педагогического сообщества;</w:t>
      </w:r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firstLine="0"/>
      </w:pPr>
      <w:r>
        <w:t>Способствовать учебному процессу.</w:t>
      </w:r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left="400"/>
      </w:pPr>
      <w:r>
        <w:t>Формирование информационной культуры личности, помощь в адаптации школьни</w:t>
      </w:r>
      <w:r>
        <w:t>ков к условиям жизни в современном информационном обществе.</w:t>
      </w:r>
    </w:p>
    <w:p w:rsidR="00AD2DD9" w:rsidRDefault="00B5060B">
      <w:pPr>
        <w:pStyle w:val="40"/>
        <w:framePr w:w="9984" w:h="12466" w:hRule="exact" w:wrap="none" w:vAnchor="page" w:hAnchor="page" w:x="1375" w:y="3482"/>
        <w:shd w:val="clear" w:color="auto" w:fill="auto"/>
        <w:ind w:right="1480" w:firstLine="1460"/>
      </w:pPr>
      <w:r>
        <w:t xml:space="preserve">Цели и задачи, направления модернизации библиотеки Основная цель развития библиотеки </w:t>
      </w:r>
      <w:r>
        <w:rPr>
          <w:rStyle w:val="41"/>
        </w:rPr>
        <w:t>-</w:t>
      </w:r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left="400"/>
      </w:pPr>
      <w:r>
        <w:t>создание информационно-библиотечной среды как основы для развития творческого мышления, формирования информац</w:t>
      </w:r>
      <w:r>
        <w:t>ионной культуры личности, гражданского и патриотического самосознания...,</w:t>
      </w:r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left="400"/>
      </w:pPr>
      <w:r>
        <w:t>оперативное удовлетворение информационных потребностей читателей школы,</w:t>
      </w:r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left="400"/>
      </w:pPr>
      <w:r>
        <w:t>воспитание и закрепление у школьников привычки к чтению, руководства чтением, желанию пользоваться библиотекам</w:t>
      </w:r>
      <w:r>
        <w:t>и на протяжении всей жизни,</w:t>
      </w:r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left="400"/>
      </w:pPr>
      <w:r>
        <w:t>содействие и помощь в развитии творческих способностей детей, формирова</w:t>
      </w:r>
      <w:r>
        <w:softHyphen/>
        <w:t>нии духовно богатой, нравственно здоровой личности,</w:t>
      </w:r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400"/>
      </w:pPr>
      <w:r>
        <w:t xml:space="preserve">реализация информационного процесса в школе, содействие самообразованию учащихся, учителей с </w:t>
      </w:r>
      <w:r>
        <w:t>использованием, как собственных ресурсов, так и ресурсов других библиотек и систем.</w:t>
      </w:r>
    </w:p>
    <w:p w:rsidR="00AD2DD9" w:rsidRDefault="00B5060B">
      <w:pPr>
        <w:pStyle w:val="23"/>
        <w:framePr w:w="9984" w:h="12466" w:hRule="exact" w:wrap="none" w:vAnchor="page" w:hAnchor="page" w:x="1375" w:y="3482"/>
        <w:shd w:val="clear" w:color="auto" w:fill="auto"/>
        <w:spacing w:before="0" w:after="116"/>
        <w:ind w:firstLine="0"/>
      </w:pPr>
      <w:bookmarkStart w:id="2" w:name="bookmark2"/>
      <w:r>
        <w:t>Для того чтобы реализовать эти цели предполагается решить следующие задачи:</w:t>
      </w:r>
      <w:bookmarkEnd w:id="2"/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26" w:lineRule="exact"/>
        <w:ind w:left="400"/>
      </w:pPr>
      <w:r>
        <w:t>Создание предпосылок для развития и саморазвития школьников, вовлечения их в проектную и исследо</w:t>
      </w:r>
      <w:r>
        <w:t>вательскую деятельность.</w:t>
      </w:r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26" w:lineRule="exact"/>
        <w:ind w:left="400"/>
      </w:pPr>
      <w:r>
        <w:t>Формирование качественных книжных фондов. Оказание качественных библиотечных услуг.</w:t>
      </w:r>
    </w:p>
    <w:p w:rsidR="00AD2DD9" w:rsidRDefault="00B5060B">
      <w:pPr>
        <w:pStyle w:val="20"/>
        <w:framePr w:w="9984" w:h="12466" w:hRule="exact" w:wrap="none" w:vAnchor="page" w:hAnchor="page" w:x="1375" w:y="348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26" w:lineRule="exact"/>
        <w:ind w:left="400"/>
      </w:pPr>
      <w:r>
        <w:t>Поддержка и развитие чтения, путем различных форм пропаганды книг и чтения.</w:t>
      </w:r>
    </w:p>
    <w:p w:rsidR="00AD2DD9" w:rsidRDefault="00AD2DD9">
      <w:pPr>
        <w:rPr>
          <w:sz w:val="2"/>
          <w:szCs w:val="2"/>
        </w:rPr>
        <w:sectPr w:rsidR="00AD2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26" w:lineRule="exact"/>
        <w:ind w:left="400"/>
      </w:pPr>
      <w:r>
        <w:lastRenderedPageBreak/>
        <w:t>Помогать приводить в соответствие техническое осн</w:t>
      </w:r>
      <w:r>
        <w:t>ащение и уровень информации школьных библиотек все возрастающим требованиям современ</w:t>
      </w:r>
      <w:r>
        <w:softHyphen/>
        <w:t>ного образования.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26" w:lineRule="exact"/>
        <w:ind w:left="400"/>
      </w:pPr>
      <w:r>
        <w:t>Организация взаимодействия с педагогическим коллективом по формирова</w:t>
      </w:r>
      <w:r>
        <w:softHyphen/>
        <w:t>нию информационной грамотности и информационной культуры школьников, как обязательно</w:t>
      </w:r>
      <w:r>
        <w:t>го условия обучения в течение всей жизни.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26" w:lineRule="exact"/>
        <w:ind w:left="400"/>
      </w:pPr>
      <w:r>
        <w:t>Координация и кооперация своей библиотечной деятельности с другими школьными и детскими библиотеками района.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26" w:lineRule="exact"/>
        <w:ind w:left="400"/>
      </w:pPr>
      <w:r>
        <w:t>Переподготовка и повышение квалификации в соответствии с требованием времени.</w:t>
      </w:r>
    </w:p>
    <w:p w:rsidR="00AD2DD9" w:rsidRDefault="00B5060B">
      <w:pPr>
        <w:pStyle w:val="23"/>
        <w:framePr w:w="9984" w:h="14903" w:hRule="exact" w:wrap="none" w:vAnchor="page" w:hAnchor="page" w:x="1375" w:y="1006"/>
        <w:shd w:val="clear" w:color="auto" w:fill="auto"/>
        <w:spacing w:before="0" w:after="116" w:line="326" w:lineRule="exact"/>
        <w:ind w:firstLine="0"/>
      </w:pPr>
      <w:bookmarkStart w:id="3" w:name="bookmark3"/>
      <w:r>
        <w:t xml:space="preserve">Для решения поставленных </w:t>
      </w:r>
      <w:r>
        <w:t>задач можно выделить следующие направления деятельности:</w:t>
      </w:r>
      <w:bookmarkEnd w:id="3"/>
    </w:p>
    <w:p w:rsidR="00AD2DD9" w:rsidRDefault="00B5060B">
      <w:pPr>
        <w:pStyle w:val="23"/>
        <w:framePr w:w="9984" w:h="14903" w:hRule="exact" w:wrap="none" w:vAnchor="page" w:hAnchor="page" w:x="1375" w:y="1006"/>
        <w:shd w:val="clear" w:color="auto" w:fill="auto"/>
        <w:spacing w:before="0" w:line="331" w:lineRule="exact"/>
        <w:ind w:left="400"/>
      </w:pPr>
      <w:bookmarkStart w:id="4" w:name="bookmark4"/>
      <w:r>
        <w:t>Основные направления деятельности:</w:t>
      </w:r>
      <w:bookmarkEnd w:id="4"/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331" w:lineRule="exact"/>
        <w:ind w:firstLine="0"/>
      </w:pPr>
      <w:r>
        <w:t>формирование фонда в соответствии с реализацией задач в рамках приори</w:t>
      </w:r>
      <w:r>
        <w:softHyphen/>
        <w:t>тетного национального проекта «Образование», ФГОС;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331" w:lineRule="exact"/>
        <w:ind w:firstLine="0"/>
      </w:pPr>
      <w:r>
        <w:t>внесение школьной библиотеки в соответствую</w:t>
      </w:r>
      <w:r>
        <w:t>щие образовательные проек</w:t>
      </w:r>
      <w:r>
        <w:softHyphen/>
        <w:t>ты, разрабатываемые школой;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331" w:lineRule="exact"/>
        <w:ind w:firstLine="0"/>
      </w:pPr>
      <w:r>
        <w:t>пересмотр имеющейся документации, регламентирующей деятельность биб</w:t>
      </w:r>
      <w:r>
        <w:softHyphen/>
        <w:t>лиотеки в соответствии с Уставом и задачами школы;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331" w:lineRule="exact"/>
        <w:ind w:left="400"/>
      </w:pPr>
      <w:r>
        <w:t>расширение объема ресурсного обеспечения библиотечно-информационных услуг на основе</w:t>
      </w:r>
      <w:r>
        <w:t xml:space="preserve"> внедрения информационно-коммуникационных технологий;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331" w:lineRule="exact"/>
        <w:ind w:left="400"/>
      </w:pPr>
      <w:r>
        <w:t>выделение в статьях сметы школы отдельных строк на финансирование деятельности библиотеки;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326" w:lineRule="exact"/>
        <w:ind w:left="400"/>
      </w:pPr>
      <w:r>
        <w:t>закрепление в Устав школы обязанность учредителя гарантированно осу</w:t>
      </w:r>
      <w:r>
        <w:softHyphen/>
        <w:t>ществлять обновление фонда художественной л</w:t>
      </w:r>
      <w:r>
        <w:t>итературой;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640"/>
        </w:tabs>
        <w:spacing w:before="0" w:line="326" w:lineRule="exact"/>
        <w:ind w:left="400"/>
      </w:pPr>
      <w:r>
        <w:t>переподготовка и повышение квалификации библиотечных кадров, совер</w:t>
      </w:r>
      <w:r>
        <w:softHyphen/>
        <w:t>шенствование управления библиотекой.</w:t>
      </w:r>
    </w:p>
    <w:p w:rsidR="00AD2DD9" w:rsidRDefault="00B5060B">
      <w:pPr>
        <w:pStyle w:val="23"/>
        <w:framePr w:w="9984" w:h="14903" w:hRule="exact" w:wrap="none" w:vAnchor="page" w:hAnchor="page" w:x="1375" w:y="1006"/>
        <w:shd w:val="clear" w:color="auto" w:fill="auto"/>
        <w:spacing w:before="0" w:line="326" w:lineRule="exact"/>
        <w:ind w:left="400"/>
      </w:pPr>
      <w:bookmarkStart w:id="5" w:name="bookmark5"/>
      <w:r>
        <w:t>Основные задачи работы библиотеки:</w:t>
      </w:r>
      <w:bookmarkEnd w:id="5"/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26" w:lineRule="exact"/>
        <w:ind w:left="400"/>
      </w:pPr>
      <w:r>
        <w:t xml:space="preserve">Обеспечение учебно-воспитательного процесса и самообразования путем библиотечно-библиографического и </w:t>
      </w:r>
      <w:r>
        <w:t>информационного обслуживания учащих</w:t>
      </w:r>
      <w:r>
        <w:softHyphen/>
        <w:t>ся, родителей и педагогического коллектива школы.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26" w:lineRule="exact"/>
        <w:ind w:left="400"/>
      </w:pPr>
      <w:r>
        <w:t>Формирование у учащихся информационной культуры, любви к книге, культуры чтения, умения и навыков независимого библиотечного пользовате</w:t>
      </w:r>
      <w:r>
        <w:softHyphen/>
        <w:t>ля, психологическая поддержка чита</w:t>
      </w:r>
      <w:r>
        <w:t>тельской деятельности.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5" w:line="280" w:lineRule="exact"/>
        <w:ind w:left="400"/>
      </w:pPr>
      <w:r>
        <w:t>Совершенствование библиотечных технологий.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26" w:lineRule="exact"/>
        <w:ind w:left="400"/>
      </w:pPr>
      <w:r>
        <w:t>Целенаправленное информирование по проблеме гуманизации образования, саморазвития достоинства личности ребенка.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26" w:lineRule="exact"/>
        <w:ind w:left="400"/>
      </w:pPr>
      <w:r>
        <w:t>Внедрение дифференцированно-ориентированных методов и форм обслужива</w:t>
      </w:r>
      <w:r>
        <w:softHyphen/>
        <w:t>ния читат</w:t>
      </w:r>
      <w:r>
        <w:t>елей;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26" w:lineRule="exact"/>
        <w:ind w:left="400"/>
      </w:pPr>
      <w:r>
        <w:t>Постоянное изучение информационных потребностей педагогов и учащихся с целью эффективного формирования информационного массива;</w:t>
      </w:r>
    </w:p>
    <w:p w:rsidR="00AD2DD9" w:rsidRDefault="00B5060B">
      <w:pPr>
        <w:pStyle w:val="20"/>
        <w:framePr w:w="9984" w:h="14903" w:hRule="exact" w:wrap="none" w:vAnchor="page" w:hAnchor="page" w:x="1375" w:y="100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/>
        <w:ind w:left="400"/>
      </w:pPr>
      <w:r>
        <w:t xml:space="preserve">Дальнейшая компьютеризация библиотечного процесса, расширение Банка педагогической информации, формирование и пополнение </w:t>
      </w:r>
      <w:r>
        <w:t>электронного каталога;</w:t>
      </w:r>
    </w:p>
    <w:p w:rsidR="00AD2DD9" w:rsidRDefault="00AD2DD9">
      <w:pPr>
        <w:rPr>
          <w:sz w:val="2"/>
          <w:szCs w:val="2"/>
        </w:rPr>
        <w:sectPr w:rsidR="00AD2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2DD9" w:rsidRDefault="00AD2DD9">
      <w:pPr>
        <w:framePr w:wrap="none" w:vAnchor="page" w:hAnchor="page" w:x="1394" w:y="987"/>
      </w:pPr>
    </w:p>
    <w:p w:rsidR="00AD2DD9" w:rsidRDefault="00B5060B">
      <w:pPr>
        <w:pStyle w:val="20"/>
        <w:framePr w:w="9965" w:h="5673" w:hRule="exact" w:wrap="none" w:vAnchor="page" w:hAnchor="page" w:x="1385" w:y="1058"/>
        <w:shd w:val="clear" w:color="auto" w:fill="auto"/>
        <w:spacing w:before="0" w:after="32" w:line="280" w:lineRule="exact"/>
        <w:ind w:left="400" w:firstLine="0"/>
        <w:jc w:val="left"/>
      </w:pPr>
      <w:r>
        <w:t>Повышение эффективности внутрибиблиотечной работы.</w:t>
      </w:r>
    </w:p>
    <w:p w:rsidR="00AD2DD9" w:rsidRDefault="00B5060B">
      <w:pPr>
        <w:pStyle w:val="20"/>
        <w:framePr w:w="9965" w:h="5673" w:hRule="exact" w:wrap="none" w:vAnchor="page" w:hAnchor="page" w:x="1385" w:y="1058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9" w:line="280" w:lineRule="exact"/>
        <w:ind w:firstLine="0"/>
      </w:pPr>
      <w:r>
        <w:t>Списывать и изымать ветхую, морально устаревшую литературу.</w:t>
      </w:r>
    </w:p>
    <w:p w:rsidR="00AD2DD9" w:rsidRDefault="00B5060B">
      <w:pPr>
        <w:pStyle w:val="20"/>
        <w:framePr w:w="9965" w:h="5673" w:hRule="exact" w:wrap="none" w:vAnchor="page" w:hAnchor="page" w:x="1385" w:y="1058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/>
        <w:ind w:firstLine="0"/>
      </w:pPr>
      <w:r>
        <w:t>Дальнейшее комплектование фонда, формирование медиацентра.</w:t>
      </w:r>
    </w:p>
    <w:p w:rsidR="00AD2DD9" w:rsidRDefault="00B5060B">
      <w:pPr>
        <w:pStyle w:val="20"/>
        <w:framePr w:w="9965" w:h="5673" w:hRule="exact" w:wrap="none" w:vAnchor="page" w:hAnchor="page" w:x="1385" w:y="1058"/>
        <w:shd w:val="clear" w:color="auto" w:fill="auto"/>
        <w:spacing w:before="0" w:after="0"/>
        <w:ind w:left="400" w:firstLine="340"/>
        <w:jc w:val="left"/>
      </w:pPr>
      <w:r>
        <w:rPr>
          <w:rStyle w:val="21"/>
        </w:rPr>
        <w:t xml:space="preserve">Медиацентр </w:t>
      </w:r>
      <w:r>
        <w:t xml:space="preserve">- это информационный центр школы для свободного доступа, как учащихся, так и учителей к информационным (образовательным) ресурсам. </w:t>
      </w:r>
      <w:r>
        <w:rPr>
          <w:rStyle w:val="21"/>
        </w:rPr>
        <w:t>Библиотечный медиацентр решает такие задачи, как:</w:t>
      </w:r>
    </w:p>
    <w:p w:rsidR="00AD2DD9" w:rsidRDefault="00B5060B">
      <w:pPr>
        <w:pStyle w:val="20"/>
        <w:framePr w:w="9965" w:h="5673" w:hRule="exact" w:wrap="none" w:vAnchor="page" w:hAnchor="page" w:x="1385" w:y="1058"/>
        <w:shd w:val="clear" w:color="auto" w:fill="auto"/>
        <w:spacing w:before="0" w:after="0"/>
        <w:ind w:firstLine="0"/>
      </w:pPr>
      <w:r>
        <w:rPr>
          <w:rStyle w:val="211pt"/>
        </w:rPr>
        <w:t>S</w:t>
      </w:r>
      <w:r w:rsidRPr="00B5060B">
        <w:rPr>
          <w:lang w:eastAsia="en-US" w:bidi="en-US"/>
        </w:rPr>
        <w:t xml:space="preserve"> </w:t>
      </w:r>
      <w:r>
        <w:t>работа по созданию и поддержке электронного библиотечного каталога;</w:t>
      </w:r>
    </w:p>
    <w:p w:rsidR="00AD2DD9" w:rsidRDefault="00B5060B">
      <w:pPr>
        <w:pStyle w:val="20"/>
        <w:framePr w:w="9965" w:h="5673" w:hRule="exact" w:wrap="none" w:vAnchor="page" w:hAnchor="page" w:x="1385" w:y="1058"/>
        <w:shd w:val="clear" w:color="auto" w:fill="auto"/>
        <w:spacing w:before="0" w:after="0"/>
        <w:ind w:firstLine="0"/>
      </w:pPr>
      <w:r>
        <w:rPr>
          <w:rStyle w:val="211pt"/>
        </w:rPr>
        <w:t>S</w:t>
      </w:r>
      <w:r w:rsidRPr="00B5060B">
        <w:rPr>
          <w:lang w:eastAsia="en-US" w:bidi="en-US"/>
        </w:rPr>
        <w:t xml:space="preserve"> </w:t>
      </w:r>
      <w:r>
        <w:t>кон</w:t>
      </w:r>
      <w:r>
        <w:t>сультирование учителей, учащихся по использованию ресурсов Интернет;</w:t>
      </w:r>
    </w:p>
    <w:p w:rsidR="00AD2DD9" w:rsidRDefault="00B5060B">
      <w:pPr>
        <w:pStyle w:val="20"/>
        <w:framePr w:w="9965" w:h="5673" w:hRule="exact" w:wrap="none" w:vAnchor="page" w:hAnchor="page" w:x="1385" w:y="1058"/>
        <w:shd w:val="clear" w:color="auto" w:fill="auto"/>
        <w:spacing w:before="0" w:after="0"/>
        <w:ind w:firstLine="0"/>
      </w:pPr>
      <w:r>
        <w:rPr>
          <w:rStyle w:val="211pt"/>
        </w:rPr>
        <w:t>S</w:t>
      </w:r>
      <w:r w:rsidRPr="00B5060B">
        <w:rPr>
          <w:lang w:eastAsia="en-US" w:bidi="en-US"/>
        </w:rPr>
        <w:t xml:space="preserve"> </w:t>
      </w:r>
      <w:r>
        <w:t>публикации информации о новых поступлениях;</w:t>
      </w:r>
    </w:p>
    <w:p w:rsidR="00AD2DD9" w:rsidRDefault="00B5060B">
      <w:pPr>
        <w:pStyle w:val="20"/>
        <w:framePr w:w="9965" w:h="5673" w:hRule="exact" w:wrap="none" w:vAnchor="page" w:hAnchor="page" w:x="1385" w:y="1058"/>
        <w:shd w:val="clear" w:color="auto" w:fill="auto"/>
        <w:spacing w:before="0" w:after="393"/>
        <w:ind w:left="400"/>
        <w:jc w:val="left"/>
      </w:pPr>
      <w:r>
        <w:rPr>
          <w:rStyle w:val="211pt"/>
        </w:rPr>
        <w:t>S</w:t>
      </w:r>
      <w:r w:rsidRPr="00B5060B">
        <w:rPr>
          <w:lang w:eastAsia="en-US" w:bidi="en-US"/>
        </w:rPr>
        <w:t xml:space="preserve"> </w:t>
      </w:r>
      <w:r>
        <w:t>использование информации, размещённой в сети Интернет для пополнения фонда библиотеки.</w:t>
      </w:r>
    </w:p>
    <w:p w:rsidR="00AD2DD9" w:rsidRDefault="00B5060B">
      <w:pPr>
        <w:pStyle w:val="23"/>
        <w:framePr w:w="9965" w:h="5673" w:hRule="exact" w:wrap="none" w:vAnchor="page" w:hAnchor="page" w:x="1385" w:y="1058"/>
        <w:shd w:val="clear" w:color="auto" w:fill="auto"/>
        <w:spacing w:before="0" w:after="239" w:line="280" w:lineRule="exact"/>
        <w:ind w:left="60" w:firstLine="0"/>
        <w:jc w:val="center"/>
      </w:pPr>
      <w:bookmarkStart w:id="6" w:name="bookmark6"/>
      <w:r>
        <w:t>Достижение цели реализуется через систему мероприяти</w:t>
      </w:r>
      <w:r>
        <w:t>й:</w:t>
      </w:r>
      <w:bookmarkEnd w:id="6"/>
    </w:p>
    <w:p w:rsidR="00AD2DD9" w:rsidRDefault="00B5060B">
      <w:pPr>
        <w:pStyle w:val="23"/>
        <w:framePr w:w="9965" w:h="5673" w:hRule="exact" w:wrap="none" w:vAnchor="page" w:hAnchor="page" w:x="1385" w:y="1058"/>
        <w:shd w:val="clear" w:color="auto" w:fill="auto"/>
        <w:spacing w:before="0"/>
        <w:ind w:left="3740" w:firstLine="0"/>
        <w:jc w:val="left"/>
      </w:pPr>
      <w:bookmarkStart w:id="7" w:name="bookmark7"/>
      <w:r>
        <w:t>Основные мероприятия</w:t>
      </w:r>
      <w:bookmarkEnd w:id="7"/>
    </w:p>
    <w:p w:rsidR="00AD2DD9" w:rsidRDefault="00B5060B">
      <w:pPr>
        <w:pStyle w:val="23"/>
        <w:framePr w:w="9965" w:h="5673" w:hRule="exact" w:wrap="none" w:vAnchor="page" w:hAnchor="page" w:x="1385" w:y="1058"/>
        <w:numPr>
          <w:ilvl w:val="0"/>
          <w:numId w:val="2"/>
        </w:numPr>
        <w:shd w:val="clear" w:color="auto" w:fill="auto"/>
        <w:tabs>
          <w:tab w:val="left" w:pos="387"/>
        </w:tabs>
        <w:spacing w:before="0"/>
        <w:ind w:firstLine="0"/>
      </w:pPr>
      <w:bookmarkStart w:id="8" w:name="bookmark8"/>
      <w:r>
        <w:t>Формирование фонда в соответствии реализацией задач в рамках приори</w:t>
      </w:r>
      <w:r>
        <w:softHyphen/>
        <w:t>тетного национального проекта «Образование»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70"/>
        <w:gridCol w:w="1416"/>
        <w:gridCol w:w="1560"/>
        <w:gridCol w:w="1723"/>
      </w:tblGrid>
      <w:tr w:rsidR="00AD2DD9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60" w:line="240" w:lineRule="exact"/>
              <w:ind w:left="180" w:firstLine="0"/>
              <w:jc w:val="left"/>
            </w:pPr>
            <w:r>
              <w:rPr>
                <w:rStyle w:val="212pt"/>
              </w:rPr>
              <w:t>№</w:t>
            </w:r>
          </w:p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60" w:after="0" w:line="240" w:lineRule="exact"/>
              <w:ind w:left="18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212pt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Ответ</w:t>
            </w:r>
            <w:r>
              <w:rPr>
                <w:rStyle w:val="212pt"/>
              </w:rPr>
              <w:softHyphen/>
            </w:r>
          </w:p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ственные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2pt"/>
              </w:rPr>
              <w:t>Отметка об исполнении</w:t>
            </w: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8866" w:wrap="none" w:vAnchor="page" w:hAnchor="page" w:x="1399" w:y="7017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0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 xml:space="preserve">Изучение новой нормативно-правовой базы, </w:t>
            </w:r>
            <w:r>
              <w:rPr>
                <w:rStyle w:val="212pt0"/>
              </w:rPr>
              <w:t>обеспечивающую полноценное функционирование библиотеки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0"/>
              </w:rPr>
              <w:t>библиоте</w:t>
            </w:r>
            <w:r>
              <w:rPr>
                <w:rStyle w:val="212pt0"/>
              </w:rPr>
              <w:softHyphen/>
            </w:r>
          </w:p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карь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8866" w:wrap="none" w:vAnchor="page" w:hAnchor="page" w:x="1399" w:y="7017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0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>Разработка механизма формирования фонда литературы по предметам, бло</w:t>
            </w:r>
            <w:r>
              <w:rPr>
                <w:rStyle w:val="212pt0"/>
              </w:rPr>
              <w:softHyphen/>
              <w:t>кам дисциплин, с учетом дополни</w:t>
            </w:r>
            <w:r>
              <w:rPr>
                <w:rStyle w:val="212pt0"/>
              </w:rPr>
              <w:softHyphen/>
              <w:t>тельных подготовок и квали</w:t>
            </w:r>
            <w:r>
              <w:rPr>
                <w:rStyle w:val="212pt0"/>
              </w:rPr>
              <w:softHyphen/>
              <w:t xml:space="preserve">фикаций в соответствии с государственными </w:t>
            </w:r>
            <w:r>
              <w:rPr>
                <w:rStyle w:val="212pt0"/>
              </w:rPr>
              <w:t>требованиями к профессиональной подготовке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>ежегодно до 31.05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0"/>
              </w:rPr>
              <w:t>библиоте</w:t>
            </w:r>
            <w:r>
              <w:rPr>
                <w:rStyle w:val="212pt0"/>
              </w:rPr>
              <w:softHyphen/>
            </w:r>
          </w:p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карь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8866" w:wrap="none" w:vAnchor="page" w:hAnchor="page" w:x="1399" w:y="7017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0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>Ознакомление с вновь издаваемой литературой (издательства «Просве</w:t>
            </w:r>
            <w:r>
              <w:rPr>
                <w:rStyle w:val="212pt0"/>
              </w:rPr>
              <w:softHyphen/>
              <w:t>щение», «Дрофа» и др.)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>по мере поступле</w:t>
            </w:r>
            <w:r>
              <w:rPr>
                <w:rStyle w:val="212pt0"/>
              </w:rPr>
              <w:softHyphen/>
              <w:t>ния ката</w:t>
            </w:r>
            <w:r>
              <w:rPr>
                <w:rStyle w:val="212pt0"/>
              </w:rPr>
              <w:softHyphen/>
              <w:t>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0"/>
              </w:rPr>
              <w:t>библиоте</w:t>
            </w:r>
            <w:r>
              <w:rPr>
                <w:rStyle w:val="212pt0"/>
              </w:rPr>
              <w:softHyphen/>
            </w:r>
          </w:p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карь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8866" w:wrap="none" w:vAnchor="page" w:hAnchor="page" w:x="1399" w:y="7017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0"/>
              </w:rP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 xml:space="preserve">Отработка и использование системы </w:t>
            </w:r>
            <w:r>
              <w:rPr>
                <w:rStyle w:val="212pt0"/>
              </w:rPr>
              <w:t>учета индивидуальных потребностей читателей на услуги библиотеки в со</w:t>
            </w:r>
            <w:r>
              <w:rPr>
                <w:rStyle w:val="212pt0"/>
              </w:rPr>
              <w:softHyphen/>
              <w:t>ответствии с образовательными программами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0"/>
              </w:rPr>
              <w:t>библиоте</w:t>
            </w:r>
            <w:r>
              <w:rPr>
                <w:rStyle w:val="212pt0"/>
              </w:rPr>
              <w:softHyphen/>
            </w:r>
          </w:p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карь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8866" w:wrap="none" w:vAnchor="page" w:hAnchor="page" w:x="1399" w:y="7017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0"/>
              </w:rPr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>Предоставление массовой и индиви</w:t>
            </w:r>
            <w:r>
              <w:rPr>
                <w:rStyle w:val="212pt0"/>
              </w:rPr>
              <w:softHyphen/>
              <w:t>дуальной информации о новых книгах, о поступлениях книг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>по мере поступле</w:t>
            </w:r>
            <w:r>
              <w:rPr>
                <w:rStyle w:val="212pt0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0"/>
              </w:rPr>
              <w:t>библиоте</w:t>
            </w:r>
            <w:r>
              <w:rPr>
                <w:rStyle w:val="212pt0"/>
              </w:rPr>
              <w:softHyphen/>
            </w:r>
          </w:p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карь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8866" w:wrap="none" w:vAnchor="page" w:hAnchor="page" w:x="1399" w:y="7017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0"/>
              </w:rPr>
              <w:t>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2pt0"/>
              </w:rPr>
              <w:t>Совершенствование системы справоч</w:t>
            </w:r>
            <w:r>
              <w:rPr>
                <w:rStyle w:val="212pt0"/>
              </w:rPr>
              <w:softHyphen/>
              <w:t>но-информационного обслуживания для более быстрого и точного поиска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0"/>
              </w:rPr>
              <w:t>библиоте</w:t>
            </w:r>
            <w:r>
              <w:rPr>
                <w:rStyle w:val="212pt0"/>
              </w:rPr>
              <w:softHyphen/>
            </w:r>
          </w:p>
          <w:p w:rsidR="00AD2DD9" w:rsidRDefault="00B5060B">
            <w:pPr>
              <w:pStyle w:val="20"/>
              <w:framePr w:w="9950" w:h="8866" w:wrap="none" w:vAnchor="page" w:hAnchor="page" w:x="1399" w:y="701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карь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8866" w:wrap="none" w:vAnchor="page" w:hAnchor="page" w:x="1399" w:y="7017"/>
              <w:rPr>
                <w:sz w:val="10"/>
                <w:szCs w:val="10"/>
              </w:rPr>
            </w:pPr>
          </w:p>
        </w:tc>
      </w:tr>
    </w:tbl>
    <w:p w:rsidR="00AD2DD9" w:rsidRDefault="00AD2DD9">
      <w:pPr>
        <w:rPr>
          <w:sz w:val="2"/>
          <w:szCs w:val="2"/>
        </w:rPr>
        <w:sectPr w:rsidR="00AD2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70"/>
        <w:gridCol w:w="1416"/>
        <w:gridCol w:w="1560"/>
        <w:gridCol w:w="1723"/>
      </w:tblGrid>
      <w:tr w:rsidR="00AD2D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2438" w:wrap="none" w:vAnchor="page" w:hAnchor="page" w:x="1397" w:y="1195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0"/>
              </w:rPr>
              <w:t>информации читателями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2438" w:wrap="none" w:vAnchor="page" w:hAnchor="page" w:x="1397" w:y="11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2438" w:wrap="none" w:vAnchor="page" w:hAnchor="page" w:x="1397" w:y="1195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2438" w:wrap="none" w:vAnchor="page" w:hAnchor="page" w:x="1397" w:y="1195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0"/>
              </w:rPr>
              <w:t>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>Комплектование и обработка новых поступлений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 xml:space="preserve">по мере </w:t>
            </w:r>
            <w:r>
              <w:rPr>
                <w:rStyle w:val="212pt0"/>
              </w:rPr>
              <w:t>поступле</w:t>
            </w:r>
            <w:r>
              <w:rPr>
                <w:rStyle w:val="212pt0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0"/>
              </w:rPr>
              <w:t>библиоте</w:t>
            </w:r>
            <w:r>
              <w:rPr>
                <w:rStyle w:val="212pt0"/>
              </w:rPr>
              <w:softHyphen/>
            </w:r>
          </w:p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карь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2438" w:wrap="none" w:vAnchor="page" w:hAnchor="page" w:x="1397" w:y="1195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0"/>
              </w:rPr>
              <w:t>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0"/>
              </w:rPr>
              <w:t>Проведение выставочной и образова</w:t>
            </w:r>
            <w:r>
              <w:rPr>
                <w:rStyle w:val="212pt0"/>
              </w:rPr>
              <w:softHyphen/>
              <w:t>тельной работы в области повышения уровня информационной культуры чи</w:t>
            </w:r>
            <w:r>
              <w:rPr>
                <w:rStyle w:val="212pt0"/>
              </w:rPr>
              <w:softHyphen/>
              <w:t>тателей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0"/>
              </w:rPr>
              <w:t>библиоте</w:t>
            </w:r>
            <w:r>
              <w:rPr>
                <w:rStyle w:val="212pt0"/>
              </w:rPr>
              <w:softHyphen/>
            </w:r>
          </w:p>
          <w:p w:rsidR="00AD2DD9" w:rsidRDefault="00B5060B">
            <w:pPr>
              <w:pStyle w:val="20"/>
              <w:framePr w:w="9950" w:h="2438" w:wrap="none" w:vAnchor="page" w:hAnchor="page" w:x="1397" w:y="119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карь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950" w:h="2438" w:wrap="none" w:vAnchor="page" w:hAnchor="page" w:x="1397" w:y="1195"/>
              <w:rPr>
                <w:sz w:val="10"/>
                <w:szCs w:val="10"/>
              </w:rPr>
            </w:pPr>
          </w:p>
        </w:tc>
      </w:tr>
    </w:tbl>
    <w:p w:rsidR="00AD2DD9" w:rsidRDefault="00B5060B">
      <w:pPr>
        <w:pStyle w:val="40"/>
        <w:framePr w:w="9970" w:h="1338" w:hRule="exact" w:wrap="none" w:vAnchor="page" w:hAnchor="page" w:x="1382" w:y="4159"/>
        <w:numPr>
          <w:ilvl w:val="0"/>
          <w:numId w:val="2"/>
        </w:numPr>
        <w:shd w:val="clear" w:color="auto" w:fill="auto"/>
        <w:tabs>
          <w:tab w:val="left" w:pos="360"/>
        </w:tabs>
        <w:ind w:firstLine="0"/>
        <w:jc w:val="both"/>
      </w:pPr>
      <w:r>
        <w:t>Расширение объема ресурсного обеспечения библиотечно</w:t>
      </w:r>
      <w:r>
        <w:softHyphen/>
        <w:t xml:space="preserve">информационных услуг на основе </w:t>
      </w:r>
      <w:r>
        <w:t>внедрения информационно</w:t>
      </w:r>
      <w:r>
        <w:softHyphen/>
        <w:t>коммуникационных технологий и улучшения материально-технического обеспечения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574"/>
        <w:gridCol w:w="1416"/>
        <w:gridCol w:w="1560"/>
        <w:gridCol w:w="1579"/>
      </w:tblGrid>
      <w:tr w:rsidR="00AD2DD9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60" w:line="280" w:lineRule="exact"/>
              <w:ind w:left="180" w:firstLine="0"/>
              <w:jc w:val="left"/>
            </w:pPr>
            <w:r>
              <w:rPr>
                <w:rStyle w:val="24"/>
              </w:rPr>
              <w:t>№</w:t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60" w:after="0" w:line="280" w:lineRule="exact"/>
              <w:ind w:left="18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160" w:firstLine="160"/>
              <w:jc w:val="left"/>
            </w:pPr>
            <w:r>
              <w:rPr>
                <w:rStyle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4"/>
              </w:rPr>
              <w:t>Ответ</w:t>
            </w:r>
            <w:r>
              <w:rPr>
                <w:rStyle w:val="24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ственные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Отметка об испол</w:t>
            </w:r>
            <w:r>
              <w:rPr>
                <w:rStyle w:val="24"/>
              </w:rPr>
              <w:softHyphen/>
              <w:t>нении</w:t>
            </w: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094" w:wrap="none" w:vAnchor="page" w:hAnchor="page" w:x="1397" w:y="5789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Участвовать в изучении и внедре</w:t>
            </w:r>
            <w:r>
              <w:rPr>
                <w:rStyle w:val="25"/>
              </w:rPr>
              <w:softHyphen/>
              <w:t xml:space="preserve">нии в практику работы школьной библиотеки </w:t>
            </w:r>
            <w:r>
              <w:rPr>
                <w:rStyle w:val="25"/>
              </w:rPr>
              <w:t>передовых технологий, современных информационных новинок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 w:rsidP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5"/>
              </w:rPr>
              <w:t>2023</w:t>
            </w:r>
            <w:r>
              <w:rPr>
                <w:rStyle w:val="25"/>
              </w:rPr>
              <w:t>/2030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</w:t>
            </w:r>
            <w:r>
              <w:rPr>
                <w:rStyle w:val="25"/>
              </w:rPr>
              <w:t>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094" w:wrap="none" w:vAnchor="page" w:hAnchor="page" w:x="1397" w:y="5789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5"/>
              </w:rPr>
              <w:t>Программное обеспечение. Осу</w:t>
            </w:r>
            <w:r>
              <w:rPr>
                <w:rStyle w:val="25"/>
              </w:rPr>
              <w:softHyphen/>
              <w:t>ществление работы компьютерной зоны; АИБС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 w:rsidP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60" w:line="280" w:lineRule="exact"/>
              <w:ind w:left="160" w:firstLine="0"/>
              <w:jc w:val="left"/>
            </w:pPr>
            <w:r>
              <w:rPr>
                <w:rStyle w:val="25"/>
              </w:rPr>
              <w:t>2023//2030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</w:t>
            </w:r>
            <w:r>
              <w:rPr>
                <w:rStyle w:val="25"/>
              </w:rPr>
              <w:t>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094" w:wrap="none" w:vAnchor="page" w:hAnchor="page" w:x="1397" w:y="5789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5"/>
              </w:rPr>
              <w:t>Формирование электронного ката</w:t>
            </w:r>
            <w:r>
              <w:rPr>
                <w:rStyle w:val="25"/>
              </w:rPr>
              <w:softHyphen/>
              <w:t>лога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5"/>
              </w:rPr>
              <w:t>постоян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5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094" w:wrap="none" w:vAnchor="page" w:hAnchor="page" w:x="1397" w:y="5789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Активизация использования баз данных читателями школы за счет возможностей локальной сети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5"/>
              </w:rPr>
              <w:t>постоян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5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094" w:wrap="none" w:vAnchor="page" w:hAnchor="page" w:x="1397" w:y="5789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 xml:space="preserve">Пополнение и обновление </w:t>
            </w:r>
            <w:r>
              <w:rPr>
                <w:rStyle w:val="25"/>
                <w:lang w:val="en-US" w:eastAsia="en-US" w:bidi="en-US"/>
              </w:rPr>
              <w:t>Web</w:t>
            </w:r>
            <w:r>
              <w:rPr>
                <w:rStyle w:val="25"/>
              </w:rPr>
              <w:t>- страницы библиотеки на сайте 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5"/>
              </w:rPr>
              <w:t>регуляр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5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094" w:wrap="none" w:vAnchor="page" w:hAnchor="page" w:x="1397" w:y="5789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 xml:space="preserve">Участие в проведение совместных </w:t>
            </w:r>
            <w:r>
              <w:rPr>
                <w:rStyle w:val="25"/>
              </w:rPr>
              <w:t>исследовательских проектов, акций, презентациях, выставках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5"/>
              </w:rPr>
              <w:t>постоян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5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094" w:wrap="none" w:vAnchor="page" w:hAnchor="page" w:x="1397" w:y="5789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Повышение комфортности и каче</w:t>
            </w:r>
            <w:r>
              <w:rPr>
                <w:rStyle w:val="25"/>
              </w:rPr>
              <w:softHyphen/>
              <w:t xml:space="preserve">ства обслуживания читателей за счет модернизации читального зала (ноутбуки, точка доступа </w:t>
            </w:r>
            <w:r>
              <w:rPr>
                <w:rStyle w:val="25"/>
                <w:lang w:val="en-US" w:eastAsia="en-US" w:bidi="en-US"/>
              </w:rPr>
              <w:t>Wi</w:t>
            </w:r>
            <w:r w:rsidRPr="00B5060B">
              <w:rPr>
                <w:rStyle w:val="25"/>
                <w:lang w:eastAsia="en-US" w:bidi="en-US"/>
              </w:rPr>
              <w:softHyphen/>
            </w:r>
            <w:r>
              <w:rPr>
                <w:rStyle w:val="25"/>
                <w:lang w:val="en-US" w:eastAsia="en-US" w:bidi="en-US"/>
              </w:rPr>
              <w:t>Fi</w:t>
            </w:r>
            <w:r w:rsidRPr="00B5060B">
              <w:rPr>
                <w:rStyle w:val="25"/>
                <w:lang w:eastAsia="en-US" w:bidi="en-US"/>
              </w:rPr>
              <w:t xml:space="preserve">, </w:t>
            </w:r>
            <w:r>
              <w:rPr>
                <w:rStyle w:val="25"/>
              </w:rPr>
              <w:t>проектор, экран, брошюратор)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/>
              <w:ind w:left="160" w:firstLine="160"/>
              <w:jc w:val="left"/>
            </w:pPr>
            <w:r>
              <w:rPr>
                <w:rStyle w:val="25"/>
              </w:rPr>
              <w:t>по фи</w:t>
            </w:r>
            <w:r>
              <w:rPr>
                <w:rStyle w:val="25"/>
              </w:rPr>
              <w:softHyphen/>
            </w:r>
            <w:r>
              <w:rPr>
                <w:rStyle w:val="25"/>
              </w:rPr>
              <w:t>нансово- 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094" w:wrap="none" w:vAnchor="page" w:hAnchor="page" w:x="1397" w:y="5789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/>
              <w:ind w:firstLine="0"/>
            </w:pPr>
            <w:r>
              <w:rPr>
                <w:rStyle w:val="25"/>
              </w:rPr>
              <w:t>Изменение дизайна интерьера биб</w:t>
            </w:r>
            <w:r>
              <w:rPr>
                <w:rStyle w:val="25"/>
              </w:rPr>
              <w:softHyphen/>
              <w:t>лиотеки, проведение капитального ремонта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after="0"/>
              <w:ind w:left="160" w:firstLine="160"/>
              <w:jc w:val="left"/>
            </w:pPr>
            <w:r>
              <w:rPr>
                <w:rStyle w:val="25"/>
              </w:rPr>
              <w:t>по фи</w:t>
            </w:r>
            <w:r>
              <w:rPr>
                <w:rStyle w:val="25"/>
              </w:rPr>
              <w:softHyphen/>
              <w:t>нансово- 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094" w:wrap="none" w:vAnchor="page" w:hAnchor="page" w:x="1397" w:y="578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094" w:wrap="none" w:vAnchor="page" w:hAnchor="page" w:x="1397" w:y="5789"/>
              <w:rPr>
                <w:sz w:val="10"/>
                <w:szCs w:val="10"/>
              </w:rPr>
            </w:pPr>
          </w:p>
        </w:tc>
      </w:tr>
    </w:tbl>
    <w:p w:rsidR="00AD2DD9" w:rsidRDefault="00AD2DD9">
      <w:pPr>
        <w:rPr>
          <w:sz w:val="2"/>
          <w:szCs w:val="2"/>
        </w:rPr>
        <w:sectPr w:rsidR="00AD2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2DD9" w:rsidRDefault="00B5060B">
      <w:pPr>
        <w:pStyle w:val="23"/>
        <w:framePr w:wrap="none" w:vAnchor="page" w:hAnchor="page" w:x="1457" w:y="4273"/>
        <w:shd w:val="clear" w:color="auto" w:fill="auto"/>
        <w:spacing w:before="0" w:line="280" w:lineRule="exact"/>
        <w:ind w:firstLine="0"/>
        <w:jc w:val="left"/>
      </w:pPr>
      <w:bookmarkStart w:id="9" w:name="bookmark9"/>
      <w:r>
        <w:lastRenderedPageBreak/>
        <w:t>З.Повышение квалификации, совершенствование управления библиотекой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70"/>
        <w:gridCol w:w="1416"/>
        <w:gridCol w:w="1560"/>
        <w:gridCol w:w="1579"/>
      </w:tblGrid>
      <w:tr w:rsidR="00AD2DD9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60" w:line="280" w:lineRule="exact"/>
              <w:ind w:left="180" w:firstLine="0"/>
              <w:jc w:val="left"/>
            </w:pPr>
            <w:r>
              <w:rPr>
                <w:rStyle w:val="24"/>
              </w:rPr>
              <w:t>№</w:t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60" w:after="0" w:line="280" w:lineRule="exact"/>
              <w:ind w:left="18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4"/>
              </w:rPr>
              <w:t>Ответ</w:t>
            </w:r>
            <w:r>
              <w:rPr>
                <w:rStyle w:val="24"/>
              </w:rPr>
              <w:softHyphen/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ственные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Отметка об испол</w:t>
            </w:r>
            <w:r>
              <w:rPr>
                <w:rStyle w:val="24"/>
              </w:rPr>
              <w:softHyphen/>
              <w:t>нении</w:t>
            </w: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733" w:wrap="none" w:vAnchor="page" w:hAnchor="page" w:x="1471" w:y="5150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</w:pPr>
            <w:r>
              <w:rPr>
                <w:rStyle w:val="25"/>
              </w:rPr>
              <w:t>Уточнение функций, обязанностей, прав и ответственности при управ</w:t>
            </w:r>
            <w:r>
              <w:rPr>
                <w:rStyle w:val="25"/>
              </w:rPr>
              <w:softHyphen/>
              <w:t>лении библиотекой, отра</w:t>
            </w:r>
            <w:r>
              <w:rPr>
                <w:rStyle w:val="25"/>
              </w:rPr>
              <w:softHyphen/>
              <w:t>жение их в положениях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5"/>
              </w:rPr>
              <w:t>постоян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5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директор,</w:t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733" w:wrap="none" w:vAnchor="page" w:hAnchor="page" w:x="1471" w:y="5150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</w:pPr>
            <w:r>
              <w:rPr>
                <w:rStyle w:val="25"/>
              </w:rPr>
              <w:t>Развитие отношений с партнерами</w:t>
            </w:r>
            <w:r>
              <w:rPr>
                <w:rStyle w:val="25"/>
              </w:rPr>
              <w:t xml:space="preserve"> из внешней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326" w:lineRule="exact"/>
              <w:ind w:left="140" w:firstLine="0"/>
              <w:jc w:val="left"/>
            </w:pPr>
            <w:r>
              <w:rPr>
                <w:rStyle w:val="25"/>
              </w:rPr>
              <w:t>постоян</w:t>
            </w:r>
            <w:r>
              <w:rPr>
                <w:rStyle w:val="25"/>
              </w:rPr>
              <w:softHyphen/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733" w:wrap="none" w:vAnchor="page" w:hAnchor="page" w:x="1471" w:y="5150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Стимулирование роста мастерства и квалификации зав. библиотекой че</w:t>
            </w:r>
            <w:r>
              <w:rPr>
                <w:rStyle w:val="25"/>
              </w:rPr>
              <w:softHyphen/>
              <w:t>рез прохождение курсов повыше</w:t>
            </w:r>
            <w:r>
              <w:rPr>
                <w:rStyle w:val="25"/>
              </w:rPr>
              <w:softHyphen/>
              <w:t>ния квалификации, стажировок, ат</w:t>
            </w:r>
            <w:r>
              <w:rPr>
                <w:rStyle w:val="25"/>
              </w:rPr>
              <w:softHyphen/>
              <w:t>тестации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326" w:lineRule="exact"/>
              <w:ind w:left="140" w:firstLine="0"/>
              <w:jc w:val="left"/>
            </w:pPr>
            <w:r>
              <w:rPr>
                <w:rStyle w:val="25"/>
              </w:rPr>
              <w:t>1раз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5"/>
              </w:rPr>
              <w:t>зам.директ</w:t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5"/>
              </w:rPr>
              <w:t>ора</w:t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733" w:wrap="none" w:vAnchor="page" w:hAnchor="page" w:x="1471" w:y="5150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 xml:space="preserve">Инициирование </w:t>
            </w:r>
            <w:r>
              <w:rPr>
                <w:rStyle w:val="25"/>
              </w:rPr>
              <w:t>проведения на базе библиотеки культурно-массовых мероприятий, направленных на профессиональное развитие школь</w:t>
            </w:r>
            <w:r>
              <w:rPr>
                <w:rStyle w:val="25"/>
              </w:rPr>
              <w:softHyphen/>
              <w:t>ников и преподавателей (кружки, мероприятия к знаменательным праздникам, недели книги и т.п.)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постоян</w:t>
            </w:r>
            <w:r>
              <w:rPr>
                <w:rStyle w:val="25"/>
              </w:rPr>
              <w:softHyphen/>
              <w:t>но по плану ра</w:t>
            </w:r>
            <w:r>
              <w:rPr>
                <w:rStyle w:val="25"/>
              </w:rPr>
              <w:softHyphen/>
              <w:t>боты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Библиоте-</w:t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карь,препо</w:t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даватели</w:t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школы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733" w:wrap="none" w:vAnchor="page" w:hAnchor="page" w:x="1471" w:y="5150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Участие в работе коллективных объединений, способствующих по</w:t>
            </w:r>
            <w:r>
              <w:rPr>
                <w:rStyle w:val="25"/>
              </w:rPr>
              <w:softHyphen/>
              <w:t>вышению качества оказа</w:t>
            </w:r>
            <w:r>
              <w:rPr>
                <w:rStyle w:val="25"/>
              </w:rPr>
              <w:softHyphen/>
              <w:t>ния библиотечных услуг (МО, ре</w:t>
            </w:r>
            <w:r>
              <w:rPr>
                <w:rStyle w:val="25"/>
              </w:rPr>
              <w:softHyphen/>
              <w:t>дакционный совет и т.п.)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5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733" w:wrap="none" w:vAnchor="page" w:hAnchor="page" w:x="1471" w:y="5150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 xml:space="preserve">Введение информационного стенда, создание буклета, </w:t>
            </w:r>
            <w:r>
              <w:rPr>
                <w:rStyle w:val="25"/>
              </w:rPr>
              <w:t>проведение вы</w:t>
            </w:r>
            <w:r>
              <w:rPr>
                <w:rStyle w:val="25"/>
              </w:rPr>
              <w:softHyphen/>
              <w:t>ставок в целях рекламы предоставления информационных, библиотечных услуг библиотекой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5"/>
              </w:rPr>
              <w:t>1 раз в чет</w:t>
            </w:r>
            <w:r>
              <w:rPr>
                <w:rStyle w:val="25"/>
              </w:rPr>
              <w:softHyphen/>
              <w:t>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библиоте</w:t>
            </w:r>
            <w:r>
              <w:rPr>
                <w:rStyle w:val="25"/>
              </w:rPr>
              <w:softHyphen/>
            </w:r>
          </w:p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733" w:wrap="none" w:vAnchor="page" w:hAnchor="page" w:x="1471" w:y="5150"/>
              <w:rPr>
                <w:sz w:val="10"/>
                <w:szCs w:val="10"/>
              </w:rPr>
            </w:pPr>
          </w:p>
        </w:tc>
      </w:tr>
      <w:tr w:rsidR="00AD2DD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5"/>
              </w:rPr>
              <w:t>Осуществление контроля за вы-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rPr>
                <w:rStyle w:val="25"/>
              </w:rPr>
              <w:t>постоян-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10733" w:wrap="none" w:vAnchor="page" w:hAnchor="page" w:x="1471" w:y="515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5"/>
              </w:rPr>
              <w:t>библиоте-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10733" w:wrap="none" w:vAnchor="page" w:hAnchor="page" w:x="1471" w:y="5150"/>
              <w:rPr>
                <w:sz w:val="10"/>
                <w:szCs w:val="10"/>
              </w:rPr>
            </w:pPr>
          </w:p>
        </w:tc>
      </w:tr>
    </w:tbl>
    <w:p w:rsidR="00AD2DD9" w:rsidRDefault="00AD2DD9">
      <w:pPr>
        <w:rPr>
          <w:sz w:val="2"/>
          <w:szCs w:val="2"/>
        </w:rPr>
        <w:sectPr w:rsidR="00AD2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70"/>
        <w:gridCol w:w="1416"/>
        <w:gridCol w:w="1560"/>
        <w:gridCol w:w="1579"/>
      </w:tblGrid>
      <w:tr w:rsidR="00AD2DD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989" w:wrap="none" w:vAnchor="page" w:hAnchor="page" w:x="1401" w:y="984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DD9" w:rsidRDefault="00B5060B">
            <w:pPr>
              <w:pStyle w:val="20"/>
              <w:framePr w:w="9806" w:h="989" w:wrap="none" w:vAnchor="page" w:hAnchor="page" w:x="1401" w:y="984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5"/>
              </w:rPr>
              <w:t>полнением требований ОТ, соблю</w:t>
            </w:r>
            <w:r>
              <w:rPr>
                <w:rStyle w:val="25"/>
              </w:rPr>
              <w:softHyphen/>
              <w:t xml:space="preserve">дением </w:t>
            </w:r>
            <w:r>
              <w:rPr>
                <w:rStyle w:val="25"/>
              </w:rPr>
              <w:t>санитарных норм и требо</w:t>
            </w:r>
            <w:r>
              <w:rPr>
                <w:rStyle w:val="25"/>
              </w:rPr>
              <w:softHyphen/>
              <w:t>ваний к школьной библиотеке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DD9" w:rsidRDefault="00B5060B">
            <w:pPr>
              <w:pStyle w:val="20"/>
              <w:framePr w:w="9806" w:h="989" w:wrap="none" w:vAnchor="page" w:hAnchor="page" w:x="1401" w:y="98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DD9" w:rsidRDefault="00B5060B">
            <w:pPr>
              <w:pStyle w:val="20"/>
              <w:framePr w:w="9806" w:h="989" w:wrap="none" w:vAnchor="page" w:hAnchor="page" w:x="1401" w:y="98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5"/>
              </w:rPr>
              <w:t>карь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DD9" w:rsidRDefault="00AD2DD9">
            <w:pPr>
              <w:framePr w:w="9806" w:h="989" w:wrap="none" w:vAnchor="page" w:hAnchor="page" w:x="1401" w:y="984"/>
              <w:rPr>
                <w:sz w:val="10"/>
                <w:szCs w:val="10"/>
              </w:rPr>
            </w:pPr>
          </w:p>
        </w:tc>
      </w:tr>
    </w:tbl>
    <w:p w:rsidR="00AD2DD9" w:rsidRDefault="00B5060B">
      <w:pPr>
        <w:pStyle w:val="23"/>
        <w:framePr w:w="9970" w:h="11698" w:hRule="exact" w:wrap="none" w:vAnchor="page" w:hAnchor="page" w:x="1382" w:y="4187"/>
        <w:shd w:val="clear" w:color="auto" w:fill="auto"/>
        <w:spacing w:before="0" w:after="56" w:line="280" w:lineRule="exact"/>
        <w:ind w:left="400"/>
      </w:pPr>
      <w:bookmarkStart w:id="10" w:name="bookmark10"/>
      <w:r>
        <w:t>Ожидаемые результаты:</w:t>
      </w:r>
      <w:bookmarkEnd w:id="10"/>
    </w:p>
    <w:p w:rsidR="00AD2DD9" w:rsidRDefault="00B5060B">
      <w:pPr>
        <w:pStyle w:val="20"/>
        <w:framePr w:w="9970" w:h="11698" w:hRule="exact" w:wrap="none" w:vAnchor="page" w:hAnchor="page" w:x="1382" w:y="4187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31" w:lineRule="exact"/>
        <w:ind w:left="400"/>
      </w:pPr>
      <w:r>
        <w:t>создание условий для удовлетворения информационных потребностей читате</w:t>
      </w:r>
      <w:r>
        <w:softHyphen/>
        <w:t>лей библиотеки;</w:t>
      </w:r>
    </w:p>
    <w:p w:rsidR="00AD2DD9" w:rsidRDefault="00B5060B">
      <w:pPr>
        <w:pStyle w:val="20"/>
        <w:framePr w:w="9970" w:h="11698" w:hRule="exact" w:wrap="none" w:vAnchor="page" w:hAnchor="page" w:x="1382" w:y="4187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31" w:lineRule="exact"/>
        <w:ind w:left="400"/>
      </w:pPr>
      <w:r>
        <w:t>обеспечения взаимосвязи работы библиотеки с другими структурными подраз</w:t>
      </w:r>
      <w:r>
        <w:softHyphen/>
        <w:t xml:space="preserve">делениями </w:t>
      </w:r>
      <w:r>
        <w:t>школы;</w:t>
      </w:r>
    </w:p>
    <w:p w:rsidR="00AD2DD9" w:rsidRDefault="00B5060B">
      <w:pPr>
        <w:pStyle w:val="20"/>
        <w:framePr w:w="9970" w:h="11698" w:hRule="exact" w:wrap="none" w:vAnchor="page" w:hAnchor="page" w:x="1382" w:y="4187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31" w:lineRule="exact"/>
        <w:ind w:left="400"/>
      </w:pPr>
      <w:r>
        <w:t>разработка и внедрение системы формирования фонда в соответствии с лицен</w:t>
      </w:r>
      <w:r>
        <w:softHyphen/>
        <w:t>зионными нормами, государственными требованиями к уровню подготовки;</w:t>
      </w:r>
    </w:p>
    <w:p w:rsidR="00AD2DD9" w:rsidRDefault="00B5060B">
      <w:pPr>
        <w:pStyle w:val="20"/>
        <w:framePr w:w="9970" w:h="11698" w:hRule="exact" w:wrap="none" w:vAnchor="page" w:hAnchor="page" w:x="1382" w:y="4187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31" w:lineRule="exact"/>
        <w:ind w:left="400"/>
      </w:pPr>
      <w:r>
        <w:t>развитие деятельности библиотеки через расширение использования информа</w:t>
      </w:r>
      <w:r>
        <w:softHyphen/>
        <w:t>ционно-коммуникационных технологий;</w:t>
      </w:r>
    </w:p>
    <w:p w:rsidR="00AD2DD9" w:rsidRDefault="00B5060B">
      <w:pPr>
        <w:pStyle w:val="20"/>
        <w:framePr w:w="9970" w:h="11698" w:hRule="exact" w:wrap="none" w:vAnchor="page" w:hAnchor="page" w:x="1382" w:y="4187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31" w:lineRule="exact"/>
        <w:ind w:left="400"/>
      </w:pPr>
      <w:r>
        <w:t>создание оптимальных условий для читателей в помещении библиотеки;</w:t>
      </w:r>
    </w:p>
    <w:p w:rsidR="00AD2DD9" w:rsidRDefault="00B5060B">
      <w:pPr>
        <w:pStyle w:val="20"/>
        <w:framePr w:w="9970" w:h="11698" w:hRule="exact" w:wrap="none" w:vAnchor="page" w:hAnchor="page" w:x="1382" w:y="4187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400"/>
      </w:pPr>
      <w:r>
        <w:t xml:space="preserve">развитие сотрудничества </w:t>
      </w:r>
      <w:r>
        <w:rPr>
          <w:lang w:val="en-US" w:eastAsia="en-US" w:bidi="en-US"/>
        </w:rPr>
        <w:t>c</w:t>
      </w:r>
      <w:r w:rsidRPr="00B5060B">
        <w:rPr>
          <w:lang w:eastAsia="en-US" w:bidi="en-US"/>
        </w:rPr>
        <w:t xml:space="preserve"> </w:t>
      </w:r>
      <w:r>
        <w:t>библиотеками образовательных учреждений муни</w:t>
      </w:r>
      <w:r>
        <w:softHyphen/>
        <w:t>ципального образования;</w:t>
      </w:r>
    </w:p>
    <w:p w:rsidR="00AD2DD9" w:rsidRDefault="00B5060B">
      <w:pPr>
        <w:pStyle w:val="20"/>
        <w:framePr w:w="9970" w:h="11698" w:hRule="exact" w:wrap="none" w:vAnchor="page" w:hAnchor="page" w:x="1382" w:y="4187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400"/>
      </w:pPr>
      <w:r>
        <w:t>совершенствование управления деятельностью библиотеки на основе овладе</w:t>
      </w:r>
      <w:r>
        <w:softHyphen/>
        <w:t xml:space="preserve">ния менеджментом </w:t>
      </w:r>
      <w:r>
        <w:t>качества;</w:t>
      </w:r>
    </w:p>
    <w:p w:rsidR="00AD2DD9" w:rsidRDefault="00B5060B">
      <w:pPr>
        <w:pStyle w:val="20"/>
        <w:framePr w:w="9970" w:h="11698" w:hRule="exact" w:wrap="none" w:vAnchor="page" w:hAnchor="page" w:x="1382" w:y="4187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400"/>
      </w:pPr>
      <w:r>
        <w:t>развитие культурно-просветительской работы со школьниками и преподавате</w:t>
      </w:r>
      <w:r>
        <w:softHyphen/>
        <w:t>лями школы по вопросам информатизации образования, здорового образа жиз</w:t>
      </w:r>
      <w:r>
        <w:softHyphen/>
        <w:t>ни, внедрения вариативных технологий в образовательных учреждениях района;</w:t>
      </w:r>
    </w:p>
    <w:p w:rsidR="00AD2DD9" w:rsidRDefault="00B5060B">
      <w:pPr>
        <w:pStyle w:val="20"/>
        <w:framePr w:w="9970" w:h="11698" w:hRule="exact" w:wrap="none" w:vAnchor="page" w:hAnchor="page" w:x="1382" w:y="4187"/>
        <w:numPr>
          <w:ilvl w:val="0"/>
          <w:numId w:val="1"/>
        </w:numPr>
        <w:shd w:val="clear" w:color="auto" w:fill="auto"/>
        <w:spacing w:before="0" w:after="0" w:line="326" w:lineRule="exact"/>
        <w:ind w:left="400"/>
      </w:pPr>
      <w:r>
        <w:t xml:space="preserve"> освоение способов технолог</w:t>
      </w:r>
      <w:r>
        <w:t>ического обеспечения запросов читателей по средствам единой образовательной среды школы;</w:t>
      </w:r>
    </w:p>
    <w:p w:rsidR="00AD2DD9" w:rsidRDefault="00B5060B">
      <w:pPr>
        <w:pStyle w:val="20"/>
        <w:framePr w:w="9970" w:h="11698" w:hRule="exact" w:wrap="none" w:vAnchor="page" w:hAnchor="page" w:x="1382" w:y="4187"/>
        <w:numPr>
          <w:ilvl w:val="0"/>
          <w:numId w:val="1"/>
        </w:numPr>
        <w:shd w:val="clear" w:color="auto" w:fill="auto"/>
        <w:spacing w:before="0" w:after="0" w:line="326" w:lineRule="exact"/>
        <w:ind w:left="400"/>
      </w:pPr>
      <w:r>
        <w:t xml:space="preserve"> повышение качества библиотечного обслуживания через повышение профессионального мастерства и компетентности работников библиотеки.</w:t>
      </w:r>
    </w:p>
    <w:p w:rsidR="00AD2DD9" w:rsidRDefault="00B5060B">
      <w:pPr>
        <w:pStyle w:val="40"/>
        <w:framePr w:w="9970" w:h="11698" w:hRule="exact" w:wrap="none" w:vAnchor="page" w:hAnchor="page" w:x="1382" w:y="4187"/>
        <w:shd w:val="clear" w:color="auto" w:fill="auto"/>
        <w:spacing w:line="326" w:lineRule="exact"/>
        <w:ind w:left="400"/>
        <w:jc w:val="both"/>
      </w:pPr>
      <w:r>
        <w:t>Сроки и этапы реализации перспектив</w:t>
      </w:r>
      <w:r>
        <w:t>ного плана 2022- 2027 годы:</w:t>
      </w:r>
    </w:p>
    <w:p w:rsidR="00AD2DD9" w:rsidRDefault="00B5060B">
      <w:pPr>
        <w:pStyle w:val="20"/>
        <w:framePr w:w="9970" w:h="11698" w:hRule="exact" w:wrap="none" w:vAnchor="page" w:hAnchor="page" w:x="1382" w:y="4187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 xml:space="preserve">На первом этапе </w:t>
      </w:r>
      <w:r>
        <w:t>предусмотрены (2023-2024</w:t>
      </w:r>
      <w:r>
        <w:t xml:space="preserve"> годы) работы, связанные с разработкой системы по отдельным направлениям, их апробацией, а также с началом преобразований и экспериментов.</w:t>
      </w:r>
    </w:p>
    <w:p w:rsidR="00AD2DD9" w:rsidRDefault="00B5060B">
      <w:pPr>
        <w:pStyle w:val="20"/>
        <w:framePr w:w="9970" w:h="11698" w:hRule="exact" w:wrap="none" w:vAnchor="page" w:hAnchor="page" w:x="1382" w:y="4187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 xml:space="preserve">На втором этапе </w:t>
      </w:r>
      <w:r>
        <w:t>(2025</w:t>
      </w:r>
      <w:r>
        <w:t>-2027</w:t>
      </w:r>
      <w:r>
        <w:t xml:space="preserve"> годы) приоритет отдаетс</w:t>
      </w:r>
      <w:r>
        <w:t>я осуществлению методического, информационного обеспечения Программы.</w:t>
      </w:r>
    </w:p>
    <w:p w:rsidR="00AD2DD9" w:rsidRDefault="00B5060B">
      <w:pPr>
        <w:pStyle w:val="20"/>
        <w:framePr w:w="9970" w:h="11698" w:hRule="exact" w:wrap="none" w:vAnchor="page" w:hAnchor="page" w:x="1382" w:y="4187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 xml:space="preserve">На третьем этапе </w:t>
      </w:r>
      <w:r>
        <w:t>(2027</w:t>
      </w:r>
      <w:r>
        <w:t>-2030</w:t>
      </w:r>
      <w:bookmarkStart w:id="11" w:name="_GoBack"/>
      <w:bookmarkEnd w:id="11"/>
      <w:r>
        <w:t xml:space="preserve"> годы) реализуются мероприятия, направлен</w:t>
      </w:r>
      <w:r>
        <w:softHyphen/>
        <w:t>ные на внедрение и обобщение результатов работы.</w:t>
      </w:r>
    </w:p>
    <w:p w:rsidR="00AD2DD9" w:rsidRDefault="00B5060B">
      <w:pPr>
        <w:pStyle w:val="40"/>
        <w:framePr w:w="9970" w:h="11698" w:hRule="exact" w:wrap="none" w:vAnchor="page" w:hAnchor="page" w:x="1382" w:y="4187"/>
        <w:shd w:val="clear" w:color="auto" w:fill="auto"/>
        <w:spacing w:after="64" w:line="326" w:lineRule="exact"/>
        <w:ind w:left="400"/>
        <w:jc w:val="both"/>
      </w:pPr>
      <w:r>
        <w:t>Механизм реализации перспективного плана:</w:t>
      </w:r>
    </w:p>
    <w:p w:rsidR="00AD2DD9" w:rsidRDefault="00B5060B">
      <w:pPr>
        <w:pStyle w:val="20"/>
        <w:framePr w:w="9970" w:h="11698" w:hRule="exact" w:wrap="none" w:vAnchor="page" w:hAnchor="page" w:x="1382" w:y="4187"/>
        <w:shd w:val="clear" w:color="auto" w:fill="auto"/>
        <w:spacing w:before="0" w:after="0"/>
        <w:ind w:firstLine="600"/>
      </w:pPr>
      <w:r>
        <w:t xml:space="preserve">В соответствии с </w:t>
      </w:r>
      <w:r>
        <w:t>государственными требованиями к качеству образования, требованиями ФГОС ООО предусматривается ежегодное формирование следую</w:t>
      </w:r>
      <w:r>
        <w:softHyphen/>
        <w:t>щих документов:</w:t>
      </w:r>
    </w:p>
    <w:p w:rsidR="00AD2DD9" w:rsidRDefault="00B5060B">
      <w:pPr>
        <w:pStyle w:val="20"/>
        <w:framePr w:w="9970" w:h="11698" w:hRule="exact" w:wrap="none" w:vAnchor="page" w:hAnchor="page" w:x="1382" w:y="4187"/>
        <w:shd w:val="clear" w:color="auto" w:fill="auto"/>
        <w:spacing w:before="0" w:after="0"/>
        <w:ind w:left="400"/>
      </w:pPr>
      <w:r>
        <w:t>■ годовой план работы библиотеки;</w:t>
      </w:r>
    </w:p>
    <w:p w:rsidR="00AD2DD9" w:rsidRDefault="00AD2DD9">
      <w:pPr>
        <w:rPr>
          <w:sz w:val="2"/>
          <w:szCs w:val="2"/>
        </w:rPr>
        <w:sectPr w:rsidR="00AD2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2DD9" w:rsidRDefault="00B5060B">
      <w:pPr>
        <w:pStyle w:val="20"/>
        <w:framePr w:w="9970" w:h="5486" w:hRule="exact" w:wrap="none" w:vAnchor="page" w:hAnchor="page" w:x="1382" w:y="953"/>
        <w:shd w:val="clear" w:color="auto" w:fill="auto"/>
        <w:spacing w:before="0" w:after="0"/>
        <w:ind w:firstLine="0"/>
      </w:pPr>
      <w:r>
        <w:lastRenderedPageBreak/>
        <w:t>■ годовой аналитический отчёт работы библиотеки.</w:t>
      </w:r>
    </w:p>
    <w:p w:rsidR="00AD2DD9" w:rsidRDefault="00B5060B">
      <w:pPr>
        <w:pStyle w:val="20"/>
        <w:framePr w:w="9970" w:h="5486" w:hRule="exact" w:wrap="none" w:vAnchor="page" w:hAnchor="page" w:x="1382" w:y="953"/>
        <w:shd w:val="clear" w:color="auto" w:fill="auto"/>
        <w:spacing w:before="0" w:after="153"/>
        <w:ind w:firstLine="600"/>
      </w:pPr>
      <w:r>
        <w:t xml:space="preserve">Заведующая </w:t>
      </w:r>
      <w:r>
        <w:t>библиотекой разрабатывает план мероприятий с определением конкретных работ, затрат, необходимых на проведение каждого мероприятия; организует работу коллектива по выполнению намеченных задач, периодически отчитывается о продуктивности и эффективности реали</w:t>
      </w:r>
      <w:r>
        <w:t xml:space="preserve">зации данной Программы (на заседаниях педагогического совета школы, на родительских собраниях), подготавливает предложения по уточнению перечня программных мероприятий. Результативность выполнения программы, в соответствии с целями и задачами, оценивается </w:t>
      </w:r>
      <w:r>
        <w:t>один раз в год на педагогическом совете.</w:t>
      </w:r>
    </w:p>
    <w:p w:rsidR="00AD2DD9" w:rsidRDefault="00B5060B">
      <w:pPr>
        <w:pStyle w:val="40"/>
        <w:framePr w:w="9970" w:h="5486" w:hRule="exact" w:wrap="none" w:vAnchor="page" w:hAnchor="page" w:x="1382" w:y="953"/>
        <w:shd w:val="clear" w:color="auto" w:fill="auto"/>
        <w:spacing w:after="64" w:line="280" w:lineRule="exact"/>
        <w:ind w:firstLine="0"/>
        <w:jc w:val="both"/>
      </w:pPr>
      <w:r>
        <w:t>Оценка эффективности реализации перспективного плана:</w:t>
      </w:r>
    </w:p>
    <w:p w:rsidR="00AD2DD9" w:rsidRDefault="00B5060B">
      <w:pPr>
        <w:pStyle w:val="20"/>
        <w:framePr w:w="9970" w:h="5486" w:hRule="exact" w:wrap="none" w:vAnchor="page" w:hAnchor="page" w:x="1382" w:y="953"/>
        <w:shd w:val="clear" w:color="auto" w:fill="auto"/>
        <w:spacing w:before="0" w:after="0"/>
        <w:ind w:firstLine="0"/>
      </w:pPr>
      <w:r>
        <w:t>Эффективность реализации Программы оценивается с учетом достижения ожи</w:t>
      </w:r>
      <w:r>
        <w:softHyphen/>
        <w:t>даемых конечных результатов.</w:t>
      </w:r>
    </w:p>
    <w:p w:rsidR="00AD2DD9" w:rsidRDefault="00B5060B">
      <w:pPr>
        <w:pStyle w:val="20"/>
        <w:framePr w:w="9970" w:h="5486" w:hRule="exact" w:wrap="none" w:vAnchor="page" w:hAnchor="page" w:x="1382" w:y="953"/>
        <w:shd w:val="clear" w:color="auto" w:fill="auto"/>
        <w:spacing w:before="0" w:after="0"/>
        <w:ind w:firstLine="0"/>
      </w:pPr>
      <w:r>
        <w:t xml:space="preserve">Оценка эффективности реализации Программы определяется </w:t>
      </w:r>
      <w:r>
        <w:t>комплексом инте</w:t>
      </w:r>
      <w:r>
        <w:softHyphen/>
        <w:t>гральных показателей, характеризующих ожидаемые результаты выполнения программных мероприятий и работ по отношению к целям и задачам Программы, а также к основным направлениям и срокам ее реализации.</w:t>
      </w:r>
    </w:p>
    <w:p w:rsidR="00AD2DD9" w:rsidRDefault="00AD2DD9">
      <w:pPr>
        <w:rPr>
          <w:sz w:val="2"/>
          <w:szCs w:val="2"/>
        </w:rPr>
      </w:pPr>
    </w:p>
    <w:sectPr w:rsidR="00AD2D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060B">
      <w:r>
        <w:separator/>
      </w:r>
    </w:p>
  </w:endnote>
  <w:endnote w:type="continuationSeparator" w:id="0">
    <w:p w:rsidR="00000000" w:rsidRDefault="00B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D9" w:rsidRDefault="00AD2DD9"/>
  </w:footnote>
  <w:footnote w:type="continuationSeparator" w:id="0">
    <w:p w:rsidR="00AD2DD9" w:rsidRDefault="00AD2D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C3459"/>
    <w:multiLevelType w:val="multilevel"/>
    <w:tmpl w:val="EABCBB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C1746"/>
    <w:multiLevelType w:val="multilevel"/>
    <w:tmpl w:val="32B0F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2DD9"/>
    <w:rsid w:val="00AD2DD9"/>
    <w:rsid w:val="00B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EC80C-494B-4557-B50F-E17213ED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629" w:lineRule="exact"/>
      <w:jc w:val="both"/>
    </w:pPr>
    <w:rPr>
      <w:rFonts w:ascii="Trebuchet MS" w:eastAsia="Trebuchet MS" w:hAnsi="Trebuchet MS" w:cs="Trebuchet MS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322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1823</Words>
  <Characters>10395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развития библиотеки составлен в соответст-вии с Программой развития школы на 2006-2011 гг</dc:title>
  <dc:subject/>
  <dc:creator>admin</dc:creator>
  <cp:keywords/>
  <cp:lastModifiedBy>Надежда</cp:lastModifiedBy>
  <cp:revision>2</cp:revision>
  <dcterms:created xsi:type="dcterms:W3CDTF">2024-03-29T13:15:00Z</dcterms:created>
  <dcterms:modified xsi:type="dcterms:W3CDTF">2024-03-29T13:17:00Z</dcterms:modified>
</cp:coreProperties>
</file>