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63" w:rsidRDefault="00EC5C63" w:rsidP="00EC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</w:t>
      </w:r>
      <w:r w:rsidR="00443FB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>
        <w:rPr>
          <w:rFonts w:ascii="Times New Roman" w:hAnsi="Times New Roman" w:cs="Times New Roman"/>
        </w:rPr>
        <w:t xml:space="preserve"> политики в </w:t>
      </w:r>
      <w:proofErr w:type="gramStart"/>
      <w:r>
        <w:rPr>
          <w:rFonts w:ascii="Times New Roman" w:hAnsi="Times New Roman" w:cs="Times New Roman"/>
        </w:rPr>
        <w:t>М</w:t>
      </w:r>
      <w:r w:rsidR="00443F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ОУ  </w:t>
      </w:r>
      <w:r w:rsidR="00443FBF">
        <w:rPr>
          <w:rFonts w:ascii="Times New Roman" w:hAnsi="Times New Roman" w:cs="Times New Roman"/>
        </w:rPr>
        <w:t>«</w:t>
      </w:r>
      <w:proofErr w:type="gramEnd"/>
      <w:r w:rsidR="00443FBF">
        <w:rPr>
          <w:rFonts w:ascii="Times New Roman" w:hAnsi="Times New Roman" w:cs="Times New Roman"/>
        </w:rPr>
        <w:t>НОШ» г. Ядрина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</w:t>
      </w:r>
      <w:proofErr w:type="gramStart"/>
      <w:r w:rsidR="00443FBF">
        <w:rPr>
          <w:rFonts w:ascii="Times New Roman" w:hAnsi="Times New Roman" w:cs="Times New Roman"/>
        </w:rPr>
        <w:t>МАОУ  «</w:t>
      </w:r>
      <w:proofErr w:type="gramEnd"/>
      <w:r w:rsidR="00443FBF">
        <w:rPr>
          <w:rFonts w:ascii="Times New Roman" w:hAnsi="Times New Roman" w:cs="Times New Roman"/>
        </w:rPr>
        <w:t>НОШ» г. Ядрина</w:t>
      </w:r>
      <w:r w:rsidRPr="00416E07">
        <w:rPr>
          <w:rFonts w:ascii="Times New Roman" w:hAnsi="Times New Roman" w:cs="Times New Roman"/>
        </w:rPr>
        <w:t>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443FBF">
        <w:rPr>
          <w:rFonts w:ascii="Times New Roman" w:hAnsi="Times New Roman" w:cs="Times New Roman"/>
        </w:rPr>
        <w:t>МАОУ  «НОШ» г. Ядрина</w:t>
      </w:r>
      <w:r w:rsidRPr="00416E07">
        <w:rPr>
          <w:rFonts w:ascii="Times New Roman" w:hAnsi="Times New Roman" w:cs="Times New Roman"/>
        </w:rPr>
        <w:t xml:space="preserve">. </w:t>
      </w:r>
    </w:p>
    <w:p w:rsidR="00EC5C63" w:rsidRDefault="00EC5C63" w:rsidP="00EC5C63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</w:t>
      </w:r>
      <w:proofErr w:type="gramStart"/>
      <w:r w:rsidRPr="00416E07">
        <w:rPr>
          <w:rFonts w:ascii="Times New Roman" w:hAnsi="Times New Roman" w:cs="Times New Roman"/>
        </w:rPr>
        <w:t>качества и 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-устава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3FBF">
              <w:rPr>
                <w:rFonts w:ascii="Times New Roman" w:hAnsi="Times New Roman"/>
                <w:sz w:val="24"/>
                <w:szCs w:val="24"/>
              </w:rPr>
              <w:t>тиводействию коррупции  на 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43F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44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443F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44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443F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44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44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требований, установленных Федеральным законом №</w:t>
            </w:r>
            <w:r w:rsidR="00443FBF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>-ФЗ</w:t>
            </w:r>
            <w:r w:rsidRPr="0044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BF" w:rsidRPr="00443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 закупках товаров, работ, услуг отдельными видами юридических лиц"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</w:t>
            </w:r>
            <w:r w:rsidRPr="00832AC3">
              <w:rPr>
                <w:rFonts w:ascii="Times New Roman" w:hAnsi="Times New Roman"/>
              </w:rPr>
              <w:lastRenderedPageBreak/>
              <w:t>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64C21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) по темам: -Мои права</w:t>
            </w:r>
            <w:r>
              <w:rPr>
                <w:rFonts w:ascii="Times New Roman" w:hAnsi="Times New Roman"/>
                <w:sz w:val="24"/>
                <w:szCs w:val="24"/>
              </w:rPr>
              <w:t>. Я- гражданин. Права и обязанности учащихся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права-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BF" w:rsidRDefault="00443FB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2024</w:t>
            </w:r>
          </w:p>
          <w:p w:rsidR="00443FBF" w:rsidRDefault="00443FB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  2024</w:t>
            </w:r>
          </w:p>
          <w:p w:rsidR="00300DFB" w:rsidRDefault="00443FB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0DFB">
              <w:rPr>
                <w:rFonts w:ascii="Times New Roman" w:hAnsi="Times New Roman"/>
                <w:sz w:val="24"/>
                <w:szCs w:val="24"/>
              </w:rPr>
              <w:t>ентябрь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3FBF" w:rsidRDefault="00443FB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-2024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  202</w:t>
            </w:r>
            <w:r w:rsidR="00443FB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44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FBF" w:rsidRDefault="00443FB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>3. Антикоррупционная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443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 xml:space="preserve">ми местного самоуправления </w:t>
            </w:r>
            <w:r w:rsidR="00443FB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администрацией Ядринского муниципального округа,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443FBF" w:rsidP="0044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-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443FBF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Обеспечение разработки и утверждения планов противодействия коррупции на следующий </w:t>
            </w:r>
            <w:bookmarkStart w:id="0" w:name="_GoBack"/>
            <w:bookmarkEnd w:id="0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Обеспечение реализации анти- коррупционной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политики в школе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контроля за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63"/>
    <w:rsid w:val="00300DFB"/>
    <w:rsid w:val="00443FBF"/>
    <w:rsid w:val="00464C21"/>
    <w:rsid w:val="00950FF4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CC5"/>
  <w15:docId w15:val="{2BAEDF32-AD32-42BB-B21E-97E0CBE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Director</cp:lastModifiedBy>
  <cp:revision>2</cp:revision>
  <dcterms:created xsi:type="dcterms:W3CDTF">2022-01-25T11:48:00Z</dcterms:created>
  <dcterms:modified xsi:type="dcterms:W3CDTF">2024-03-06T05:58:00Z</dcterms:modified>
</cp:coreProperties>
</file>