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СОЦИАЛЬНОГО ФО</w:t>
      </w:r>
      <w:r>
        <w:rPr>
          <w:rFonts w:ascii="Times New Roman" w:hAnsi="Times New Roman" w:cs="Times New Roman"/>
          <w:sz w:val="24"/>
          <w:szCs w:val="24"/>
        </w:rPr>
        <w:t xml:space="preserve">НДА ПО ЧУВАШСКОЙ РЕСПУБЛИКЕ-ЧУВАШИИ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Чебоксары, ул. К.Иванова, д. 87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(8352) 58-31-50,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info</w:t>
      </w:r>
      <w:r>
        <w:rPr>
          <w:rFonts w:ascii="Times New Roman" w:hAnsi="Times New Roman" w:cs="Times New Roman"/>
          <w:sz w:val="24"/>
          <w:szCs w:val="24"/>
        </w:rPr>
        <w:t xml:space="preserve">@21.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sfr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примет на работу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794" w:type="dxa"/>
        <w:tblLook w:val="04A0" w:firstRow="1" w:lastRow="0" w:firstColumn="1" w:lastColumn="0" w:noHBand="0" w:noVBand="1"/>
      </w:tblPr>
      <w:tblGrid>
        <w:gridCol w:w="2439"/>
        <w:gridCol w:w="1780"/>
        <w:gridCol w:w="5575"/>
      </w:tblGrid>
      <w:tr>
        <w:trPr/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работы, профессионально-квалификационные требования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036"/>
        </w:trPr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административно-хозяйственного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ул. К.Иванова, д. 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работа на полный рабочий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8.00-17.00. Обед 12.00-13.00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и возможности профессионального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и обязанности: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 на капитальное строительство, капитальный и текущий ремонт объектов Отделения.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подготовке исходных данных для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проектной документации,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всех необходимых разрешений и согласований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капитального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в формировании заявок по капитальному строительству, проектно-изыскательским работам, капитальному и текущему ремонту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своевременном решении 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по строительству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оперативного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ремонтно-строительных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794" w:type="dxa"/>
            <w:textDirection w:val="lrTb"/>
            <w:noWrap w:val="false"/>
          </w:tcPr>
          <w:p>
            <w:pPr>
              <w:pStyle w:val="622"/>
              <w:jc w:val="both"/>
              <w:spacing w:line="240" w:lineRule="auto"/>
              <w:shd w:val="clear" w:color="auto" w:fill="auto"/>
              <w:tabs>
                <w:tab w:val="left" w:pos="709" w:leader="none"/>
                <w:tab w:val="left" w:pos="1344" w:leader="none"/>
              </w:tabs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Петров Алексей Геннадьевич, начальник управления материально-технического обеспечения</w:t>
            </w: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622"/>
              <w:jc w:val="both"/>
              <w:spacing w:line="240" w:lineRule="auto"/>
              <w:shd w:val="clear" w:color="auto" w:fill="auto"/>
              <w:tabs>
                <w:tab w:val="left" w:pos="709" w:leader="none"/>
                <w:tab w:val="left" w:pos="1344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тел. (8352) 30-65-88</w:t>
            </w: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petrovale@21.sfr.gov.ru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794" w:type="dxa"/>
            <w:textDirection w:val="lrTb"/>
            <w:noWrap w:val="false"/>
          </w:tcPr>
          <w:p>
            <w:pPr>
              <w:pStyle w:val="622"/>
              <w:jc w:val="both"/>
              <w:spacing w:line="240" w:lineRule="auto"/>
              <w:shd w:val="clear" w:color="auto" w:fill="auto"/>
              <w:tabs>
                <w:tab w:val="left" w:pos="709" w:leader="none"/>
                <w:tab w:val="left" w:pos="1344" w:leader="none"/>
              </w:tabs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r>
          </w:p>
        </w:tc>
      </w:tr>
      <w:tr>
        <w:trPr/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группы по взаимодействию со СМИ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ул. К.Иванова, д. 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работа на полный рабочий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8.00-17.00. Обед 12.00-13.00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и обязанности: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распространение информационных сообщений, пресс-релизов,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ОСФР в СМИ, сети Интернет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социальных сетях);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информационно-разъяснительных материалов о деятельности Социального фонда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их распространении;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подготовке и проведении брифингов, пресс-конференций, других мероприятий и акций информационно-разъяснительного характера, проводимых с участием представителей средств массовой информации и общественности.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законодательства о средствах массовой информации и рекламе;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устная и письменная речь;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уровень написания текстов различных жанров.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7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Порфирьевна, руководитель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со СМИ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(8352) 30-65-85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pavlova@21.sfr.gov.ru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7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выплаты пенсий и социальных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109, корп.1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работа на полный рабочий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8.00-17.00. Обед 12.00-13.00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и обязанности: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начисления сумм пенсий и других социальных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выплатных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794" w:type="dxa"/>
            <w:textDirection w:val="lrTb"/>
            <w:noWrap w:val="false"/>
          </w:tcPr>
          <w:p>
            <w:pPr>
              <w:pStyle w:val="622"/>
              <w:jc w:val="both"/>
              <w:spacing w:line="240" w:lineRule="auto"/>
              <w:shd w:val="clear" w:color="auto" w:fill="auto"/>
              <w:tabs>
                <w:tab w:val="left" w:pos="709" w:leader="none"/>
                <w:tab w:val="left" w:pos="1344" w:leader="none"/>
              </w:tabs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Суворова Роза Семеновна, начальник отдела выплаты пенсий и социальных выплат №1</w:t>
            </w: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622"/>
              <w:jc w:val="both"/>
              <w:spacing w:line="240" w:lineRule="auto"/>
              <w:shd w:val="clear" w:color="auto" w:fill="auto"/>
              <w:tabs>
                <w:tab w:val="left" w:pos="709" w:leader="none"/>
                <w:tab w:val="left" w:pos="1344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тел. (8352) </w:t>
            </w: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70-80-16 </w:t>
            </w:r>
            <w:r>
              <w:rPr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suvorovar@21.sfr.gov.ru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образования согласно заявленной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Опыт работы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Корпоративное</w:t>
      </w:r>
      <w:r>
        <w:rPr>
          <w:rFonts w:ascii="Times New Roman" w:hAnsi="Times New Roman" w:cs="Times New Roman"/>
          <w:sz w:val="24"/>
          <w:szCs w:val="24"/>
        </w:rPr>
        <w:t xml:space="preserve"> обучении и возможности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отдела кадров (8352) 30-65-53 Марина Валерьевна </w:t>
      </w:r>
      <w:r>
        <w:rPr>
          <w:rFonts w:ascii="Times New Roman" w:hAnsi="Times New Roman" w:cs="Times New Roman"/>
          <w:sz w:val="24"/>
          <w:szCs w:val="24"/>
        </w:rPr>
        <w:t xml:space="preserve">Устяк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2" w:customStyle="1">
    <w:name w:val="Основной текст4"/>
    <w:basedOn w:val="617"/>
    <w:pPr>
      <w:spacing w:after="0" w:line="269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4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015UstyakMV</dc:creator>
  <cp:lastModifiedBy>Юманова Анна Михайловна</cp:lastModifiedBy>
  <cp:revision>3</cp:revision>
  <dcterms:created xsi:type="dcterms:W3CDTF">2024-03-27T12:34:00Z</dcterms:created>
  <dcterms:modified xsi:type="dcterms:W3CDTF">2024-03-29T08:43:55Z</dcterms:modified>
</cp:coreProperties>
</file>