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15" w:rsidRPr="00F12A26" w:rsidRDefault="00F02B15" w:rsidP="00F02B15">
      <w:pPr>
        <w:framePr w:w="10069" w:h="12841" w:hRule="exact" w:wrap="none" w:vAnchor="page" w:hAnchor="page" w:x="1029" w:y="472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02B15" w:rsidRPr="00F12A26" w:rsidRDefault="00F02B15" w:rsidP="00F02B15">
      <w:pPr>
        <w:framePr w:w="10069" w:h="12841" w:hRule="exact" w:wrap="none" w:vAnchor="page" w:hAnchor="page" w:x="1029" w:y="472"/>
        <w:ind w:left="5812"/>
        <w:rPr>
          <w:rFonts w:ascii="Times New Roman" w:hAnsi="Times New Roman" w:cs="Times New Roman"/>
        </w:rPr>
      </w:pPr>
      <w:r w:rsidRPr="00F12A26">
        <w:rPr>
          <w:rFonts w:ascii="Times New Roman" w:hAnsi="Times New Roman" w:cs="Times New Roman"/>
        </w:rPr>
        <w:t>Заведующи</w:t>
      </w:r>
      <w:r>
        <w:rPr>
          <w:rFonts w:ascii="Times New Roman" w:hAnsi="Times New Roman" w:cs="Times New Roman"/>
        </w:rPr>
        <w:t>м</w:t>
      </w:r>
      <w:r w:rsidRPr="00F12A26">
        <w:rPr>
          <w:rFonts w:ascii="Times New Roman" w:hAnsi="Times New Roman" w:cs="Times New Roman"/>
        </w:rPr>
        <w:t xml:space="preserve"> МБДОУ «Детский сад №</w:t>
      </w:r>
      <w:r>
        <w:rPr>
          <w:rFonts w:ascii="Times New Roman" w:hAnsi="Times New Roman" w:cs="Times New Roman"/>
        </w:rPr>
        <w:t>13</w:t>
      </w:r>
      <w:r w:rsidRPr="00F12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«Малыш</w:t>
      </w:r>
      <w:r w:rsidRPr="00F12A26">
        <w:rPr>
          <w:rFonts w:ascii="Times New Roman" w:hAnsi="Times New Roman" w:cs="Times New Roman"/>
        </w:rPr>
        <w:t xml:space="preserve">» Моргаушского </w:t>
      </w:r>
      <w:r>
        <w:rPr>
          <w:rFonts w:ascii="Times New Roman" w:hAnsi="Times New Roman" w:cs="Times New Roman"/>
        </w:rPr>
        <w:t>муниципального округа</w:t>
      </w:r>
    </w:p>
    <w:p w:rsidR="00F02B15" w:rsidRDefault="00F02B15" w:rsidP="00F02B15">
      <w:pPr>
        <w:framePr w:w="10069" w:h="12841" w:hRule="exact" w:wrap="none" w:vAnchor="page" w:hAnchor="page" w:x="1029" w:y="472"/>
        <w:ind w:left="5812"/>
        <w:rPr>
          <w:rFonts w:ascii="Times New Roman" w:hAnsi="Times New Roman" w:cs="Times New Roman"/>
        </w:rPr>
      </w:pPr>
      <w:r w:rsidRPr="00F12A26">
        <w:rPr>
          <w:rFonts w:ascii="Times New Roman" w:hAnsi="Times New Roman" w:cs="Times New Roman"/>
        </w:rPr>
        <w:t>Приказ от «</w:t>
      </w:r>
      <w:r>
        <w:rPr>
          <w:rFonts w:ascii="Times New Roman" w:hAnsi="Times New Roman" w:cs="Times New Roman"/>
        </w:rPr>
        <w:t>07» марта 202</w:t>
      </w:r>
      <w:r w:rsidRPr="00F12A26">
        <w:rPr>
          <w:rFonts w:ascii="Times New Roman" w:hAnsi="Times New Roman" w:cs="Times New Roman"/>
        </w:rPr>
        <w:t>4г. №</w:t>
      </w:r>
      <w:r>
        <w:rPr>
          <w:rFonts w:ascii="Times New Roman" w:hAnsi="Times New Roman" w:cs="Times New Roman"/>
        </w:rPr>
        <w:t>36</w:t>
      </w:r>
    </w:p>
    <w:p w:rsidR="00F02B15" w:rsidRDefault="00F02B15" w:rsidP="00F02B15">
      <w:pPr>
        <w:framePr w:w="10069" w:h="12841" w:hRule="exact" w:wrap="none" w:vAnchor="page" w:hAnchor="page" w:x="1029" w:y="472"/>
        <w:ind w:left="5812"/>
        <w:rPr>
          <w:rFonts w:ascii="Times New Roman" w:hAnsi="Times New Roman" w:cs="Times New Roman"/>
        </w:rPr>
      </w:pPr>
    </w:p>
    <w:p w:rsidR="007000EB" w:rsidRDefault="00DC0D8B" w:rsidP="00F02B15">
      <w:pPr>
        <w:pStyle w:val="30"/>
        <w:framePr w:w="10069" w:h="12841" w:hRule="exact" w:wrap="none" w:vAnchor="page" w:hAnchor="page" w:x="1029" w:y="472"/>
        <w:shd w:val="clear" w:color="auto" w:fill="auto"/>
        <w:spacing w:after="0" w:line="240" w:lineRule="auto"/>
        <w:ind w:right="540"/>
      </w:pPr>
      <w:r>
        <w:t>Положение по оценке коррупционных рисков деятельности</w:t>
      </w:r>
      <w:r>
        <w:br/>
        <w:t xml:space="preserve">МБДОУ «Детский сад №13 «Малыш» Моргаушского </w:t>
      </w:r>
      <w:r w:rsidR="00F02B15">
        <w:t>муниципального округа</w:t>
      </w:r>
    </w:p>
    <w:p w:rsidR="00F02B15" w:rsidRDefault="00F02B15" w:rsidP="00F02B15">
      <w:pPr>
        <w:pStyle w:val="30"/>
        <w:framePr w:w="10069" w:h="12841" w:hRule="exact" w:wrap="none" w:vAnchor="page" w:hAnchor="page" w:x="1029" w:y="472"/>
        <w:shd w:val="clear" w:color="auto" w:fill="auto"/>
        <w:spacing w:after="0" w:line="240" w:lineRule="auto"/>
        <w:ind w:right="540"/>
      </w:pPr>
      <w:bookmarkStart w:id="0" w:name="_GoBack"/>
      <w:bookmarkEnd w:id="0"/>
    </w:p>
    <w:p w:rsidR="007000EB" w:rsidRDefault="00DC0D8B" w:rsidP="00F02B15">
      <w:pPr>
        <w:pStyle w:val="40"/>
        <w:framePr w:w="10069" w:h="12841" w:hRule="exact" w:wrap="none" w:vAnchor="page" w:hAnchor="page" w:x="1029" w:y="472"/>
        <w:numPr>
          <w:ilvl w:val="0"/>
          <w:numId w:val="1"/>
        </w:numPr>
        <w:shd w:val="clear" w:color="auto" w:fill="auto"/>
        <w:tabs>
          <w:tab w:val="left" w:pos="4426"/>
        </w:tabs>
        <w:spacing w:before="0" w:line="240" w:lineRule="auto"/>
        <w:ind w:left="4080"/>
      </w:pPr>
      <w:r>
        <w:t>Общие положения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1"/>
          <w:numId w:val="1"/>
        </w:numPr>
        <w:shd w:val="clear" w:color="auto" w:fill="auto"/>
        <w:tabs>
          <w:tab w:val="left" w:pos="1367"/>
        </w:tabs>
        <w:spacing w:line="240" w:lineRule="auto"/>
        <w:ind w:left="180" w:firstLine="680"/>
      </w:pPr>
      <w:r>
        <w:t>Оценка коррупционных рисков является важнейшим элементом антикорруп</w:t>
      </w:r>
      <w:r w:rsidR="00F02B15">
        <w:t xml:space="preserve">ционной политики Муниципального бюджетного </w:t>
      </w:r>
      <w:r>
        <w:t xml:space="preserve">дошкольного </w:t>
      </w:r>
      <w:r>
        <w:t xml:space="preserve">образовательного учреждения «Детский сад №13 «Малыш» Моргаушского </w:t>
      </w:r>
      <w:r w:rsidR="00F02B15">
        <w:t>муниципального округа</w:t>
      </w:r>
      <w:r>
        <w:t xml:space="preserve"> (далее - Учреждение)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</w:t>
      </w:r>
      <w:r>
        <w:t>на проведение работы по профилактике коррупции в Учреждении.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1"/>
          <w:numId w:val="1"/>
        </w:numPr>
        <w:shd w:val="clear" w:color="auto" w:fill="auto"/>
        <w:tabs>
          <w:tab w:val="left" w:pos="1367"/>
        </w:tabs>
        <w:spacing w:line="240" w:lineRule="auto"/>
        <w:ind w:left="180" w:firstLine="680"/>
      </w:pPr>
      <w: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</w:t>
      </w:r>
      <w:r>
        <w:t>оррупционных правонарушений, как в целях получения личной выгоды, так и в целях получения выгоды Учреждением.</w:t>
      </w:r>
    </w:p>
    <w:p w:rsidR="007000EB" w:rsidRDefault="00DC0D8B" w:rsidP="00F02B15">
      <w:pPr>
        <w:pStyle w:val="30"/>
        <w:framePr w:w="10069" w:h="12841" w:hRule="exact" w:wrap="none" w:vAnchor="page" w:hAnchor="page" w:x="1029" w:y="472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40" w:lineRule="auto"/>
        <w:ind w:left="420"/>
        <w:jc w:val="both"/>
      </w:pPr>
      <w:r>
        <w:t>Порядок оценки коррупционных рисков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1"/>
          <w:numId w:val="1"/>
        </w:numPr>
        <w:shd w:val="clear" w:color="auto" w:fill="auto"/>
        <w:tabs>
          <w:tab w:val="left" w:pos="1367"/>
        </w:tabs>
        <w:spacing w:line="240" w:lineRule="auto"/>
        <w:ind w:left="180" w:firstLine="680"/>
      </w:pPr>
      <w:r>
        <w:t xml:space="preserve">Оценка коррупционных рисков проводится на регулярной основе, ежегодно, в IV квартале текущего календарного </w:t>
      </w:r>
      <w:r>
        <w:t>года.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left="180" w:firstLine="680"/>
      </w:pPr>
      <w:r>
        <w:t>Порядок проведения оценки коррупционных рисков: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2"/>
          <w:numId w:val="1"/>
        </w:numPr>
        <w:shd w:val="clear" w:color="auto" w:fill="auto"/>
        <w:tabs>
          <w:tab w:val="left" w:pos="1550"/>
        </w:tabs>
        <w:spacing w:line="240" w:lineRule="auto"/>
        <w:ind w:left="180" w:firstLine="680"/>
      </w:pPr>
      <w:r>
        <w:t>деятельность Учреждения представляется в виде отдельных процессов, в каждом из которых выделяются составные элементы (подпроцессы);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2"/>
          <w:numId w:val="1"/>
        </w:numPr>
        <w:shd w:val="clear" w:color="auto" w:fill="auto"/>
        <w:tabs>
          <w:tab w:val="left" w:pos="1554"/>
        </w:tabs>
        <w:spacing w:line="240" w:lineRule="auto"/>
        <w:ind w:left="180" w:firstLine="680"/>
      </w:pPr>
      <w:r>
        <w:t xml:space="preserve">выделяются «критические точки» для каждого процесса и определяются те </w:t>
      </w:r>
      <w:r>
        <w:t>элементы, при реализации которых наиболее вероятно возникновение коррупционных правонарушений;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2"/>
          <w:numId w:val="1"/>
        </w:numPr>
        <w:shd w:val="clear" w:color="auto" w:fill="auto"/>
        <w:tabs>
          <w:tab w:val="left" w:pos="1554"/>
        </w:tabs>
        <w:spacing w:line="240" w:lineRule="auto"/>
        <w:ind w:left="180" w:firstLine="680"/>
      </w:pPr>
      <w:r>
        <w:t>для каждого педпроцесса.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0"/>
          <w:numId w:val="2"/>
        </w:numPr>
        <w:shd w:val="clear" w:color="auto" w:fill="auto"/>
        <w:tabs>
          <w:tab w:val="left" w:pos="1096"/>
        </w:tabs>
        <w:spacing w:line="240" w:lineRule="auto"/>
        <w:ind w:left="180" w:firstLine="680"/>
      </w:pPr>
      <w:r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left="180" w:firstLine="680"/>
      </w:pPr>
      <w:r>
        <w:t>должности в Учреждении, которые являются «ключевыми» для совершения коррупционного правонарушения</w:t>
      </w:r>
      <w:r>
        <w:t xml:space="preserve"> - участие каких должностных лиц Учреждения необходимо, чтобы совершение коррупционного правонарушения стало возможным: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left="180" w:firstLine="680"/>
      </w:pPr>
      <w:r>
        <w:t>вероятные формы осуществления коррупционных платежей.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shd w:val="clear" w:color="auto" w:fill="auto"/>
        <w:spacing w:line="240" w:lineRule="auto"/>
        <w:ind w:left="180" w:firstLine="680"/>
      </w:pPr>
      <w:r>
        <w:t>23. На основании проведенного анализа подготовить «карту коррупционных рисков Учре</w:t>
      </w:r>
      <w:r>
        <w:t>ждения» - сводное описание «критических точек» и возможных коррупционных правонарушений.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shd w:val="clear" w:color="auto" w:fill="auto"/>
        <w:spacing w:line="240" w:lineRule="auto"/>
        <w:ind w:left="180" w:firstLine="680"/>
      </w:pPr>
      <w:r>
        <w:t>2.4. Разработать комплекс мер по устранению или минимизации коррупционных рисков.</w:t>
      </w:r>
    </w:p>
    <w:p w:rsidR="007000EB" w:rsidRDefault="00DC0D8B" w:rsidP="00F02B15">
      <w:pPr>
        <w:pStyle w:val="40"/>
        <w:framePr w:w="10069" w:h="12841" w:hRule="exact" w:wrap="none" w:vAnchor="page" w:hAnchor="page" w:x="1029" w:y="472"/>
        <w:numPr>
          <w:ilvl w:val="0"/>
          <w:numId w:val="1"/>
        </w:numPr>
        <w:shd w:val="clear" w:color="auto" w:fill="auto"/>
        <w:tabs>
          <w:tab w:val="left" w:pos="3727"/>
        </w:tabs>
        <w:spacing w:before="0" w:line="240" w:lineRule="auto"/>
        <w:ind w:left="3360"/>
      </w:pPr>
      <w:r>
        <w:t>Карта коррупционных рисков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numPr>
          <w:ilvl w:val="1"/>
          <w:numId w:val="1"/>
        </w:numPr>
        <w:shd w:val="clear" w:color="auto" w:fill="auto"/>
        <w:tabs>
          <w:tab w:val="left" w:pos="1367"/>
        </w:tabs>
        <w:spacing w:line="240" w:lineRule="auto"/>
        <w:ind w:left="180" w:firstLine="680"/>
      </w:pPr>
      <w:r>
        <w:t xml:space="preserve">В Карте коррупционных рисков (далее - Карта) представлены </w:t>
      </w:r>
      <w:r>
        <w:t>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7000EB" w:rsidRDefault="00DC0D8B" w:rsidP="00F02B15">
      <w:pPr>
        <w:pStyle w:val="20"/>
        <w:framePr w:w="10069" w:h="12841" w:hRule="exact" w:wrap="none" w:vAnchor="page" w:hAnchor="page" w:x="1029" w:y="472"/>
        <w:shd w:val="clear" w:color="auto" w:fill="auto"/>
        <w:spacing w:line="240" w:lineRule="auto"/>
        <w:ind w:left="180" w:firstLine="680"/>
      </w:pPr>
      <w:r>
        <w:t>32. В Карте указан перечень должностей, связанных с определенной зоной повышенного корр</w:t>
      </w:r>
      <w:r>
        <w:t>упционного риска (коррупционно-опасными полномочиями).</w:t>
      </w:r>
    </w:p>
    <w:p w:rsidR="007000EB" w:rsidRDefault="00DC0D8B">
      <w:pPr>
        <w:pStyle w:val="20"/>
        <w:framePr w:w="10069" w:h="12841" w:hRule="exact" w:wrap="none" w:vAnchor="page" w:hAnchor="page" w:x="1029" w:y="472"/>
        <w:numPr>
          <w:ilvl w:val="0"/>
          <w:numId w:val="3"/>
        </w:numPr>
        <w:shd w:val="clear" w:color="auto" w:fill="auto"/>
        <w:tabs>
          <w:tab w:val="left" w:pos="1557"/>
        </w:tabs>
        <w:spacing w:line="292" w:lineRule="exact"/>
        <w:ind w:left="180" w:firstLine="680"/>
      </w:pPr>
      <w: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815"/>
        <w:gridCol w:w="6790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jc w:val="left"/>
            </w:pPr>
            <w:r>
              <w:rPr>
                <w:rStyle w:val="21"/>
              </w:rPr>
              <w:t xml:space="preserve">Зоны повышенного </w:t>
            </w:r>
            <w:r>
              <w:rPr>
                <w:rStyle w:val="21"/>
              </w:rPr>
              <w:t>коррупционного риска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Описание зоны коррупционного риска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Организация</w:t>
            </w:r>
          </w:p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производственной</w:t>
            </w:r>
          </w:p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деятельности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51" w:h="1552" w:wrap="none" w:vAnchor="page" w:hAnchor="page" w:x="1029" w:y="13479"/>
              <w:shd w:val="clear" w:color="auto" w:fill="auto"/>
              <w:spacing w:line="277" w:lineRule="exact"/>
            </w:pPr>
            <w:r>
              <w:rPr>
                <w:rStyle w:val="21"/>
              </w:rPr>
              <w:t xml:space="preserve">-использование своих служебных полномочий при решении личных вопросов, связанных с удовлетворением материальных </w:t>
            </w:r>
            <w:r>
              <w:rPr>
                <w:rStyle w:val="2105pt"/>
              </w:rPr>
              <w:t xml:space="preserve">потребностей </w:t>
            </w:r>
            <w:r>
              <w:rPr>
                <w:rStyle w:val="21"/>
              </w:rPr>
              <w:t xml:space="preserve">должностного лица либо его </w:t>
            </w:r>
            <w:r>
              <w:rPr>
                <w:rStyle w:val="21"/>
              </w:rPr>
              <w:t>родственников;</w:t>
            </w:r>
          </w:p>
        </w:tc>
      </w:tr>
    </w:tbl>
    <w:p w:rsidR="007000EB" w:rsidRDefault="007000EB">
      <w:pPr>
        <w:rPr>
          <w:sz w:val="2"/>
          <w:szCs w:val="2"/>
        </w:rPr>
        <w:sectPr w:rsidR="00700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2812"/>
        <w:gridCol w:w="6818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7000EB">
            <w:pPr>
              <w:framePr w:w="10102" w:h="15394" w:wrap="none" w:vAnchor="page" w:hAnchor="page" w:x="1012" w:y="508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7000EB">
            <w:pPr>
              <w:framePr w:w="10102" w:h="15394" w:wrap="none" w:vAnchor="page" w:hAnchor="page" w:x="1012" w:y="508"/>
              <w:rPr>
                <w:sz w:val="10"/>
                <w:szCs w:val="10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4" w:lineRule="exact"/>
            </w:pPr>
            <w:r>
              <w:rPr>
                <w:rStyle w:val="21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jc w:val="left"/>
            </w:pPr>
            <w:r>
              <w:rPr>
                <w:rStyle w:val="21"/>
              </w:rPr>
              <w:t>Распоряжение финансовыми и материальными</w:t>
            </w:r>
            <w:r>
              <w:rPr>
                <w:rStyle w:val="21"/>
              </w:rPr>
              <w:t xml:space="preserve"> ресурсами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</w:pPr>
            <w:r>
              <w:rPr>
                <w:rStyle w:val="21"/>
              </w:rPr>
              <w:t>-планирование и исполнение плана финансово- хозяйственной деятельности; формирование фонда оплаты труда, распределение выплат стимулирующего характера;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00EB" w:rsidRDefault="007000EB">
            <w:pPr>
              <w:framePr w:w="10102" w:h="15394" w:wrap="none" w:vAnchor="page" w:hAnchor="page" w:x="1012" w:y="508"/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00EB" w:rsidRDefault="007000EB">
            <w:pPr>
              <w:framePr w:w="10102" w:h="15394" w:wrap="none" w:vAnchor="page" w:hAnchor="page" w:x="1012" w:y="508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4" w:lineRule="exact"/>
            </w:pPr>
            <w:r>
              <w:rPr>
                <w:rStyle w:val="21"/>
              </w:rPr>
              <w:t>-нецелевое использование бюджетных средств;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4" w:lineRule="exact"/>
            </w:pPr>
            <w:r>
              <w:rPr>
                <w:rStyle w:val="21"/>
              </w:rPr>
              <w:t>-неэффективное использование имущества;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4" w:lineRule="exact"/>
            </w:pPr>
            <w:r>
              <w:rPr>
                <w:rStyle w:val="21"/>
              </w:rPr>
              <w:t>-распоряжение имуществом без соблюдения соответствующей процедуры, предусмотренной законодательством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Привлечение дополнительных источников финансирования и материальных средств в виде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благотворительности, спонсорской помощи, пожертвование для </w:t>
            </w:r>
            <w:r>
              <w:rPr>
                <w:rStyle w:val="21"/>
              </w:rPr>
              <w:t>осуществления уставной деятельности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4" w:lineRule="exact"/>
            </w:pPr>
            <w:r>
              <w:rPr>
                <w:rStyle w:val="21"/>
              </w:rPr>
              <w:t>-непрозрачность процесса привлечения дополнительных источников финансирования и материальных средств (неинформированность родителей (законных представителей) о добровольности таких взносов, возможности отзыва от внесения</w:t>
            </w:r>
            <w:r>
              <w:rPr>
                <w:rStyle w:val="21"/>
              </w:rPr>
              <w:t xml:space="preserve"> пожертвований, отсутствие публичной и общедоступной отчетности о расходовании полученных средств);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4" w:lineRule="exact"/>
            </w:pPr>
            <w:r>
              <w:rPr>
                <w:rStyle w:val="21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</w:t>
            </w:r>
            <w:r>
              <w:rPr>
                <w:rStyle w:val="21"/>
              </w:rPr>
              <w:t xml:space="preserve"> работников Учреждения, членов родительского комитета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 xml:space="preserve">-отказ от проведения мониторинга цен на товары и услуги; -предоставление заведомо ложных сведений о проведении мониторинга </w:t>
            </w:r>
            <w:r>
              <w:rPr>
                <w:rStyle w:val="21"/>
              </w:rPr>
              <w:t>цен на товары и услуги;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</w:pPr>
            <w:r>
              <w:rPr>
                <w:rStyle w:val="21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 при формировании технического за</w:t>
            </w:r>
            <w:r>
              <w:rPr>
                <w:rStyle w:val="21"/>
              </w:rPr>
              <w:t>дания объекта закуп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numPr>
                <w:ilvl w:val="0"/>
                <w:numId w:val="4"/>
              </w:numPr>
              <w:shd w:val="clear" w:color="auto" w:fill="auto"/>
              <w:tabs>
                <w:tab w:val="left" w:pos="313"/>
              </w:tabs>
              <w:spacing w:line="277" w:lineRule="exact"/>
            </w:pPr>
            <w:r>
              <w:rPr>
                <w:rStyle w:val="21"/>
              </w:rPr>
              <w:t>при расчете начальной минимальной цены,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numPr>
                <w:ilvl w:val="0"/>
                <w:numId w:val="4"/>
              </w:numPr>
              <w:shd w:val="clear" w:color="auto" w:fill="auto"/>
              <w:tabs>
                <w:tab w:val="left" w:pos="320"/>
              </w:tabs>
              <w:spacing w:line="277" w:lineRule="exact"/>
            </w:pPr>
            <w:r>
              <w:rPr>
                <w:rStyle w:val="21"/>
              </w:rPr>
              <w:t>при подведении итогов закупки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Регистрация имущества и ведение баз данных имущества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</w:pPr>
            <w:r>
              <w:rPr>
                <w:rStyle w:val="21"/>
              </w:rPr>
              <w:t>-несвоевременная постановка на регистрационный учёт имущества;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</w:pPr>
            <w:r>
              <w:rPr>
                <w:rStyle w:val="21"/>
              </w:rPr>
              <w:t xml:space="preserve">-умышленно досрочное списание материальных </w:t>
            </w:r>
            <w:r>
              <w:rPr>
                <w:rStyle w:val="21"/>
              </w:rPr>
              <w:t>средств и расходных материалов с регистрационного учёта;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</w:pPr>
            <w:r>
              <w:rPr>
                <w:rStyle w:val="21"/>
              </w:rPr>
              <w:t>-отсутствие регулярного контроля наличия и сохранности имущества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Принятие на работу сотрудника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7" w:lineRule="exact"/>
            </w:pPr>
            <w:r>
              <w:rPr>
                <w:rStyle w:val="21"/>
              </w:rPr>
              <w:t xml:space="preserve">-предоставление не предусмотренных законом преимуществ (протекционизм, семейственность) для </w:t>
            </w:r>
            <w:r>
              <w:rPr>
                <w:rStyle w:val="21"/>
              </w:rPr>
              <w:t>поступления на работу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5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Взаимоотношение с трудовым коллективом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-возможность оказания давления на работников; -предоставление отдельным работникам покровительства, возможности карьерного роста но признакам родства, личной преданности, приятельских </w:t>
            </w:r>
            <w:r>
              <w:rPr>
                <w:rStyle w:val="21"/>
              </w:rPr>
              <w:t>отношений; демонстративное приближение к руководству Учреждения «любимцев», делегирование им полномочий, не соответствующих статусу; -возможность приема на работу родственников, членов семей для выполнения в рамках Учреждения исполнительно</w:t>
            </w:r>
            <w:r>
              <w:rPr>
                <w:rStyle w:val="21"/>
              </w:rPr>
              <w:softHyphen/>
              <w:t>распорядительных</w:t>
            </w:r>
            <w:r>
              <w:rPr>
                <w:rStyle w:val="21"/>
              </w:rPr>
              <w:t xml:space="preserve"> и административно-хозяйственных функций.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Обращения юридических, физических лиц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8" w:lineRule="exact"/>
            </w:pPr>
            <w:r>
              <w:rPr>
                <w:rStyle w:val="21"/>
              </w:rPr>
              <w:t>-требование от физических и юридических лиц информации, предоставление которой нс предусмотрено действующим законодательством;</w:t>
            </w:r>
          </w:p>
          <w:p w:rsidR="007000EB" w:rsidRDefault="00DC0D8B">
            <w:pPr>
              <w:pStyle w:val="20"/>
              <w:framePr w:w="10102" w:h="15394" w:wrap="none" w:vAnchor="page" w:hAnchor="page" w:x="1012" w:y="508"/>
              <w:shd w:val="clear" w:color="auto" w:fill="auto"/>
              <w:spacing w:line="288" w:lineRule="exact"/>
            </w:pPr>
            <w:r>
              <w:rPr>
                <w:rStyle w:val="21"/>
              </w:rPr>
              <w:t>-нарушение установленного порядка рассмотрения</w:t>
            </w:r>
            <w:r>
              <w:rPr>
                <w:rStyle w:val="21"/>
              </w:rPr>
              <w:t xml:space="preserve"> обращений граждан, организаций</w:t>
            </w:r>
          </w:p>
        </w:tc>
      </w:tr>
    </w:tbl>
    <w:p w:rsidR="007000EB" w:rsidRDefault="007000EB">
      <w:pPr>
        <w:rPr>
          <w:sz w:val="2"/>
          <w:szCs w:val="2"/>
        </w:rPr>
        <w:sectPr w:rsidR="00700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815"/>
        <w:gridCol w:w="6811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jc w:val="left"/>
            </w:pPr>
            <w:r>
              <w:rPr>
                <w:rStyle w:val="21"/>
              </w:rPr>
              <w:t>Взаимоотношения вышестоящими с должностными лицами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 xml:space="preserve">-дарение подарков и оказание не служебных услуг вышестоящим должностным лицам, за исключением символических знаков внимания, протокольных </w:t>
            </w:r>
            <w:r>
              <w:rPr>
                <w:rStyle w:val="21"/>
              </w:rPr>
              <w:t>мероприятий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jc w:val="left"/>
            </w:pPr>
            <w:r>
              <w:rPr>
                <w:rStyle w:val="21"/>
              </w:rPr>
              <w:t>Составление, заполнение документов, справок, отчётности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-искажение, сокрытие или предоставление заведомо ложных сведений в отчётных докумен тах, справках гражданам, являющихся существенным элементом служебной деятельности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 xml:space="preserve">Работа со </w:t>
            </w:r>
            <w:r>
              <w:rPr>
                <w:rStyle w:val="21"/>
              </w:rPr>
              <w:t>служебной</w:t>
            </w:r>
          </w:p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информацией,</w:t>
            </w:r>
          </w:p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документами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-попытка несанкционированного доступа к информационным ресурсам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Проведение аттестации</w:t>
            </w:r>
          </w:p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педагогических</w:t>
            </w:r>
          </w:p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работников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jc w:val="left"/>
            </w:pPr>
            <w:r>
              <w:rPr>
                <w:rStyle w:val="21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Оплата </w:t>
            </w:r>
            <w:r>
              <w:rPr>
                <w:rStyle w:val="21"/>
              </w:rPr>
              <w:t>груда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10080" w:h="4381" w:wrap="none" w:vAnchor="page" w:hAnchor="page" w:x="1200" w:y="612"/>
              <w:shd w:val="clear" w:color="auto" w:fill="auto"/>
              <w:jc w:val="left"/>
            </w:pPr>
            <w:r>
              <w:rPr>
                <w:rStyle w:val="21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</w:tbl>
    <w:p w:rsidR="007000EB" w:rsidRDefault="00DC0D8B">
      <w:pPr>
        <w:pStyle w:val="20"/>
        <w:framePr w:wrap="none" w:vAnchor="page" w:hAnchor="page" w:x="847" w:y="5253"/>
        <w:shd w:val="clear" w:color="auto" w:fill="auto"/>
        <w:spacing w:line="220" w:lineRule="exact"/>
        <w:jc w:val="left"/>
      </w:pPr>
      <w:r>
        <w:t>3.1.</w:t>
      </w:r>
    </w:p>
    <w:p w:rsidR="007000EB" w:rsidRDefault="00DC0D8B">
      <w:pPr>
        <w:pStyle w:val="a5"/>
        <w:framePr w:w="9871" w:h="647" w:hRule="exact" w:wrap="none" w:vAnchor="page" w:hAnchor="page" w:x="1322" w:y="5229"/>
        <w:shd w:val="clear" w:color="auto" w:fill="auto"/>
        <w:tabs>
          <w:tab w:val="left" w:leader="underscore" w:pos="9842"/>
        </w:tabs>
      </w:pPr>
      <w:r>
        <w:t xml:space="preserve">По каждой зоне повышенного коррупционного риска (коррупционно-опасных полномочий) </w:t>
      </w:r>
      <w:r>
        <w:rPr>
          <w:rStyle w:val="a6"/>
        </w:rPr>
        <w:t xml:space="preserve">предложены меры по устранению или минимизации </w:t>
      </w:r>
      <w:r>
        <w:rPr>
          <w:rStyle w:val="a6"/>
        </w:rPr>
        <w:t>коррупционно-опасных функций: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2264"/>
        <w:gridCol w:w="2689"/>
        <w:gridCol w:w="2840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Зоны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повышенного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коррупционного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риска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(коррупционно</w:t>
            </w:r>
            <w:r>
              <w:rPr>
                <w:rStyle w:val="21"/>
              </w:rPr>
              <w:softHyphen/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опасные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jc w:val="center"/>
            </w:pPr>
            <w:r>
              <w:rPr>
                <w:rStyle w:val="21"/>
              </w:rPr>
              <w:t>полномочия)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Типовые ситуации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"/>
              </w:rPr>
              <w:t>Меры по устранению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33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Организация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деятельности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образовательного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воспитатель,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заведующий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хозяйством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Разъяснение работникам об обязанности незамедлительно сообщить руководителю о склонении их</w:t>
            </w:r>
            <w:r>
              <w:rPr>
                <w:rStyle w:val="21"/>
              </w:rPr>
              <w:t xml:space="preserve">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Работа со служебной информацией, документами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Заведующий,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воспитатель,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заведующий</w:t>
            </w:r>
          </w:p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хозяйством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-использование в личных или групповых интересах инф</w:t>
            </w:r>
            <w:r>
              <w:rPr>
                <w:rStyle w:val="21"/>
              </w:rPr>
              <w:t>ормации, полученной при выполнении служебных обязанностей, если такая информация не подлежит официальному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Принятие на работу сотрудника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 xml:space="preserve">-предоставление не предусмотренных законом преимуществ (протекционизм, семейственность) при </w:t>
            </w:r>
            <w:r>
              <w:rPr>
                <w:rStyle w:val="213pt800"/>
              </w:rPr>
              <w:t>поступлении на работу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2" w:h="10195" w:wrap="none" w:vAnchor="page" w:hAnchor="page" w:x="1300" w:y="5796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</w:tbl>
    <w:p w:rsidR="007000EB" w:rsidRDefault="007000EB">
      <w:pPr>
        <w:rPr>
          <w:sz w:val="2"/>
          <w:szCs w:val="2"/>
        </w:rPr>
        <w:sectPr w:rsidR="00700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2264"/>
        <w:gridCol w:w="2689"/>
        <w:gridCol w:w="2844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433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21"/>
              </w:rPr>
              <w:lastRenderedPageBreak/>
              <w:t xml:space="preserve">Размещение заказов на </w:t>
            </w:r>
            <w:r>
              <w:rPr>
                <w:rStyle w:val="21"/>
              </w:rPr>
              <w:t>поставку товаров, выполнение работ и оказание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Ответственный за размещение заказов на поставку товаров,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выполнение работ и оказание услуг, заведующий хозяйством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 xml:space="preserve">-отказ от проведения мониторинга цен на товары и услуги; -предоставление заведомо ложных </w:t>
            </w:r>
            <w:r>
              <w:rPr>
                <w:rStyle w:val="21"/>
              </w:rPr>
              <w:t>сведений о проведении мониторинга цен на товары и услуги; -размещение заказов ответственным лицом на поставку товаров и оказание услуг’ из ограниченного числа поставщиков именно в гой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8" w:lineRule="exact"/>
              <w:jc w:val="left"/>
            </w:pPr>
            <w:r>
              <w:rPr>
                <w:rStyle w:val="21"/>
              </w:rPr>
              <w:t xml:space="preserve">Организация работы по контролю деятельности ответственного </w:t>
            </w:r>
            <w:r>
              <w:rPr>
                <w:rStyle w:val="21"/>
              </w:rPr>
              <w:t>за размещение заказов на поставку товаров, выполнение работ и оказание услуг, завхоза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340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хозяйством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-несвоевременная постановка на регистрационный учёт имущества;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-умышленно </w:t>
            </w:r>
            <w:r>
              <w:rPr>
                <w:rStyle w:val="21"/>
              </w:rPr>
              <w:t>досрочное списание материальных средств и расходных материалов с регистрационного учёта;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-отсутствие регулярного контроля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</w:pPr>
            <w:r>
              <w:rPr>
                <w:rStyle w:val="21"/>
              </w:rPr>
              <w:t>Организация работы по контролю деятельности заведующего хозяйством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4" w:lineRule="exact"/>
              <w:ind w:left="140"/>
              <w:jc w:val="left"/>
            </w:pPr>
            <w:r>
              <w:rPr>
                <w:rStyle w:val="21"/>
              </w:rPr>
              <w:t xml:space="preserve">Принятие решений об использовании бюджетных ассигнований и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- нецелевое использование бюджетных ассигнований и субсидий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Привлечение к принятию решений представителей коллегиальных органов (педагогический совет и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  <w:b w:val="0"/>
                <w:bCs w:val="0"/>
              </w:rPr>
              <w:t>др.)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311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1" w:lineRule="exact"/>
              <w:ind w:left="140"/>
              <w:jc w:val="left"/>
            </w:pPr>
            <w:r>
              <w:rPr>
                <w:rStyle w:val="21"/>
              </w:rPr>
              <w:t>Осуществление закупок товаров, работ, услуг для нужд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1" w:lineRule="exact"/>
              <w:ind w:left="140"/>
              <w:jc w:val="left"/>
            </w:pPr>
            <w:r>
              <w:rPr>
                <w:rStyle w:val="21"/>
              </w:rPr>
              <w:t>образовательного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81" w:lineRule="exact"/>
              <w:ind w:left="140"/>
              <w:jc w:val="left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Заведующий, ответственный за размещение заказов на поставку товаров,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выполнение работ и оказание услуг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</w:pPr>
            <w:r>
              <w:rPr>
                <w:rStyle w:val="21"/>
              </w:rPr>
              <w:t>совершение сделок с нарушением установленного порядка и требований закона в личных интересах;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</w:pPr>
            <w:r>
              <w:rPr>
                <w:rStyle w:val="21"/>
              </w:rPr>
              <w:t>установление необоснованных преимуществ для отде</w:t>
            </w:r>
            <w:r>
              <w:rPr>
                <w:rStyle w:val="21"/>
              </w:rPr>
              <w:t>льных лиц при осуществлении закупок товаров, работ, услуг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Организация работы по контролю деятельности завхоза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Размещение на официальном сайте информации и документации о совершении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62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21"/>
              </w:rPr>
              <w:t>Составление,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21"/>
              </w:rPr>
              <w:t>заполнение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21"/>
              </w:rPr>
              <w:t>документов,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21"/>
              </w:rPr>
              <w:t>справок,</w:t>
            </w:r>
          </w:p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21"/>
              </w:rPr>
              <w:t>отчетности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Заведующий,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83" w:h="15775" w:wrap="none" w:vAnchor="page" w:hAnchor="page" w:x="1248" w:y="508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Организация работы но контролю деятельности работников, осуществляющих документы отчетности</w:t>
            </w:r>
          </w:p>
        </w:tc>
      </w:tr>
    </w:tbl>
    <w:p w:rsidR="007000EB" w:rsidRDefault="007000EB">
      <w:pPr>
        <w:rPr>
          <w:sz w:val="2"/>
          <w:szCs w:val="2"/>
        </w:rPr>
        <w:sectPr w:rsidR="00700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2279"/>
        <w:gridCol w:w="2686"/>
        <w:gridCol w:w="2840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365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"/>
              </w:rPr>
              <w:lastRenderedPageBreak/>
              <w:t>Взаимоотношения с вышестоящими должностными лицами, с должностными лицами в органах власти и управления, правоохранителе ых органах и различных организациях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jc w:val="left"/>
            </w:pPr>
            <w:r>
              <w:rPr>
                <w:rStyle w:val="21"/>
              </w:rPr>
              <w:t>Работники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jc w:val="left"/>
            </w:pPr>
            <w:r>
              <w:rPr>
                <w:rStyle w:val="21"/>
              </w:rPr>
              <w:t>Учреждения,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jc w:val="left"/>
            </w:pPr>
            <w:r>
              <w:rPr>
                <w:rStyle w:val="21"/>
              </w:rPr>
              <w:t>уполномоченные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jc w:val="left"/>
            </w:pPr>
            <w:r>
              <w:rPr>
                <w:rStyle w:val="21"/>
              </w:rPr>
              <w:t>заведующим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представлять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интересы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образовательного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 xml:space="preserve">Разъяснение работникам об обязанности незамедлительно сообщить руководителю о </w:t>
            </w:r>
            <w:r>
              <w:rPr>
                <w:rStyle w:val="21"/>
              </w:rPr>
              <w:t>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438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Обращения юридических, физических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-требование от физических и юридических лиц информации, предоставление которой не </w:t>
            </w:r>
            <w:r>
              <w:rPr>
                <w:rStyle w:val="21"/>
              </w:rPr>
              <w:t>предусмотрено действующим законодательством; -нарушение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установленного порядка рассмотрения обращений граждан, организаций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Разъяснение работникам об обязанности незамедлительно сообщить руководителю о склонении их к совершению коррупционного </w:t>
            </w:r>
            <w:r>
              <w:rPr>
                <w:rStyle w:val="21"/>
              </w:rPr>
              <w:t>правонарушения, о мерах ответственности за совершение коррупционных правонарушений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Оплата труда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 xml:space="preserve">Организация контроля за дисциплиной </w:t>
            </w:r>
            <w:r>
              <w:rPr>
                <w:rStyle w:val="21"/>
              </w:rPr>
              <w:t>работников, правильностью ведения табеля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47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7" w:lineRule="exact"/>
              <w:ind w:left="160"/>
              <w:jc w:val="left"/>
            </w:pPr>
            <w:r>
              <w:rPr>
                <w:rStyle w:val="21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Заведующий,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председатель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первичной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профсоюзной</w:t>
            </w:r>
          </w:p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90" w:h="14594" w:wrap="none" w:vAnchor="page" w:hAnchor="page" w:x="1241" w:y="519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 xml:space="preserve">Работа комиссии по рассмотрению и установлению выплат стимулирующего характера для работников образовательного учреждения на </w:t>
            </w:r>
            <w:r>
              <w:rPr>
                <w:rStyle w:val="2105pt"/>
              </w:rPr>
              <w:t xml:space="preserve">основании служебных </w:t>
            </w:r>
            <w:r>
              <w:rPr>
                <w:rStyle w:val="21"/>
              </w:rPr>
              <w:t xml:space="preserve">записок представителей администрации и </w:t>
            </w:r>
            <w:r>
              <w:rPr>
                <w:rStyle w:val="212pt"/>
              </w:rPr>
              <w:t xml:space="preserve">председателей </w:t>
            </w:r>
            <w:r>
              <w:rPr>
                <w:rStyle w:val="21"/>
              </w:rPr>
              <w:t>методических объединений педагогов</w:t>
            </w:r>
          </w:p>
        </w:tc>
      </w:tr>
    </w:tbl>
    <w:p w:rsidR="007000EB" w:rsidRDefault="007000EB">
      <w:pPr>
        <w:rPr>
          <w:sz w:val="2"/>
          <w:szCs w:val="2"/>
        </w:rPr>
        <w:sectPr w:rsidR="00700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282"/>
        <w:gridCol w:w="2682"/>
        <w:gridCol w:w="2826"/>
      </w:tblGrid>
      <w:tr w:rsidR="007000EB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"/>
              </w:rPr>
              <w:lastRenderedPageBreak/>
              <w:t>Проведение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"/>
              </w:rPr>
              <w:t>аттестации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"/>
              </w:rPr>
              <w:t>педагогических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"/>
              </w:rPr>
              <w:t>работников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7000EB">
            <w:pPr>
              <w:framePr w:w="9979" w:h="8878" w:wrap="none" w:vAnchor="page" w:hAnchor="page" w:x="1253" w:y="483"/>
              <w:rPr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8" w:lineRule="exact"/>
              <w:jc w:val="left"/>
            </w:pPr>
            <w:r>
              <w:rPr>
                <w:rStyle w:val="21"/>
              </w:rPr>
              <w:t>Организация контроля деятельности старшего воспитателя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"/>
              </w:rPr>
              <w:t xml:space="preserve">Реализация мероприятий муниципальной программы но </w:t>
            </w:r>
            <w:r>
              <w:rPr>
                <w:rStyle w:val="21"/>
              </w:rPr>
              <w:t>развитию системы социальной поддержки обучающихся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- подготовка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документов на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предоставление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социальной поддержки,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устанавливающих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необоснованные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преимущества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отдельным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77" w:lineRule="exact"/>
              <w:jc w:val="left"/>
            </w:pPr>
            <w:r>
              <w:rPr>
                <w:rStyle w:val="21"/>
              </w:rPr>
              <w:t>обучающимся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Организация и контроль работы коллегиального органа по выдвижению</w:t>
            </w:r>
            <w:r>
              <w:rPr>
                <w:rStyle w:val="21"/>
              </w:rPr>
              <w:t xml:space="preserve"> кандидатур и рассмотрению документов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8" w:lineRule="exact"/>
              <w:ind w:left="160"/>
              <w:jc w:val="left"/>
            </w:pPr>
            <w:r>
              <w:rPr>
                <w:rStyle w:val="21"/>
              </w:rPr>
              <w:t>Прием в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8" w:lineRule="exact"/>
              <w:ind w:left="160"/>
              <w:jc w:val="left"/>
            </w:pPr>
            <w:r>
              <w:rPr>
                <w:rStyle w:val="21"/>
              </w:rPr>
              <w:t>образовательное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8" w:lineRule="exact"/>
              <w:ind w:left="16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Нарушение требований законодательства при приеме в образовательное учреждение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Обеспечение открытой информации о работе при приеме в ДОУ на стендах и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4" w:lineRule="exact"/>
              <w:jc w:val="left"/>
            </w:pPr>
            <w:r>
              <w:rPr>
                <w:rStyle w:val="21"/>
              </w:rPr>
              <w:t>официальном сайте ДОУ</w:t>
            </w:r>
          </w:p>
        </w:tc>
      </w:tr>
      <w:tr w:rsidR="007000EB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ind w:left="160"/>
              <w:jc w:val="left"/>
            </w:pPr>
            <w:r>
              <w:rPr>
                <w:rStyle w:val="21"/>
              </w:rPr>
              <w:t>Незаконное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ind w:left="160"/>
              <w:jc w:val="left"/>
            </w:pPr>
            <w:r>
              <w:rPr>
                <w:rStyle w:val="21"/>
              </w:rPr>
              <w:t>взимание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ind w:left="160"/>
              <w:jc w:val="left"/>
            </w:pPr>
            <w:r>
              <w:rPr>
                <w:rStyle w:val="21"/>
              </w:rPr>
              <w:t>денежных средств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ind w:left="160"/>
              <w:jc w:val="left"/>
            </w:pPr>
            <w:r>
              <w:rPr>
                <w:rStyle w:val="21"/>
              </w:rPr>
              <w:t>с родителей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ind w:left="160"/>
              <w:jc w:val="left"/>
            </w:pPr>
            <w:r>
              <w:rPr>
                <w:rStyle w:val="21"/>
              </w:rPr>
              <w:t>(законных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ind w:left="160"/>
              <w:jc w:val="left"/>
            </w:pPr>
            <w:r>
              <w:rPr>
                <w:rStyle w:val="21"/>
              </w:rPr>
              <w:t>представителей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обучающихся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Педагогические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</w:rPr>
              <w:t>работники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line="281" w:lineRule="exact"/>
              <w:jc w:val="left"/>
            </w:pPr>
            <w:r>
              <w:rPr>
                <w:rStyle w:val="21"/>
              </w:rPr>
              <w:t>- сбор педагогами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spacing w:after="360" w:line="277" w:lineRule="exact"/>
              <w:jc w:val="left"/>
            </w:pPr>
            <w:r>
              <w:rPr>
                <w:rStyle w:val="21"/>
              </w:rPr>
              <w:t xml:space="preserve">Проведение анкетирования среди </w:t>
            </w:r>
            <w:r>
              <w:rPr>
                <w:rStyle w:val="21"/>
              </w:rPr>
              <w:t>родителей (законных представителей). Размещение в доступном месте опечатанного ящика но жалобам</w:t>
            </w:r>
          </w:p>
          <w:p w:rsidR="007000EB" w:rsidRDefault="00DC0D8B">
            <w:pPr>
              <w:pStyle w:val="20"/>
              <w:framePr w:w="9979" w:h="8878" w:wrap="none" w:vAnchor="page" w:hAnchor="page" w:x="1253" w:y="483"/>
              <w:shd w:val="clear" w:color="auto" w:fill="auto"/>
              <w:tabs>
                <w:tab w:val="left" w:leader="underscore" w:pos="2779"/>
              </w:tabs>
              <w:spacing w:before="360" w:line="440" w:lineRule="exact"/>
            </w:pPr>
            <w:r>
              <w:rPr>
                <w:rStyle w:val="222pt"/>
              </w:rPr>
              <w:tab/>
            </w:r>
            <w:r>
              <w:rPr>
                <w:rStyle w:val="222pt0"/>
                <w:b w:val="0"/>
                <w:bCs w:val="0"/>
              </w:rPr>
              <w:t>1</w:t>
            </w:r>
          </w:p>
        </w:tc>
      </w:tr>
    </w:tbl>
    <w:p w:rsidR="007000EB" w:rsidRDefault="00DC0D8B">
      <w:pPr>
        <w:pStyle w:val="a5"/>
        <w:framePr w:wrap="none" w:vAnchor="page" w:hAnchor="page" w:x="1354" w:y="9332"/>
        <w:shd w:val="clear" w:color="auto" w:fill="auto"/>
        <w:spacing w:line="220" w:lineRule="exact"/>
        <w:jc w:val="left"/>
      </w:pPr>
      <w:r>
        <w:t>3.2. Перечень должностей, замещение которых связано с коррупционными рисками в</w:t>
      </w:r>
    </w:p>
    <w:p w:rsidR="007000EB" w:rsidRDefault="00DC0D8B">
      <w:pPr>
        <w:pStyle w:val="20"/>
        <w:framePr w:w="3672" w:h="1429" w:hRule="exact" w:wrap="none" w:vAnchor="page" w:hAnchor="page" w:x="1171" w:y="9581"/>
        <w:shd w:val="clear" w:color="auto" w:fill="auto"/>
        <w:spacing w:line="274" w:lineRule="exact"/>
        <w:jc w:val="left"/>
      </w:pPr>
      <w:r>
        <w:t>образовательном учреждении:</w:t>
      </w:r>
    </w:p>
    <w:p w:rsidR="007000EB" w:rsidRDefault="00DC0D8B">
      <w:pPr>
        <w:pStyle w:val="20"/>
        <w:framePr w:w="3672" w:h="1429" w:hRule="exact" w:wrap="none" w:vAnchor="page" w:hAnchor="page" w:x="1171" w:y="9581"/>
        <w:numPr>
          <w:ilvl w:val="0"/>
          <w:numId w:val="6"/>
        </w:numPr>
        <w:shd w:val="clear" w:color="auto" w:fill="auto"/>
        <w:tabs>
          <w:tab w:val="left" w:pos="917"/>
        </w:tabs>
        <w:spacing w:line="274" w:lineRule="exact"/>
        <w:ind w:left="600"/>
      </w:pPr>
      <w:r>
        <w:t>заведующий;</w:t>
      </w:r>
    </w:p>
    <w:p w:rsidR="007000EB" w:rsidRDefault="00DC0D8B">
      <w:pPr>
        <w:pStyle w:val="20"/>
        <w:framePr w:w="3672" w:h="1429" w:hRule="exact" w:wrap="none" w:vAnchor="page" w:hAnchor="page" w:x="1171" w:y="9581"/>
        <w:numPr>
          <w:ilvl w:val="0"/>
          <w:numId w:val="6"/>
        </w:numPr>
        <w:shd w:val="clear" w:color="auto" w:fill="auto"/>
        <w:tabs>
          <w:tab w:val="left" w:pos="946"/>
        </w:tabs>
        <w:spacing w:line="274" w:lineRule="exact"/>
        <w:ind w:left="600"/>
      </w:pPr>
      <w:r>
        <w:t>старший воспитатель;</w:t>
      </w:r>
    </w:p>
    <w:p w:rsidR="007000EB" w:rsidRDefault="00DC0D8B">
      <w:pPr>
        <w:pStyle w:val="20"/>
        <w:framePr w:w="3672" w:h="1429" w:hRule="exact" w:wrap="none" w:vAnchor="page" w:hAnchor="page" w:x="1171" w:y="9581"/>
        <w:numPr>
          <w:ilvl w:val="0"/>
          <w:numId w:val="6"/>
        </w:numPr>
        <w:shd w:val="clear" w:color="auto" w:fill="auto"/>
        <w:tabs>
          <w:tab w:val="left" w:pos="938"/>
        </w:tabs>
        <w:spacing w:line="274" w:lineRule="exact"/>
        <w:ind w:left="600"/>
      </w:pPr>
      <w:r>
        <w:t xml:space="preserve">заведующий </w:t>
      </w:r>
      <w:r>
        <w:t>хозяйством;</w:t>
      </w:r>
    </w:p>
    <w:p w:rsidR="007000EB" w:rsidRDefault="00DC0D8B">
      <w:pPr>
        <w:pStyle w:val="20"/>
        <w:framePr w:w="3672" w:h="1429" w:hRule="exact" w:wrap="none" w:vAnchor="page" w:hAnchor="page" w:x="1171" w:y="9581"/>
        <w:numPr>
          <w:ilvl w:val="0"/>
          <w:numId w:val="6"/>
        </w:numPr>
        <w:shd w:val="clear" w:color="auto" w:fill="auto"/>
        <w:tabs>
          <w:tab w:val="left" w:pos="946"/>
        </w:tabs>
        <w:spacing w:line="274" w:lineRule="exact"/>
        <w:ind w:left="600"/>
      </w:pPr>
      <w:r>
        <w:t>педагогические работники</w:t>
      </w:r>
    </w:p>
    <w:p w:rsidR="007000EB" w:rsidRDefault="007000EB">
      <w:pPr>
        <w:rPr>
          <w:sz w:val="2"/>
          <w:szCs w:val="2"/>
        </w:rPr>
      </w:pPr>
    </w:p>
    <w:sectPr w:rsidR="007000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8B" w:rsidRDefault="00DC0D8B">
      <w:r>
        <w:separator/>
      </w:r>
    </w:p>
  </w:endnote>
  <w:endnote w:type="continuationSeparator" w:id="0">
    <w:p w:rsidR="00DC0D8B" w:rsidRDefault="00DC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8B" w:rsidRDefault="00DC0D8B"/>
  </w:footnote>
  <w:footnote w:type="continuationSeparator" w:id="0">
    <w:p w:rsidR="00DC0D8B" w:rsidRDefault="00DC0D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9C9"/>
    <w:multiLevelType w:val="multilevel"/>
    <w:tmpl w:val="2E1E8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5145D"/>
    <w:multiLevelType w:val="multilevel"/>
    <w:tmpl w:val="BD2CC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608A8"/>
    <w:multiLevelType w:val="multilevel"/>
    <w:tmpl w:val="AE7E8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FE6E62"/>
    <w:multiLevelType w:val="multilevel"/>
    <w:tmpl w:val="DA7ED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B584C"/>
    <w:multiLevelType w:val="multilevel"/>
    <w:tmpl w:val="44E21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A46C70"/>
    <w:multiLevelType w:val="multilevel"/>
    <w:tmpl w:val="A2ECC10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00EB"/>
    <w:rsid w:val="007000EB"/>
    <w:rsid w:val="00DC0D8B"/>
    <w:rsid w:val="00F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1023"/>
  <w15:docId w15:val="{32A45A28-5891-4B07-BA38-0B1819C8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80">
    <w:name w:val="Основной текст (2) + 13 pt;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800">
    <w:name w:val="Основной текст (2) + 13 pt;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pt">
    <w:name w:val="Основной текст (2) + 2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22pt0">
    <w:name w:val="Основной текст (2) + 2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2002</Words>
  <Characters>11418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Александровна</cp:lastModifiedBy>
  <cp:revision>2</cp:revision>
  <dcterms:created xsi:type="dcterms:W3CDTF">2024-03-12T10:38:00Z</dcterms:created>
  <dcterms:modified xsi:type="dcterms:W3CDTF">2024-03-12T10:40:00Z</dcterms:modified>
</cp:coreProperties>
</file>