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FE" w:rsidRDefault="00C055FE" w:rsidP="00C05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55FE">
        <w:rPr>
          <w:rFonts w:ascii="Times New Roman" w:hAnsi="Times New Roman" w:cs="Times New Roman"/>
          <w:sz w:val="24"/>
          <w:szCs w:val="24"/>
        </w:rPr>
        <w:fldChar w:fldCharType="begin"/>
      </w:r>
      <w:r w:rsidRPr="00C055FE">
        <w:rPr>
          <w:rFonts w:ascii="Times New Roman" w:hAnsi="Times New Roman" w:cs="Times New Roman"/>
          <w:sz w:val="24"/>
          <w:szCs w:val="24"/>
        </w:rPr>
        <w:instrText>HYPERLINK "http://internet.garant.ru/document/redirect/405209265/0"</w:instrText>
      </w:r>
      <w:r w:rsidRPr="00C055FE">
        <w:rPr>
          <w:rFonts w:ascii="Times New Roman" w:hAnsi="Times New Roman" w:cs="Times New Roman"/>
          <w:sz w:val="24"/>
          <w:szCs w:val="24"/>
        </w:rPr>
        <w:fldChar w:fldCharType="separate"/>
      </w:r>
      <w:r w:rsidRPr="00C055F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Федеральной службы по надзору в сфере защиты прав потребителей и благополучия человека </w:t>
      </w:r>
      <w:bookmarkStart w:id="0" w:name="_GoBack"/>
      <w:r w:rsidRPr="00C055F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"О мерах по обеспечению санитарно-эпидемиологической безопасности в школах"</w:t>
      </w:r>
      <w:bookmarkEnd w:id="0"/>
      <w:r w:rsidRPr="00C055FE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55FE" w:rsidRPr="00C055FE" w:rsidRDefault="00C055FE" w:rsidP="00C055FE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55FE" w:rsidRPr="00C055FE" w:rsidRDefault="00C055FE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В весенне-летний период в связи со снижением интенсивности </w:t>
      </w:r>
      <w:proofErr w:type="spell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эпидпроцесса</w:t>
      </w:r>
      <w:proofErr w:type="spell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 был приостановлен ряд ограничительных мер, введенных ранее. Так, постановлениями Главного государственного санитарного врача Российской Федерации от 21.03.2022 № 9 и от 20.06.2022 № 18 внесены изменения в действующие 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 –  СП 3.1/2.4.3598-20), согласно которым стало возможно проведение массовых мероприятий в организациях для детей и молодежи на открытом воздухе. Отменены требования по закреплению кабинета за каждым классом; по соблюдению в местах проведения аттестации социальной дистанции между обучающимися не менее 1,5 метров; по разработке расписания (графика) уроков, перемен, в том числе сокращения их количества; отменены медицинские справки для посещения ребенка образовательной организации, если он был в контакте с больным COVID-19 (остается справка только после перенесенного заболевания) и ряд других.</w:t>
      </w:r>
      <w:r w:rsidRPr="00C05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На текущий период к предстоящему </w:t>
      </w:r>
      <w:proofErr w:type="spell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эпидсезону</w:t>
      </w:r>
      <w:proofErr w:type="spell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 2022-2023 гг. возобновление ограничительных мер с целью противодействия распространению новой коронавирусной инфекции в образовательных организациях не требуется. </w:t>
      </w:r>
    </w:p>
    <w:p w:rsidR="00C055FE" w:rsidRPr="00C055FE" w:rsidRDefault="00C055FE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Сохраняются требования, регламентированные СП 3.1/2.4.3598-20, основным из которых является проведение «утренних фильтров» с обязательной термометрией, что позволяет своевременно выявить случаи COVID-19 среди учащихся, преподавателей и технического персонала в образовательных организациях, своевременно их изолировать, и тем самым, предотвратить распространение инфекции внутри организации. Сохраняется требование по организации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 и другие меры. </w:t>
      </w:r>
    </w:p>
    <w:p w:rsidR="00633D05" w:rsidRPr="00C055FE" w:rsidRDefault="00633D05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3D05" w:rsidRPr="00C055FE" w:rsidSect="006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48A"/>
    <w:multiLevelType w:val="multilevel"/>
    <w:tmpl w:val="A95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FE"/>
    <w:rsid w:val="00633D05"/>
    <w:rsid w:val="00C055FE"/>
    <w:rsid w:val="00C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F8B6-DDB9-4C61-9162-D5D4960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C055FE"/>
    <w:pPr>
      <w:spacing w:before="46" w:after="46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character" w:customStyle="1" w:styleId="a3">
    <w:name w:val="Гипертекстовая ссылка"/>
    <w:basedOn w:val="a0"/>
    <w:uiPriority w:val="99"/>
    <w:rsid w:val="00C055FE"/>
    <w:rPr>
      <w:color w:val="106BBE"/>
    </w:rPr>
  </w:style>
  <w:style w:type="paragraph" w:styleId="a4">
    <w:name w:val="No Spacing"/>
    <w:uiPriority w:val="1"/>
    <w:qFormat/>
    <w:rsid w:val="00C055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70">
          <w:marLeft w:val="12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321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7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admin</cp:lastModifiedBy>
  <cp:revision>2</cp:revision>
  <cp:lastPrinted>2022-09-05T08:17:00Z</cp:lastPrinted>
  <dcterms:created xsi:type="dcterms:W3CDTF">2022-09-06T05:08:00Z</dcterms:created>
  <dcterms:modified xsi:type="dcterms:W3CDTF">2022-09-06T05:08:00Z</dcterms:modified>
</cp:coreProperties>
</file>