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83" w:type="dxa"/>
        <w:tblLook w:val="04A0" w:firstRow="1" w:lastRow="0" w:firstColumn="1" w:lastColumn="0" w:noHBand="0" w:noVBand="1"/>
      </w:tblPr>
      <w:tblGrid>
        <w:gridCol w:w="2897"/>
        <w:gridCol w:w="3244"/>
        <w:gridCol w:w="3349"/>
      </w:tblGrid>
      <w:tr w:rsidR="003877EA" w:rsidTr="003877EA">
        <w:trPr>
          <w:trHeight w:val="1843"/>
        </w:trPr>
        <w:tc>
          <w:tcPr>
            <w:tcW w:w="2897" w:type="dxa"/>
            <w:hideMark/>
          </w:tcPr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Етĕрне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бюджетла</w:t>
            </w:r>
            <w:proofErr w:type="spellEnd"/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пĕлÿ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вĕрентÿ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учрежденийĕ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Кăкшăмри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пĕлÿ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паракан</w:t>
            </w:r>
            <w:proofErr w:type="spellEnd"/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тĕп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4" w:type="dxa"/>
          </w:tcPr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66675</wp:posOffset>
                  </wp:positionV>
                  <wp:extent cx="700405" cy="694055"/>
                  <wp:effectExtent l="19050" t="0" r="444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бюджетное общеобразовательное учреждение «Кукшумская основная общеобразовательная школа» Ядринского 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EA" w:rsidTr="003877EA">
        <w:trPr>
          <w:trHeight w:val="343"/>
        </w:trPr>
        <w:tc>
          <w:tcPr>
            <w:tcW w:w="2897" w:type="dxa"/>
            <w:hideMark/>
          </w:tcPr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ХУШУ</w:t>
            </w:r>
          </w:p>
        </w:tc>
        <w:tc>
          <w:tcPr>
            <w:tcW w:w="3244" w:type="dxa"/>
          </w:tcPr>
          <w:p w:rsidR="003877EA" w:rsidRDefault="003877E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49" w:type="dxa"/>
            <w:hideMark/>
          </w:tcPr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877EA" w:rsidRPr="00B25F98" w:rsidTr="003877EA">
        <w:trPr>
          <w:trHeight w:val="437"/>
        </w:trPr>
        <w:tc>
          <w:tcPr>
            <w:tcW w:w="2897" w:type="dxa"/>
            <w:hideMark/>
          </w:tcPr>
          <w:p w:rsidR="003877EA" w:rsidRPr="00B25F98" w:rsidRDefault="00B25F9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5D0781" w:rsidRPr="00B25F9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3877EA" w:rsidRPr="00B25F98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F98">
              <w:rPr>
                <w:rFonts w:ascii="Times New Roman" w:hAnsi="Times New Roman"/>
                <w:sz w:val="24"/>
                <w:szCs w:val="24"/>
              </w:rPr>
              <w:t>К</w:t>
            </w:r>
            <w:r w:rsidRPr="00B25F98">
              <w:rPr>
                <w:rFonts w:ascii="Times New Roman" w:hAnsi="Times New Roman"/>
                <w:sz w:val="24"/>
                <w:szCs w:val="24"/>
                <w:lang w:eastAsia="zh-CN"/>
              </w:rPr>
              <w:t>ǎкшǎм</w:t>
            </w:r>
            <w:proofErr w:type="spellEnd"/>
            <w:r w:rsidRPr="00B25F9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5F98">
              <w:rPr>
                <w:rFonts w:ascii="Times New Roman" w:hAnsi="Times New Roman"/>
                <w:sz w:val="24"/>
                <w:szCs w:val="24"/>
                <w:lang w:eastAsia="zh-CN"/>
              </w:rPr>
              <w:t>ялĕ</w:t>
            </w:r>
            <w:proofErr w:type="spellEnd"/>
          </w:p>
        </w:tc>
        <w:tc>
          <w:tcPr>
            <w:tcW w:w="3244" w:type="dxa"/>
            <w:hideMark/>
          </w:tcPr>
          <w:p w:rsidR="003877EA" w:rsidRPr="00B25F98" w:rsidRDefault="00476DD2">
            <w:pPr>
              <w:pStyle w:val="a3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25F98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  <w:r w:rsidR="00B25F98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3349" w:type="dxa"/>
            <w:hideMark/>
          </w:tcPr>
          <w:p w:rsidR="003877EA" w:rsidRPr="00B25F98" w:rsidRDefault="00B25F9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5D0781" w:rsidRPr="00B25F9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3877EA" w:rsidRPr="00B25F98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98">
              <w:rPr>
                <w:rFonts w:ascii="Times New Roman" w:hAnsi="Times New Roman"/>
                <w:sz w:val="24"/>
                <w:szCs w:val="24"/>
              </w:rPr>
              <w:t>д. Кукшумы</w:t>
            </w:r>
          </w:p>
        </w:tc>
      </w:tr>
    </w:tbl>
    <w:p w:rsidR="003877EA" w:rsidRPr="00B25F98" w:rsidRDefault="003877EA" w:rsidP="003877EA">
      <w:pPr>
        <w:rPr>
          <w:rFonts w:ascii="Times New Roman" w:hAnsi="Times New Roman" w:cs="Times New Roman"/>
          <w:b/>
          <w:sz w:val="24"/>
          <w:szCs w:val="24"/>
        </w:rPr>
      </w:pPr>
    </w:p>
    <w:p w:rsidR="00B25F98" w:rsidRPr="00B25F98" w:rsidRDefault="00B25F98" w:rsidP="00B25F98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участии в акции </w:t>
      </w:r>
    </w:p>
    <w:p w:rsidR="00B25F98" w:rsidRPr="00B25F98" w:rsidRDefault="00B25F98" w:rsidP="00B25F98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/>
          <w:bCs/>
          <w:sz w:val="24"/>
          <w:szCs w:val="24"/>
        </w:rPr>
        <w:t>«Молодёжь за здоровый образ жизни»</w:t>
      </w:r>
    </w:p>
    <w:p w:rsidR="00B25F98" w:rsidRPr="00B25F98" w:rsidRDefault="00B25F98" w:rsidP="00B25F98">
      <w:pPr>
        <w:tabs>
          <w:tab w:val="left" w:pos="-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98" w:rsidRPr="00B25F98" w:rsidRDefault="00B25F98" w:rsidP="00B2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целях формирования осознанного отношения к здоровому образу жизни, пропаганды ответственного отношения к своему здоровью, осуществления комплексных профилактических мероприятий по предупреждению различных форм отклоняющегося поведения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во исполнение приказа «Об участии в акции «Молодежь за здоровый образ жизни»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Ядринского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от 26.02.2024 года № 68</w:t>
      </w:r>
    </w:p>
    <w:p w:rsidR="00B25F98" w:rsidRPr="00B25F98" w:rsidRDefault="00B25F98" w:rsidP="00B2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F98" w:rsidRPr="00B25F98" w:rsidRDefault="00B25F98" w:rsidP="00B25F9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ПРИКАЗЫВАЮ</w:t>
      </w:r>
      <w:r w:rsidRPr="00B25F98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:</w:t>
      </w:r>
    </w:p>
    <w:p w:rsidR="00B25F98" w:rsidRPr="00B25F98" w:rsidRDefault="00B25F98" w:rsidP="00B25F9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98" w:rsidRPr="00B25F98" w:rsidRDefault="00B25F98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1.Администрации школы и педагогическому коллективу 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>обеспечить активное участие обучающихся, педагогов и родителей обучающихся, с привлечением субъектов профилактики, в акции «Молодёжь за здоровый образ жизни» (далее – Акция), в период с 01.03.2024 по 30.04.202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 года.</w:t>
      </w:r>
    </w:p>
    <w:p w:rsidR="00B25F98" w:rsidRPr="00B25F98" w:rsidRDefault="00B25F98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2.Утвердить план мероприятий </w:t>
      </w:r>
      <w:r w:rsidR="001359B0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организации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проведению Акции (приложение №1).</w:t>
      </w:r>
    </w:p>
    <w:p w:rsidR="00B25F98" w:rsidRPr="00B25F98" w:rsidRDefault="00B25F98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Павловой </w:t>
      </w:r>
      <w:r w:rsidR="001359B0">
        <w:rPr>
          <w:rFonts w:ascii="Times New Roman" w:eastAsia="Times New Roman" w:hAnsi="Times New Roman" w:cs="Times New Roman"/>
          <w:bCs/>
          <w:sz w:val="24"/>
          <w:szCs w:val="24"/>
        </w:rPr>
        <w:t>Н.Е., ответственной за ведение школьного сайт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359B0">
        <w:rPr>
          <w:rFonts w:ascii="Times New Roman" w:eastAsia="Times New Roman" w:hAnsi="Times New Roman" w:cs="Times New Roman"/>
          <w:bCs/>
          <w:sz w:val="24"/>
          <w:szCs w:val="24"/>
        </w:rPr>
        <w:t>, открыть тематический баннер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«Молодежь за здоровый образ жизни» и регулярно размещать информацию о проведенных мероприятиях в рамках Акции.</w:t>
      </w:r>
    </w:p>
    <w:p w:rsidR="00B25F98" w:rsidRPr="00B25F98" w:rsidRDefault="001359B0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Григорьевой Е.Л., социальному педагогу, и</w:t>
      </w:r>
      <w:r w:rsidR="00B25F98" w:rsidRPr="00B25F98">
        <w:rPr>
          <w:rFonts w:ascii="Times New Roman" w:eastAsia="Times New Roman" w:hAnsi="Times New Roman" w:cs="Times New Roman"/>
          <w:bCs/>
          <w:sz w:val="24"/>
          <w:szCs w:val="24"/>
        </w:rPr>
        <w:t>тоговый отчет предоставить в ЦППМСП отдела образования по форме (приложение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F98" w:rsidRPr="00B25F9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F98" w:rsidRPr="00B25F98">
        <w:rPr>
          <w:rFonts w:ascii="Times New Roman" w:eastAsia="Times New Roman" w:hAnsi="Times New Roman" w:cs="Times New Roman"/>
          <w:bCs/>
          <w:sz w:val="24"/>
          <w:szCs w:val="24"/>
        </w:rPr>
        <w:t>2) в срок не позднее 26 апреля 2024 года.</w:t>
      </w:r>
    </w:p>
    <w:p w:rsidR="00B25F98" w:rsidRDefault="00B25F98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1359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1359B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исполнения настоящего приказа 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собой.</w:t>
      </w:r>
    </w:p>
    <w:p w:rsidR="001359B0" w:rsidRDefault="001359B0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C9E" w:rsidRDefault="002D7C9E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C9E" w:rsidRDefault="002D7C9E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о. директора                                                                                  Н.Н. Иванова</w:t>
      </w:r>
    </w:p>
    <w:p w:rsidR="002D7C9E" w:rsidRDefault="002D7C9E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C9E" w:rsidRPr="00B25F98" w:rsidRDefault="002D7C9E" w:rsidP="00B25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онакомлены</w:t>
      </w:r>
      <w:proofErr w:type="spellEnd"/>
    </w:p>
    <w:p w:rsidR="00B25F98" w:rsidRPr="00B25F98" w:rsidRDefault="00B25F98" w:rsidP="00B25F9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98" w:rsidRPr="00B25F98" w:rsidRDefault="00B25F98" w:rsidP="00B25F9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98" w:rsidRPr="00B25F98" w:rsidRDefault="00B25F98" w:rsidP="00B25F9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F98" w:rsidRPr="00B25F98" w:rsidRDefault="00B25F98" w:rsidP="00B25F98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F98" w:rsidRPr="00B25F98" w:rsidRDefault="00B25F98" w:rsidP="00135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5F98" w:rsidRPr="00B25F98" w:rsidRDefault="00B25F98" w:rsidP="00B25F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5F98" w:rsidRPr="00B25F98" w:rsidRDefault="00B25F98" w:rsidP="00B25F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B25F98" w:rsidRPr="00B25F98" w:rsidRDefault="00B25F98" w:rsidP="006379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приказу </w:t>
      </w:r>
      <w:r w:rsidR="00637968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proofErr w:type="spellStart"/>
      <w:r w:rsidR="00637968">
        <w:rPr>
          <w:rFonts w:ascii="Times New Roman" w:eastAsia="Times New Roman" w:hAnsi="Times New Roman" w:cs="Times New Roman"/>
          <w:bCs/>
          <w:sz w:val="24"/>
          <w:szCs w:val="24"/>
        </w:rPr>
        <w:t>Кукшумская</w:t>
      </w:r>
      <w:proofErr w:type="spellEnd"/>
      <w:r w:rsidR="006379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ООШ»</w:t>
      </w:r>
    </w:p>
    <w:p w:rsidR="00B25F98" w:rsidRPr="00B25F98" w:rsidRDefault="00B25F98" w:rsidP="00B25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№ </w:t>
      </w:r>
      <w:r w:rsidR="00637968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637968">
        <w:rPr>
          <w:rFonts w:ascii="Times New Roman" w:eastAsia="Times New Roman" w:hAnsi="Times New Roman" w:cs="Times New Roman"/>
          <w:bCs/>
          <w:sz w:val="24"/>
          <w:szCs w:val="24"/>
        </w:rPr>
        <w:t xml:space="preserve"> 27</w:t>
      </w:r>
      <w:r w:rsidRPr="00B25F98">
        <w:rPr>
          <w:rFonts w:ascii="Times New Roman" w:eastAsia="Times New Roman" w:hAnsi="Times New Roman" w:cs="Times New Roman"/>
          <w:bCs/>
          <w:sz w:val="24"/>
          <w:szCs w:val="24"/>
        </w:rPr>
        <w:t>.02.2024 г.</w:t>
      </w:r>
    </w:p>
    <w:p w:rsidR="00B25F98" w:rsidRPr="00B25F98" w:rsidRDefault="00B25F98" w:rsidP="00B25F9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5F98" w:rsidRPr="00B25F98" w:rsidRDefault="00B25F98" w:rsidP="00B2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</w:t>
      </w:r>
    </w:p>
    <w:p w:rsidR="00B25F98" w:rsidRPr="00B25F98" w:rsidRDefault="00B25F98" w:rsidP="00B2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sz w:val="24"/>
          <w:szCs w:val="24"/>
        </w:rPr>
        <w:t>в рамках акции «Молодёжь за здоровый образ жизни»</w:t>
      </w:r>
    </w:p>
    <w:p w:rsidR="00B25F98" w:rsidRPr="00B25F98" w:rsidRDefault="00637968" w:rsidP="00B2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F98" w:rsidRPr="00B25F98">
        <w:rPr>
          <w:rFonts w:ascii="Times New Roman" w:eastAsia="Times New Roman" w:hAnsi="Times New Roman" w:cs="Times New Roman"/>
          <w:sz w:val="24"/>
          <w:szCs w:val="24"/>
        </w:rPr>
        <w:t>(с 1 марта по 30 апреля 2024 г.)</w:t>
      </w:r>
    </w:p>
    <w:p w:rsidR="00B25F98" w:rsidRPr="00B25F98" w:rsidRDefault="00B25F98" w:rsidP="00B2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73" w:type="dxa"/>
        <w:tblLayout w:type="fixed"/>
        <w:tblLook w:val="0000" w:firstRow="0" w:lastRow="0" w:firstColumn="0" w:lastColumn="0" w:noHBand="0" w:noVBand="0"/>
      </w:tblPr>
      <w:tblGrid>
        <w:gridCol w:w="855"/>
        <w:gridCol w:w="3737"/>
        <w:gridCol w:w="1985"/>
        <w:gridCol w:w="3163"/>
      </w:tblGrid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баннера «Молодёжь за здоровый образ жизни» на официальном сайте </w:t>
            </w:r>
            <w:r w:rsidR="00637968">
              <w:rPr>
                <w:rFonts w:ascii="Times New Roman" w:eastAsia="Times New Roman" w:hAnsi="Times New Roman" w:cs="Times New Roman"/>
                <w:color w:val="000000"/>
              </w:rPr>
              <w:t>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>до 07.03.2024 г.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98" w:rsidRPr="00B25F98" w:rsidRDefault="0063796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Павлова Н.Е., ответственный за ведение школьного сайта</w:t>
            </w:r>
            <w:r w:rsidR="00B25F98" w:rsidRPr="00B25F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 xml:space="preserve">Неделя психологии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11.03.2024-15.03.2024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98" w:rsidRDefault="0063796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Е.Л., социальный педагог</w:t>
            </w:r>
          </w:p>
          <w:p w:rsidR="00637968" w:rsidRPr="00B25F98" w:rsidRDefault="0063796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63796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Единый день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20.03.2024</w:t>
            </w:r>
          </w:p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24.04.2024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98" w:rsidRDefault="0063796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637968" w:rsidRPr="00B25F98" w:rsidRDefault="0063796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коллектив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63796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Март 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6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  <w:p w:rsidR="00637968" w:rsidRP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Осуществление социально-педагогического патронажа учащихся, состоящих на профилактическом учёте, и семей группы социального риска совместно с членами КДН, сотрудниками ПДН ОМВД России «</w:t>
            </w:r>
            <w:proofErr w:type="spellStart"/>
            <w:r w:rsidRPr="00B25F98">
              <w:rPr>
                <w:rFonts w:ascii="Times New Roman" w:eastAsia="Times New Roman" w:hAnsi="Times New Roman" w:cs="Times New Roman"/>
              </w:rPr>
              <w:t>Ядринский</w:t>
            </w:r>
            <w:proofErr w:type="spellEnd"/>
            <w:r w:rsidRPr="00B25F98">
              <w:rPr>
                <w:rFonts w:ascii="Times New Roman" w:eastAsia="Times New Roman" w:hAnsi="Times New Roman" w:cs="Times New Roman"/>
              </w:rPr>
              <w:t xml:space="preserve">», специалистами опеки и попечительства отдела </w:t>
            </w:r>
            <w:proofErr w:type="gramStart"/>
            <w:r w:rsidRPr="00B25F98">
              <w:rPr>
                <w:rFonts w:ascii="Times New Roman" w:eastAsia="Times New Roman" w:hAnsi="Times New Roman" w:cs="Times New Roman"/>
              </w:rPr>
              <w:t>образования  администрации</w:t>
            </w:r>
            <w:proofErr w:type="gramEnd"/>
            <w:r w:rsidRPr="00B25F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5F98">
              <w:rPr>
                <w:rFonts w:ascii="Times New Roman" w:eastAsia="Times New Roman" w:hAnsi="Times New Roman" w:cs="Times New Roman"/>
              </w:rPr>
              <w:t>Ядринского</w:t>
            </w:r>
            <w:proofErr w:type="spellEnd"/>
            <w:r w:rsidRPr="00B25F98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68" w:rsidRDefault="00B25F9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 xml:space="preserve"> </w:t>
            </w:r>
            <w:r w:rsidR="00637968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63796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  <w:p w:rsid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4334E3" w:rsidRPr="00B25F98" w:rsidRDefault="004334E3" w:rsidP="0043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КДН и ЗП</w:t>
            </w:r>
          </w:p>
          <w:p w:rsidR="004334E3" w:rsidRPr="00B25F98" w:rsidRDefault="004334E3" w:rsidP="0043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ОМВД России «</w:t>
            </w:r>
            <w:proofErr w:type="spellStart"/>
            <w:r w:rsidRPr="00B25F98">
              <w:rPr>
                <w:rFonts w:ascii="Times New Roman" w:eastAsia="Times New Roman" w:hAnsi="Times New Roman" w:cs="Times New Roman"/>
              </w:rPr>
              <w:t>Ядринский</w:t>
            </w:r>
            <w:proofErr w:type="spellEnd"/>
            <w:r w:rsidRPr="00B25F9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Мониторинг посещаемости учебных занятий, вовлечение учащихся группы социального риска в учебный процесс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6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  <w:p w:rsidR="00B25F98" w:rsidRP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Мониторинг предварительной занятости учащихся, находящихся в трудной жизненной ситуации, в период летних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до 15.04.2024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6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  <w:p w:rsidR="00B25F98" w:rsidRP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 xml:space="preserve">Заседание Совета профилактики правонарушений </w:t>
            </w:r>
            <w:r w:rsidR="00637968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63796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6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63796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  <w:p w:rsidR="00B25F98" w:rsidRP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Проведение уроков здоровья, информационных часов, направленных на пропаганду ведения здорового образа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6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Воронков А.В.</w:t>
            </w:r>
            <w:r w:rsidR="004334E3">
              <w:rPr>
                <w:rFonts w:ascii="Times New Roman" w:eastAsia="Times New Roman" w:hAnsi="Times New Roman" w:cs="Times New Roman"/>
              </w:rPr>
              <w:t>, у</w:t>
            </w:r>
            <w:r w:rsidR="004334E3">
              <w:rPr>
                <w:rFonts w:ascii="Times New Roman" w:eastAsia="Times New Roman" w:hAnsi="Times New Roman" w:cs="Times New Roman"/>
              </w:rPr>
              <w:t>читель физкультуры</w:t>
            </w:r>
          </w:p>
          <w:p w:rsid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637968" w:rsidRPr="00B25F98" w:rsidRDefault="00637968" w:rsidP="006379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43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 xml:space="preserve">Проведение встреч с субъектами профилактики, медицинскими работниками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E3" w:rsidRDefault="004334E3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БУ «</w:t>
            </w:r>
            <w:proofErr w:type="spellStart"/>
            <w:r w:rsidRPr="00B25F98">
              <w:rPr>
                <w:rFonts w:ascii="Times New Roman" w:eastAsia="Times New Roman" w:hAnsi="Times New Roman" w:cs="Times New Roman"/>
              </w:rPr>
              <w:t>Ядринская</w:t>
            </w:r>
            <w:proofErr w:type="spellEnd"/>
            <w:r w:rsidRPr="00B25F98">
              <w:rPr>
                <w:rFonts w:ascii="Times New Roman" w:eastAsia="Times New Roman" w:hAnsi="Times New Roman" w:cs="Times New Roman"/>
              </w:rPr>
              <w:t xml:space="preserve"> ЦРБ им. </w:t>
            </w:r>
            <w:proofErr w:type="spellStart"/>
            <w:r w:rsidRPr="00B25F98">
              <w:rPr>
                <w:rFonts w:ascii="Times New Roman" w:eastAsia="Times New Roman" w:hAnsi="Times New Roman" w:cs="Times New Roman"/>
              </w:rPr>
              <w:t>К.В.Волкова</w:t>
            </w:r>
            <w:proofErr w:type="spellEnd"/>
            <w:r w:rsidRPr="00B25F98">
              <w:rPr>
                <w:rFonts w:ascii="Times New Roman" w:eastAsia="Times New Roman" w:hAnsi="Times New Roman" w:cs="Times New Roman"/>
              </w:rPr>
              <w:t>»</w:t>
            </w:r>
          </w:p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КДН и ЗП</w:t>
            </w:r>
          </w:p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ОМВД России «</w:t>
            </w:r>
            <w:proofErr w:type="spellStart"/>
            <w:r w:rsidRPr="00B25F98">
              <w:rPr>
                <w:rFonts w:ascii="Times New Roman" w:eastAsia="Times New Roman" w:hAnsi="Times New Roman" w:cs="Times New Roman"/>
              </w:rPr>
              <w:t>Ядринский</w:t>
            </w:r>
            <w:proofErr w:type="spellEnd"/>
            <w:r w:rsidRPr="00B25F9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встреч с интересными людьми, ведущими здоровый образ </w:t>
            </w:r>
            <w:r w:rsidRPr="00B25F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жизни, знаменитыми спортсменами, врачами-специалистами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34E3" w:rsidRDefault="004334E3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:rsidR="004334E3" w:rsidRPr="00B25F98" w:rsidRDefault="004334E3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Классные руководители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по предупреждению распространения и употребления СНЮС и других видов </w:t>
            </w:r>
            <w:proofErr w:type="spellStart"/>
            <w:r w:rsidRPr="00B25F98">
              <w:rPr>
                <w:rFonts w:ascii="Times New Roman" w:eastAsia="Times New Roman" w:hAnsi="Times New Roman" w:cs="Times New Roman"/>
                <w:color w:val="000000"/>
              </w:rPr>
              <w:t>никотиносодержащей</w:t>
            </w:r>
            <w:proofErr w:type="spellEnd"/>
            <w:r w:rsidRPr="00B25F98">
              <w:rPr>
                <w:rFonts w:ascii="Times New Roman" w:eastAsia="Times New Roman" w:hAnsi="Times New Roman" w:cs="Times New Roman"/>
                <w:color w:val="000000"/>
              </w:rPr>
              <w:t xml:space="preserve">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F98" w:rsidRPr="00B25F98" w:rsidRDefault="004334E3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  <w:r w:rsidR="00B25F98" w:rsidRPr="00B25F98">
              <w:rPr>
                <w:rFonts w:ascii="Times New Roman" w:eastAsia="Times New Roman" w:hAnsi="Times New Roman" w:cs="Times New Roman"/>
                <w:color w:val="000000"/>
              </w:rPr>
              <w:t xml:space="preserve">с участием медицинских работников </w:t>
            </w:r>
            <w:r w:rsidR="00B25F98" w:rsidRPr="00B25F98">
              <w:rPr>
                <w:rFonts w:ascii="Times New Roman" w:eastAsia="Times New Roman" w:hAnsi="Times New Roman" w:cs="Times New Roman"/>
              </w:rPr>
              <w:t>БУ «</w:t>
            </w:r>
            <w:proofErr w:type="spellStart"/>
            <w:r w:rsidR="00B25F98" w:rsidRPr="00B25F98">
              <w:rPr>
                <w:rFonts w:ascii="Times New Roman" w:eastAsia="Times New Roman" w:hAnsi="Times New Roman" w:cs="Times New Roman"/>
              </w:rPr>
              <w:t>Ядринская</w:t>
            </w:r>
            <w:proofErr w:type="spellEnd"/>
            <w:r w:rsidR="00B25F98" w:rsidRPr="00B25F98">
              <w:rPr>
                <w:rFonts w:ascii="Times New Roman" w:eastAsia="Times New Roman" w:hAnsi="Times New Roman" w:cs="Times New Roman"/>
              </w:rPr>
              <w:t xml:space="preserve"> ЦРБ им. </w:t>
            </w:r>
            <w:proofErr w:type="spellStart"/>
            <w:r w:rsidR="00B25F98" w:rsidRPr="00B25F98">
              <w:rPr>
                <w:rFonts w:ascii="Times New Roman" w:eastAsia="Times New Roman" w:hAnsi="Times New Roman" w:cs="Times New Roman"/>
              </w:rPr>
              <w:t>К.В.Волкова</w:t>
            </w:r>
            <w:proofErr w:type="spellEnd"/>
            <w:r w:rsidR="00B25F98" w:rsidRPr="00B25F98">
              <w:rPr>
                <w:rFonts w:ascii="Times New Roman" w:eastAsia="Times New Roman" w:hAnsi="Times New Roman" w:cs="Times New Roman"/>
              </w:rPr>
              <w:t>»</w:t>
            </w:r>
          </w:p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>ЦППМСП</w:t>
            </w:r>
          </w:p>
        </w:tc>
      </w:tr>
      <w:tr w:rsidR="00B25F98" w:rsidRPr="00B25F98" w:rsidTr="000643B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F98" w:rsidRPr="00B25F98" w:rsidRDefault="00B25F98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98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E3" w:rsidRDefault="004334E3" w:rsidP="0043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Воронков А.В., учитель физкультуры</w:t>
            </w:r>
          </w:p>
          <w:p w:rsidR="00B25F98" w:rsidRPr="00B25F98" w:rsidRDefault="004334E3" w:rsidP="00B25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Е.В., старшая вожатая</w:t>
            </w:r>
          </w:p>
        </w:tc>
      </w:tr>
    </w:tbl>
    <w:p w:rsidR="00B25F98" w:rsidRDefault="00B25F98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2D7C9E" w:rsidRDefault="002D7C9E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2D7C9E" w:rsidRDefault="002D7C9E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</w:p>
    <w:p w:rsidR="005A213C" w:rsidRPr="00B25F98" w:rsidRDefault="005A213C" w:rsidP="00B25F98">
      <w:pPr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B25F98" w:rsidRPr="00354ACB" w:rsidRDefault="00B25F98" w:rsidP="00B25F98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A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4334E3" w:rsidRPr="00354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4ACB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</w:p>
    <w:p w:rsidR="004334E3" w:rsidRPr="00354ACB" w:rsidRDefault="004334E3" w:rsidP="004334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ACB">
        <w:rPr>
          <w:rFonts w:ascii="Times New Roman" w:eastAsia="Times New Roman" w:hAnsi="Times New Roman" w:cs="Times New Roman"/>
          <w:bCs/>
          <w:sz w:val="24"/>
          <w:szCs w:val="24"/>
        </w:rPr>
        <w:t>к приказу МБОУ «</w:t>
      </w:r>
      <w:proofErr w:type="spellStart"/>
      <w:r w:rsidRPr="00354ACB">
        <w:rPr>
          <w:rFonts w:ascii="Times New Roman" w:eastAsia="Times New Roman" w:hAnsi="Times New Roman" w:cs="Times New Roman"/>
          <w:bCs/>
          <w:sz w:val="24"/>
          <w:szCs w:val="24"/>
        </w:rPr>
        <w:t>Кукшумская</w:t>
      </w:r>
      <w:proofErr w:type="spellEnd"/>
      <w:r w:rsidRPr="00354A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ООШ»</w:t>
      </w:r>
    </w:p>
    <w:p w:rsidR="004334E3" w:rsidRPr="00B25F98" w:rsidRDefault="004334E3" w:rsidP="00433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A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№ 19 от 27.02.2024 г.</w:t>
      </w:r>
    </w:p>
    <w:p w:rsidR="00B25F98" w:rsidRPr="00B25F98" w:rsidRDefault="00B25F98" w:rsidP="00B2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</w:p>
    <w:p w:rsidR="00B25F98" w:rsidRPr="00B25F98" w:rsidRDefault="00B25F98" w:rsidP="00B2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мероприятий в рамках</w:t>
      </w:r>
    </w:p>
    <w:p w:rsidR="00B25F98" w:rsidRPr="00B25F98" w:rsidRDefault="00B25F98" w:rsidP="00B2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F98">
        <w:rPr>
          <w:rFonts w:ascii="Times New Roman" w:eastAsia="Times New Roman" w:hAnsi="Times New Roman" w:cs="Times New Roman"/>
          <w:sz w:val="24"/>
          <w:szCs w:val="24"/>
        </w:rPr>
        <w:t>республиканской акции «Молодежь за здоровый образ жизни» (март-апрель 2024г)</w:t>
      </w:r>
    </w:p>
    <w:p w:rsidR="00B25F98" w:rsidRPr="00B25F98" w:rsidRDefault="00B25F98" w:rsidP="00B25F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AC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334E3" w:rsidRPr="00354ACB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proofErr w:type="spellStart"/>
      <w:r w:rsidR="004334E3" w:rsidRPr="00354ACB">
        <w:rPr>
          <w:rFonts w:ascii="Times New Roman" w:eastAsia="Times New Roman" w:hAnsi="Times New Roman" w:cs="Times New Roman"/>
          <w:bCs/>
          <w:sz w:val="24"/>
          <w:szCs w:val="24"/>
        </w:rPr>
        <w:t>Кукшумская</w:t>
      </w:r>
      <w:proofErr w:type="spellEnd"/>
      <w:r w:rsidR="004334E3" w:rsidRPr="00354A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829"/>
        <w:gridCol w:w="2018"/>
        <w:gridCol w:w="1655"/>
        <w:gridCol w:w="3239"/>
      </w:tblGrid>
      <w:tr w:rsidR="00B25F98" w:rsidRPr="00B25F98" w:rsidTr="00B25F98">
        <w:trPr>
          <w:trHeight w:val="1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5F9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5F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участников мероприятий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людей, принимавших участие в акции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проведенных мероприятиях с указанием ссылок</w:t>
            </w:r>
          </w:p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виде справки об итогах проведенной акции)</w:t>
            </w:r>
          </w:p>
        </w:tc>
      </w:tr>
      <w:tr w:rsidR="00B25F98" w:rsidRPr="00B25F98" w:rsidTr="00B25F98">
        <w:trPr>
          <w:trHeight w:val="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25F9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8" w:rsidRPr="00B25F98" w:rsidRDefault="00B25F98" w:rsidP="00B25F9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B25F98" w:rsidRPr="00B25F98" w:rsidRDefault="00B25F98" w:rsidP="00B25F98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349" w:rsidRDefault="006D0349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7D20" w:rsidSect="00EF7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88B"/>
    <w:multiLevelType w:val="multilevel"/>
    <w:tmpl w:val="D38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B219D"/>
    <w:multiLevelType w:val="hybridMultilevel"/>
    <w:tmpl w:val="AC549166"/>
    <w:lvl w:ilvl="0" w:tplc="7BA6297A">
      <w:start w:val="1"/>
      <w:numFmt w:val="decimal"/>
      <w:lvlText w:val="%1."/>
      <w:lvlJc w:val="left"/>
      <w:pPr>
        <w:ind w:left="1617" w:hanging="105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F60FE2"/>
    <w:multiLevelType w:val="hybridMultilevel"/>
    <w:tmpl w:val="205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D3B"/>
    <w:multiLevelType w:val="hybridMultilevel"/>
    <w:tmpl w:val="E0B2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1B14"/>
    <w:multiLevelType w:val="multilevel"/>
    <w:tmpl w:val="190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33C4B"/>
    <w:multiLevelType w:val="hybridMultilevel"/>
    <w:tmpl w:val="3B44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1B18"/>
    <w:multiLevelType w:val="hybridMultilevel"/>
    <w:tmpl w:val="099031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010F6"/>
    <w:multiLevelType w:val="hybridMultilevel"/>
    <w:tmpl w:val="F21E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7EA"/>
    <w:rsid w:val="00065963"/>
    <w:rsid w:val="001359B0"/>
    <w:rsid w:val="00164651"/>
    <w:rsid w:val="001C4C18"/>
    <w:rsid w:val="001E76C3"/>
    <w:rsid w:val="00233928"/>
    <w:rsid w:val="00274788"/>
    <w:rsid w:val="002D08B6"/>
    <w:rsid w:val="002D7C9E"/>
    <w:rsid w:val="0033324C"/>
    <w:rsid w:val="00337134"/>
    <w:rsid w:val="00345484"/>
    <w:rsid w:val="0035224B"/>
    <w:rsid w:val="00354ACB"/>
    <w:rsid w:val="003877EA"/>
    <w:rsid w:val="003E7B91"/>
    <w:rsid w:val="003F6CE9"/>
    <w:rsid w:val="00406345"/>
    <w:rsid w:val="0043298B"/>
    <w:rsid w:val="004334E3"/>
    <w:rsid w:val="004606C6"/>
    <w:rsid w:val="00476DD2"/>
    <w:rsid w:val="00501B10"/>
    <w:rsid w:val="00550954"/>
    <w:rsid w:val="005A213C"/>
    <w:rsid w:val="005D0781"/>
    <w:rsid w:val="00637968"/>
    <w:rsid w:val="00643DAD"/>
    <w:rsid w:val="006D0349"/>
    <w:rsid w:val="007C01EE"/>
    <w:rsid w:val="0082232C"/>
    <w:rsid w:val="00840C74"/>
    <w:rsid w:val="008412C9"/>
    <w:rsid w:val="00860DE6"/>
    <w:rsid w:val="008641D1"/>
    <w:rsid w:val="00897347"/>
    <w:rsid w:val="009032C9"/>
    <w:rsid w:val="009574C0"/>
    <w:rsid w:val="009B76B5"/>
    <w:rsid w:val="009B7D20"/>
    <w:rsid w:val="009E4202"/>
    <w:rsid w:val="00A35CFE"/>
    <w:rsid w:val="00A440D4"/>
    <w:rsid w:val="00A47CB0"/>
    <w:rsid w:val="00A657EF"/>
    <w:rsid w:val="00A81BB1"/>
    <w:rsid w:val="00B24DC1"/>
    <w:rsid w:val="00B25F98"/>
    <w:rsid w:val="00B34AE7"/>
    <w:rsid w:val="00B548A5"/>
    <w:rsid w:val="00BC3D95"/>
    <w:rsid w:val="00BD6034"/>
    <w:rsid w:val="00C11015"/>
    <w:rsid w:val="00C12ACA"/>
    <w:rsid w:val="00C373FA"/>
    <w:rsid w:val="00C57922"/>
    <w:rsid w:val="00CD14B3"/>
    <w:rsid w:val="00D10209"/>
    <w:rsid w:val="00DA0D79"/>
    <w:rsid w:val="00DA394D"/>
    <w:rsid w:val="00DC6A84"/>
    <w:rsid w:val="00EF37A7"/>
    <w:rsid w:val="00EF7EA8"/>
    <w:rsid w:val="00F63C7A"/>
    <w:rsid w:val="00FC54AD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9A32D-4FD2-4B82-A3DA-5840541B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09"/>
  </w:style>
  <w:style w:type="paragraph" w:styleId="2">
    <w:name w:val="heading 2"/>
    <w:basedOn w:val="a"/>
    <w:next w:val="a"/>
    <w:link w:val="20"/>
    <w:unhideWhenUsed/>
    <w:qFormat/>
    <w:rsid w:val="00A35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877E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3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747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7">
    <w:name w:val="Название Знак"/>
    <w:basedOn w:val="a0"/>
    <w:link w:val="a6"/>
    <w:rsid w:val="00274788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A3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60D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B7D20"/>
    <w:rPr>
      <w:color w:val="0000FF"/>
      <w:u w:val="single"/>
    </w:rPr>
  </w:style>
  <w:style w:type="character" w:styleId="aa">
    <w:name w:val="Strong"/>
    <w:basedOn w:val="a0"/>
    <w:uiPriority w:val="22"/>
    <w:qFormat/>
    <w:rsid w:val="00B548A5"/>
    <w:rPr>
      <w:b/>
      <w:bCs/>
    </w:rPr>
  </w:style>
  <w:style w:type="character" w:customStyle="1" w:styleId="fill">
    <w:name w:val="fill"/>
    <w:basedOn w:val="a0"/>
    <w:rsid w:val="00B548A5"/>
  </w:style>
  <w:style w:type="paragraph" w:styleId="ab">
    <w:name w:val="Balloon Text"/>
    <w:basedOn w:val="a"/>
    <w:link w:val="ac"/>
    <w:uiPriority w:val="99"/>
    <w:semiHidden/>
    <w:unhideWhenUsed/>
    <w:rsid w:val="0035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37</cp:revision>
  <cp:lastPrinted>2024-03-04T11:00:00Z</cp:lastPrinted>
  <dcterms:created xsi:type="dcterms:W3CDTF">2023-08-14T10:55:00Z</dcterms:created>
  <dcterms:modified xsi:type="dcterms:W3CDTF">2024-03-04T11:01:00Z</dcterms:modified>
</cp:coreProperties>
</file>