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«Музыка» для 5-8 классы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Рабочая программа по предмету «Музыка» составлена на основе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общего образования, Примерной основной образовательной программы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основного общего образования, авторской программы «Музыка. 5 – 8</w:t>
      </w:r>
    </w:p>
    <w:p w:rsidR="00B065FD" w:rsidRPr="00B065FD" w:rsidRDefault="00AB5303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классы. </w:t>
      </w:r>
      <w:r w:rsidR="00B065FD" w:rsidRPr="00B065FD">
        <w:rPr>
          <w:rFonts w:ascii="Times New Roman" w:hAnsi="Times New Roman" w:cs="Times New Roman"/>
          <w:sz w:val="24"/>
          <w:szCs w:val="24"/>
        </w:rPr>
        <w:t xml:space="preserve"> Е.Д. Критской, Г.П. Сергеевой. — М.</w:t>
      </w:r>
      <w:proofErr w:type="gramStart"/>
      <w:r w:rsidR="00B065FD" w:rsidRPr="00B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65FD" w:rsidRPr="00B065FD">
        <w:rPr>
          <w:rFonts w:ascii="Times New Roman" w:hAnsi="Times New Roman" w:cs="Times New Roman"/>
          <w:sz w:val="24"/>
          <w:szCs w:val="24"/>
        </w:rPr>
        <w:t>:Просвещение, 2019.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«Музыка» изучается в 5 - 8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классах в объеме не менее 136 часов (по 34 часа в каждом учебном году)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расчёта 1 час в неделю.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учебники, включённые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в Федеральный перечень учебников, рекомендованных для использования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РФ и соответствующих требованиям ФГОС: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 Музыка. 5 класс : учеб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 организаций / [Е.Д.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 xml:space="preserve">Критская, Г.П. Сергеева] – 11-е изд.,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– М.: Просвещение, 2019.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 Музыка. 6 класс : учеб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 организаций / [Е.Д.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 xml:space="preserve">Критская, Г.П. Сергеева] – 11-е изд.,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– М.: Просвещение, 2019.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 Музыка. 7 класс : учеб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 организаций / [Е.Д.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 xml:space="preserve">Критская, Г.П. Сергеева] – 11-е изд.,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– М.: Просвещение, 2019.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 Музыка. 8 класс : учеб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 организаций / [Е.Д.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 xml:space="preserve">Критская, Г.П. Сергеева] – 10-е изд.,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– М.: Просвещение, 2019.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Данная программа используется для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УМК Е.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>Д. Критской, Г.П. Сергеевой,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утвержденного Приказом № 345 от 28.12.2018 г. «О федеральном перечне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учебников, рекомендованных к использованию имеющих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аккредитацию программ начального общего, основного общего, среднего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общего образования».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B065FD">
        <w:rPr>
          <w:rFonts w:ascii="Times New Roman" w:hAnsi="Times New Roman" w:cs="Times New Roman"/>
          <w:sz w:val="24"/>
          <w:szCs w:val="24"/>
        </w:rPr>
        <w:t>массового музыкального образования и воспитания – развитие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музыкальной культуры школьников как неотъемлемой части духовной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культуры.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B065FD">
        <w:rPr>
          <w:rFonts w:ascii="Times New Roman" w:hAnsi="Times New Roman" w:cs="Times New Roman"/>
          <w:sz w:val="24"/>
          <w:szCs w:val="24"/>
        </w:rPr>
        <w:t xml:space="preserve">и </w:t>
      </w:r>
      <w:r w:rsidRPr="00B065FD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B065FD">
        <w:rPr>
          <w:rFonts w:ascii="Times New Roman" w:hAnsi="Times New Roman" w:cs="Times New Roman"/>
          <w:sz w:val="24"/>
          <w:szCs w:val="24"/>
        </w:rPr>
        <w:t>: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 приобщение к музыке как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>, нравственно-эстетическому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феномену, осознание через музыку жизненных явлений, овладение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культурой отношения к миру, запечатлённому в произведениях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искусства, раскрывающих духовный опыт поколений;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 воспитание потребности в общении с музыкальным искусством своего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народа и разных народов мира,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классическим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и современным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музыкальным наследием;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эмоционально-ценностного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>, заинтересованного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отношения к искусству, стремления к музыкальному самообразованию;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 развитие общей музыкальности и эмоциональности,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восприимчивости, интеллектуальной сферы и творческого потенциала,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художественного вкуса, общих музыкальных способностей;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 освоение жанрового и стилевого многообразия музыкального искусства,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специфики его выразительных средств и музыкального языка,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интонационно-образной природы и взаимосвязи с различными видами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искусства и жизни;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 овладение художественно-практическими умениями и навыками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>разнообразных видах музыкально-творческой деятельности (слушании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музыки 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пении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, инструментальном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 xml:space="preserve"> и музыкально-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пластическом движении, импровизации, драматизации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произведений, музыкально-творческой практике с применением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(ИКТ).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lastRenderedPageBreak/>
        <w:t>Программа ориентирована на реализацию компенсаторной функции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искусства: восстановление эмоционально-энергетического тонуса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подростков, снятие нервно-психических перегрузок учащихся.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Методологическими основаниями данной программы служат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современные научные исследования, в которых отражается идея познания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школьниками художественной картины мира и себя в этом мире.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Приоритетным в программе является введение ребёнка в мир музыки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интонации, темы и образы отечественного музыкального искусства,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которого рассматриваются в постоянных связях и отношениях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с произведениями мировой музыкальной культуры. Воспитание любви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своей культуре, своему народу и настроенности на восприятие иных культур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(«Я и другой») обеспечивает осознание ценностей культуры народов России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и мира, развитие самосознания ребенка.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065FD">
        <w:rPr>
          <w:rFonts w:ascii="Times New Roman" w:hAnsi="Times New Roman" w:cs="Times New Roman"/>
          <w:sz w:val="24"/>
          <w:szCs w:val="24"/>
        </w:rPr>
        <w:t>программы представлено следующими содержательными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линиями: «Музыка как вид искусства», «Народное музыкальное творчество»,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«Русская музыка от эпохи Средневековья до рубежа XIX—XX вв.»,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«Зарубежная музыка от эпохи Средневековья до рубежа XIX—XX вв.»,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«Русская и зарубежная музыкальная культура XX—XXI вв.», «Современная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музыкальная жизнь», «Значение музыки в жизни человека».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Разделы программы: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1. Музыка и литература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2. Музыка и изобразительное искусство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1. Мир образов вокальной и инструментальной музыки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2. Мир образов камерной и симфонической музыки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1. Особенности драматургии сценической музыки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2. Основные направления музыкальной культуры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1. Классика и современность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2. Традиции и новаторство в музыке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B065FD">
        <w:rPr>
          <w:rFonts w:ascii="Times New Roman" w:hAnsi="Times New Roman" w:cs="Times New Roman"/>
          <w:sz w:val="24"/>
          <w:szCs w:val="24"/>
        </w:rPr>
        <w:t xml:space="preserve">на уроках музыки осуществляется в форме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опроса, проверки выполнения домашнего задания, контроля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исполнительских навыков, контроля выполнения практических работ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слушанию музыки (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и письменных).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и </w:t>
      </w:r>
      <w:proofErr w:type="gramStart"/>
      <w:r w:rsidRPr="00B065FD">
        <w:rPr>
          <w:rFonts w:ascii="Times New Roman" w:hAnsi="Times New Roman" w:cs="Times New Roman"/>
          <w:b/>
          <w:bCs/>
          <w:sz w:val="24"/>
          <w:szCs w:val="24"/>
        </w:rPr>
        <w:t>итоговой</w:t>
      </w:r>
      <w:proofErr w:type="gramEnd"/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</w:t>
      </w:r>
      <w:r w:rsidRPr="00B065FD"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результатов учащихся проводится по итогам учебных четвертей 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года.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B065FD">
        <w:rPr>
          <w:rFonts w:ascii="Times New Roman" w:hAnsi="Times New Roman" w:cs="Times New Roman"/>
          <w:sz w:val="24"/>
          <w:szCs w:val="24"/>
        </w:rPr>
        <w:t>устный опрос, тесты, музыкальные викторины,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>терминологические диктанты, исполнительская деятельность (пение,</w:t>
      </w:r>
      <w:proofErr w:type="gramEnd"/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5FD">
        <w:rPr>
          <w:rFonts w:ascii="Times New Roman" w:hAnsi="Times New Roman" w:cs="Times New Roman"/>
          <w:sz w:val="24"/>
          <w:szCs w:val="24"/>
        </w:rPr>
        <w:t>инструментальное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5F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065FD">
        <w:rPr>
          <w:rFonts w:ascii="Times New Roman" w:hAnsi="Times New Roman" w:cs="Times New Roman"/>
          <w:sz w:val="24"/>
          <w:szCs w:val="24"/>
        </w:rPr>
        <w:t>), практические работы по слушанию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музыки, творческие задания, кроссворды, творческие и исследовательские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проекты.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При выставлении оценки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 xml:space="preserve"> учитывается их эмоциональная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отзывчивость, личностное отношение при восприятии и исполнении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музыкальных произведений, стремление к познанию и творческий подход.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 xml:space="preserve">Оцениванию не подлежат физические данные </w:t>
      </w:r>
      <w:proofErr w:type="gramStart"/>
      <w:r w:rsidRPr="00B065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65FD">
        <w:rPr>
          <w:rFonts w:ascii="Times New Roman" w:hAnsi="Times New Roman" w:cs="Times New Roman"/>
          <w:sz w:val="24"/>
          <w:szCs w:val="24"/>
        </w:rPr>
        <w:t>: качество</w:t>
      </w:r>
    </w:p>
    <w:p w:rsidR="00B065FD" w:rsidRPr="00B065FD" w:rsidRDefault="00B065FD" w:rsidP="00B0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5FD">
        <w:rPr>
          <w:rFonts w:ascii="Times New Roman" w:hAnsi="Times New Roman" w:cs="Times New Roman"/>
          <w:sz w:val="24"/>
          <w:szCs w:val="24"/>
        </w:rPr>
        <w:t>музыкального слуха и певческого голоса.</w:t>
      </w:r>
    </w:p>
    <w:sectPr w:rsidR="00B065FD" w:rsidRPr="00B065FD" w:rsidSect="0090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65FD"/>
    <w:rsid w:val="00702228"/>
    <w:rsid w:val="00903DA5"/>
    <w:rsid w:val="009A3599"/>
    <w:rsid w:val="00AB5303"/>
    <w:rsid w:val="00B0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4741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4</cp:revision>
  <dcterms:created xsi:type="dcterms:W3CDTF">2023-03-02T09:38:00Z</dcterms:created>
  <dcterms:modified xsi:type="dcterms:W3CDTF">2023-03-02T09:53:00Z</dcterms:modified>
</cp:coreProperties>
</file>