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278"/>
        <w:gridCol w:w="141"/>
        <w:gridCol w:w="993"/>
        <w:gridCol w:w="203"/>
        <w:gridCol w:w="80"/>
        <w:gridCol w:w="1985"/>
        <w:gridCol w:w="243"/>
        <w:gridCol w:w="40"/>
        <w:gridCol w:w="2268"/>
      </w:tblGrid>
      <w:tr w:rsidR="00B6416D" w:rsidRPr="00430151" w:rsidTr="00D736C1"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«ШАТЬМАПОСИНСКАЯ ООШ»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2022-2023 учебный год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16D" w:rsidRPr="00430151" w:rsidTr="00D736C1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Урочная деятельность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урок-урок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 писателя Толстого (1817-1875)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Степанова А.В.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Иванова Л.В.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«210 лет со дня Бородинского сражения» урок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Петрова В.Б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распространения грамотности» Уроки русского языка 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Степанова А.В.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Иванова Л.В.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«165 лет со дня рождения русского ученого, писателя Константина Эдуардовича Циолковского(1857-1935)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музыки. Урок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поэта, драматурга, переводчика Самуила Яковлевича Маршака(1887-1964) Урок чтения.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 со дня рождения </w:t>
            </w: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 Мамина- Сибиряка(1852-1912)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Петрова В.Б.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начала </w:t>
            </w:r>
            <w:proofErr w:type="spell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Нюрбергского</w:t>
            </w:r>
            <w:proofErr w:type="spellEnd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Петрова В.Б.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государственного </w:t>
            </w:r>
            <w:proofErr w:type="gram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  Российской</w:t>
            </w:r>
            <w:proofErr w:type="gramEnd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 и истории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Александра Невского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рисования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основателя Третьяковской </w:t>
            </w: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галереи Павла Михайловича Третьякова(1832-1898)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спасателя.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(Освенцима)-День памяти жертв Холокоста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долг за пределами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лет со дня рождения К.Д 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лет со дня рождения писателя и поэта, автора слов гимнов Российской Федерации и СССР Сергея Владимировича Михалкова(1913-2009)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коассов</w:t>
            </w:r>
            <w:proofErr w:type="spellEnd"/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 лет со дня рождения писателя Максима Горького(1868-1936)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Иванова Л.В.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Внеурочная деятельность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Разговоры о важном  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  1</w:t>
            </w:r>
            <w:proofErr w:type="gramEnd"/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 классах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знаний (зачем человеку знания?) - (викторина)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интерактивно й картой)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12.09.2022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Мечтаю летать 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 (музыкальны й конкурс талантов)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 (семейные истории)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Мой первый учитель (групповая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отца (творческая мастерская)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 и моя семья (строим семейное дерево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(работа с интерактивной картой)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Память времен (викторина)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матери (творческая мастерская)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герб? (работа с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Доброта - дорога к миру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 (работа с галереей героев)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конституции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эвристическ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беседа)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Умеем ли мы мечтать? (конкурс рисунков)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 (творческая работа: елочная игрушка)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 (работа с книжным текстом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Кто такие скоморохи? (интерактивные карточки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Российские Кулибины (викторина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Россия и мир (викторина)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Родину защищать (обсуждение фильма о войне)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 (творческая работа: рисунок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06.03.2023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Что такое гимн? (работа с книжным текстом)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 (виртуальная экскурсия)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 иду … в театр (чтение по ролям)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 (обсуждение фильма "Гагарин. Первый в космосе")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Память прошлого 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(конкурс стихов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Заповедники России (виртуальная экскурсия)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труда (Герои мирной жизни) (беседа с ветеранами труда)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Дети - герои Великой отечественной войны (встреча с ветеранами)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(работа с видеоматериалами)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Мои увлечения (творческий конкурс)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Разговоры о важном 3-4 классах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знаний)</w:t>
            </w: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(рекорды России)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05.09.2022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От поколения к поколению: любовь россиян к Родине (беседа)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12.09.2022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Мечтаю летать </w:t>
            </w:r>
          </w:p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карточками)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19.09.2022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 (музыкальный конкурс талантов)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26.09.2022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 (семейные истории)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03.10.2022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Яснополянска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я школа и ее учитель (работа с текстом)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10.10.2022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отца (творческая мастерская)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17.10.2022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 (работа с иллюстрациями)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24.10.2022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(работа с интерактивной картой)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08.11.2022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Память времен (викторина)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14.11.2022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матери (творческая мастерская)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21.11.2022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Герб России и Москвы. Легенда о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Георгие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Победоносце (работа с видеорядом)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28.11.2022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Один час моей жизни. Что я могу сделать для других? (групповое обсуждение)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05.12.2022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 (работа с галереей героев)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09.12.2022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конституции (эвристическая беседа)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12.12.2022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 чем мы мечтаем? (конкурс стихов)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26.12.2022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</w:t>
            </w:r>
          </w:p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(пишем письмо Дедушке Морозу)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16.01.2023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 в дни блокады (работа с книжным </w:t>
            </w:r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текстом )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23.01.2023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московского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художественног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о театра (виртуальная экскурсия)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30.01.2023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(викторина)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13.02.2023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Россия и мир (викторина)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20.02.2023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Родину защищать (обсуждение фильма о войне)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27.02.2023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8 марта - женский праздник (творческий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06.03.2023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Гимн (работа с книжным текстом)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 (виртуальная экскурсия)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 иду … в театр (чтение по ролям)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27.03.2023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космонавтики (обсуждение фильма "Время первых")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03.04.2023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Память прошлого 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(конкурс стихов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10.04.2023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"Дом для дикой природы": история создания (работа с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17.04.2023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труда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мужественн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профессии) (беседа с ветеранами труда)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24.04.2023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Дорогами нашей Победы (встреча с ветеранами)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15.05.2023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(работа с видеоматериалами)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22.05.2023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Мои увлечения (творческий конкурс)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29.05.2023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Разговоры о важном 5-7 классах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знаний)</w:t>
            </w: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(рекорды России)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05.09.2022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Родина, души моей родинка (работа с интерактивно 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12.09.2022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Земля - это колыбель разума, но нельзя вечно жить в колыбели…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звездная карта)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19.09.2022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Моя музыка (музыкальный конкурс талантов)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26.09.2022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 (социальная реклама)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03.10.2022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минисочинение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10.10.2022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Отецродоначальник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17.10.2022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 (групповая дискуссия)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24.10.2022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Мы — одна страна! (работа с интерактивной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08.11.2022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 (работа с интерактивной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14.11.2022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 руки наших матерей (конкурс стихов, конкурс чтецов)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21.11.2022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Герб страны, как предмет нашей гордости (экспертное интервью)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28.11.2022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 (проблемная дискуссия)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05.12.2022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Герои мирной жизни (встреча с героями нашего времени)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09.12.2022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 (эвристическая беседа)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12.12.2022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Зачем мечтать? (групповое обсуждение)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26.12.2022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 (музыкальная гостиная)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16.01.2023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«…осталась одна Таня» (работа с дневником героя)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23.01.2023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К.С. Станиславский и погружение в волшебный мир театра (чтение по ролям)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30.01.2023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 (интеллектуальный марафон)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06.02.2023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13.02.2023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На страже Родины (литературная гостиная: рассказы о войне)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20.02.2023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Родину защищать (обсуждение фильма о войне)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27.02.2023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все женщины прекрасны</w:t>
            </w:r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… »</w:t>
            </w:r>
            <w:proofErr w:type="gram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стихов о женщинах)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06.03.2023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Гимн России (работа с газетными и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интернетпубликация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 (виртуальная экскурсия)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псевдоискусств о (творческая лаборатория)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27.03.2023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Новость слышала планета: «Русский парень полетел» (работа с биографией)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03.04.2023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Надо ли вспоминать прошлое? (проблемная дискуссия)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10.04.2023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«Зелёные» привычки»: сохраним планету для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будущих поколений (фестиваль идей)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17.04.2023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Праздник Первомай (встреча с людьми разных профессий)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24.04.2023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повести...» (литературная гостиная)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15.05.2023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(работа с видеоматериалами)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22.05.2023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все двери открыты (творческий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29.05.2023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Разговоры о важном 8-9 классах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знаний)</w:t>
            </w: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(рекорды России)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05.09.2022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Родина, души моей родинка (работа с интерактивно 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12.09.2022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Земля - это колыбель разума, но нельзя вечно жить в колыбели…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звездная карта)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19.09.2022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Что мы музыкой зовем (музыкальны й конкурс талантов)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26.09.2022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 (социальная реклама)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03.10.2022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 (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минисочинение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10.10.2022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Образ отца в отечественно й литературе (литературная гостиная)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>17.10.2022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 (групповая дискуссия)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24.10.2022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Мы — одна страна! (работа с интерактивной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08.11.2022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 (работа с интерактивной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14.11.2022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 руки наших матерей (конкурс стихов, конкурс чтецов)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21.11.2022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Двуглавый орел: история легендарного герба (обсуждение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видеоматери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28.11.2022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 (проблемная дискуссия)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05.12.2022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Конституция - основа правопорядка (деловая игра)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09.12.2022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Герои мирной жизни (встреча с героями нашего времени)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12.12.2022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Полет мечты (групповое обсуждение)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26.12.2022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 (музыкальная гостиная)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16.01.2023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 и ничто не забыто» (работа с историческими документами)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23.01.2023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С чего же начинается театр? (юбилею К.С. Станиславского посвящается) (анализ биографии театрального деятеля)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30.01.2023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 (интеллектуальный марафон)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06.02.2023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13.02.2023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(работа с видеоматериалами)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20.02.2023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все женщины прекрасны</w:t>
            </w:r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… »</w:t>
            </w:r>
            <w:proofErr w:type="gram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стихов о женщинах)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06.03.2023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Гимн России (работа с газетными и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интернетпубликация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 (виртуальная экскурсия)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псевдоискусств о (творческая лаборатория)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27.03.2023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Он сказал: «Поехали» (работа с видеоматериалами)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03.04.2023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Без срока давности (работа с историческими документами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10.04.2023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«Зелёные» привычки»: сохраним планету для будущих поколений (фестиваль идей)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17.04.2023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История Дня труда (встреча с людьми разных профессий)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24.04.2023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 xml:space="preserve"> </w:t>
            </w: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 (литературная гостиная)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15.05.2023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(работа с видеоматериалами)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22.05.2023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все двери открыты (творческий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430151">
              <w:rPr>
                <w:sz w:val="24"/>
                <w:szCs w:val="24"/>
              </w:rPr>
              <w:t>29.05.2023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деятельности, модули по краеведению и др.)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функциональной грамотности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43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hyperlink r:id="rId5" w:tgtFrame="_blank" w:history="1">
              <w:r w:rsidRPr="00430151">
                <w:rPr>
                  <w:rStyle w:val="a8"/>
                  <w:rFonts w:ascii="Times New Roman" w:hAnsi="Times New Roman" w:cs="Times New Roman"/>
                  <w:color w:val="267F8C"/>
                  <w:sz w:val="24"/>
                  <w:szCs w:val="24"/>
                </w:rPr>
                <w:t>http://metodkabinet.ru/</w:t>
              </w:r>
            </w:hyperlink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 </w:t>
            </w:r>
            <w:hyperlink r:id="rId6" w:tgtFrame="_blank" w:history="1">
              <w:r w:rsidRPr="00430151">
                <w:rPr>
                  <w:rStyle w:val="a8"/>
                  <w:rFonts w:ascii="Times New Roman" w:hAnsi="Times New Roman" w:cs="Times New Roman"/>
                  <w:color w:val="267F8C"/>
                  <w:sz w:val="24"/>
                  <w:szCs w:val="24"/>
                </w:rPr>
                <w:t>http://мойориентир.рф/</w:t>
              </w:r>
            </w:hyperlink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; </w:t>
            </w:r>
            <w:hyperlink r:id="rId7" w:tgtFrame="_blank" w:history="1">
              <w:r w:rsidRPr="00430151">
                <w:rPr>
                  <w:rStyle w:val="a8"/>
                  <w:rFonts w:ascii="Times New Roman" w:hAnsi="Times New Roman" w:cs="Times New Roman"/>
                  <w:color w:val="267F8C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личности и самореализация обучающихся (занятия в хоре, школьном театре, участие в спортивных мероприятиях и др.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«В мире театра»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Андреева Е.Е.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«Юные патриоты»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«Туризм и краеведение»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Раевская И.В.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«Спортивный»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6416D" w:rsidRPr="00430151" w:rsidRDefault="00B6416D" w:rsidP="00D736C1">
            <w:pPr>
              <w:pStyle w:val="a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Н.А..</w:t>
            </w:r>
            <w:proofErr w:type="gramEnd"/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школе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«Радуга»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школьного самоуправления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Юноармия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3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Классное руководство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общешкольных мероприятиях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лидеров классов и распределение обязанностей. Создание актива </w:t>
            </w:r>
            <w:proofErr w:type="gram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класса..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в</w:t>
            </w:r>
            <w:proofErr w:type="gramEnd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кружки по интересам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01.09.-01.10.2022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Основные школьные 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День окончания второй мировой войны.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 Н.П</w:t>
            </w:r>
            <w:r w:rsidRPr="0043015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отца. 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воскресенье октября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урожая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Степанова А.В.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бал-маскарад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Ленинграда от фашисткой блокады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родного языка 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космонавтики.65 лет со дня запуска СССР первого искусственного спутника Земли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 «Солнышко».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 оздоровительном и профильном лагере «Солнышко»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Внешкольные мероприятия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Организация предметно-пространственной среды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 пополнение стенда «Педагоги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01-30.09.2022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профкома Степанова А.В.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стенда «Режим работы», «Информация»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01.09.-01.10.2022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Степанов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Иванова Н.Г.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 пополнение стенда РДШ по личному развитию и гражданской активности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 пополнение стенда школьного самоуправления и ДОО «Радуга»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инициатив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01.10-01.11.2022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01.10-01.11.2022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руководителя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информационных стендов по мерам противодействию терроризму, безопасности на дорогах, ПДД, а также пожарной безопасности, по профилактической работе с родителями.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Степанов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 Н.П.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стенда «Жизнь героя», посвященного Герою России Е. Г. Борисову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01.09-01.12.2022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 пополнение стенда «Спортивная жизнь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Акция </w:t>
            </w:r>
            <w:r w:rsidRPr="00430151">
              <w:rPr>
                <w:rStyle w:val="charattribute0"/>
                <w:color w:val="181818"/>
              </w:rPr>
              <w:t>«Лучшее украшение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класса к Новому году»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6"/>
                <w:color w:val="000000"/>
              </w:rPr>
              <w:t>Зам. директора по УВР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Благоустройство классных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кабинетов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6"/>
                <w:color w:val="000000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Событийный дизайн: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оформление школы и кабинетов к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торжественным мероприятиям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430151">
              <w:rPr>
                <w:rStyle w:val="charattribute6"/>
                <w:color w:val="000000"/>
              </w:rPr>
              <w:t>классные  руководители</w:t>
            </w:r>
            <w:proofErr w:type="gramEnd"/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 xml:space="preserve">Выставки </w:t>
            </w:r>
            <w:proofErr w:type="gramStart"/>
            <w:r w:rsidRPr="00430151">
              <w:rPr>
                <w:rStyle w:val="charattribute0"/>
                <w:color w:val="181818"/>
              </w:rPr>
              <w:t>рисунков  по</w:t>
            </w:r>
            <w:proofErr w:type="gramEnd"/>
            <w:r w:rsidRPr="00430151">
              <w:rPr>
                <w:rStyle w:val="charattribute0"/>
                <w:color w:val="181818"/>
              </w:rPr>
              <w:t xml:space="preserve"> знаменательным датам: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День матери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Новогодняя открытка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Подвиг солдата будет жить в веках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День космонавтики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День Победы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Заместитель директора по ВР;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Классные руководители</w:t>
            </w:r>
          </w:p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430151">
              <w:rPr>
                <w:rStyle w:val="charattribute0"/>
                <w:color w:val="181818"/>
              </w:rPr>
              <w:t>Фото-отчеты</w:t>
            </w:r>
            <w:proofErr w:type="gramEnd"/>
            <w:r w:rsidRPr="00430151">
              <w:rPr>
                <w:rStyle w:val="charattribute0"/>
                <w:color w:val="181818"/>
              </w:rPr>
              <w:t xml:space="preserve"> об интересных школьных событиях.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Заместитель директора по ВР;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Классные руководители</w:t>
            </w:r>
          </w:p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Выставка поделок из природного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Совет старшеклассников</w:t>
            </w:r>
          </w:p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Конкурсы творческих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Заместитель директора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по ВР;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 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Проект «Зелёный двор»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Высадка культурных растений, закладка газонов, создание инсталляций и иного декоративного оформления отведенных для детских проектов мест.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ind w:right="-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1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Апрель - май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paraattribute1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0"/>
                <w:color w:val="181818"/>
              </w:rPr>
              <w:t> 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родителями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форум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24.10.-30.10.2022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Иванова Н.Г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Магамедова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классных собраний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каждой учебной четверти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первого учебного полугодия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13.01.2023.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Иванова Н.Г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Магамедова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второго полугодия, при необходимости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23.05.2023.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Иванова Н.Г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Магамедова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родителями о правах и обязанностях родителя и детей, о надлежащем исполнении родительских обязанностей, о ведении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дверей. Консультирование по вопросам воспитания и обучения детей…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Патронаж неблагополучных семей на дому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Участие родителей в конкурсах,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  <w:spacing w:val="-6"/>
              </w:rPr>
            </w:pPr>
            <w:r w:rsidRPr="00430151">
              <w:rPr>
                <w:color w:val="181818"/>
                <w:spacing w:val="-6"/>
              </w:rPr>
              <w:t xml:space="preserve">благотворительных акциях, </w:t>
            </w:r>
            <w:proofErr w:type="gramStart"/>
            <w:r w:rsidRPr="00430151">
              <w:rPr>
                <w:color w:val="181818"/>
                <w:spacing w:val="-6"/>
              </w:rPr>
              <w:t>Привлечение  родителей</w:t>
            </w:r>
            <w:proofErr w:type="gramEnd"/>
            <w:r w:rsidRPr="00430151">
              <w:rPr>
                <w:color w:val="181818"/>
                <w:spacing w:val="-6"/>
              </w:rPr>
              <w:t xml:space="preserve"> к 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организации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классных, школьных, районных и др.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Благотворительная ярмарка «Семейная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поделка»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Безопасные каникулы»:  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-</w:t>
            </w:r>
            <w:proofErr w:type="gramStart"/>
            <w:r w:rsidRPr="00430151">
              <w:rPr>
                <w:color w:val="181818"/>
                <w:spacing w:val="-6"/>
              </w:rPr>
              <w:t>организация  занятости</w:t>
            </w:r>
            <w:proofErr w:type="gramEnd"/>
            <w:r w:rsidRPr="00430151">
              <w:rPr>
                <w:color w:val="181818"/>
                <w:spacing w:val="-6"/>
              </w:rPr>
              <w:t xml:space="preserve"> детей,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lastRenderedPageBreak/>
              <w:t>-ответственность родителей за детей в период каникул;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-безопасность детей на водных объектах,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улицах, дорогах, общественном транспорте,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  <w:spacing w:val="-6"/>
              </w:rPr>
              <w:t>-оздоровительная кампания.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 каждой</w:t>
            </w:r>
            <w:proofErr w:type="gram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  <w:spacing w:val="-6"/>
              </w:rPr>
            </w:pPr>
            <w:r w:rsidRPr="00430151">
              <w:rPr>
                <w:color w:val="181818"/>
                <w:shd w:val="clear" w:color="auto" w:fill="FFFFFF"/>
              </w:rPr>
              <w:t>-Организация горячего питания, приглашения родителей на завтраки с директором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Организация работы общешкольного</w:t>
            </w:r>
          </w:p>
          <w:p w:rsidR="00B6416D" w:rsidRPr="00430151" w:rsidRDefault="00B6416D" w:rsidP="00D736C1">
            <w:pPr>
              <w:pStyle w:val="paraattribute2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родительского комитета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По плану</w:t>
            </w:r>
          </w:p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работы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Организация работы Совета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hd w:val="clear" w:color="auto" w:fill="FFFFFF"/>
              <w:spacing w:before="0" w:beforeAutospacing="0" w:after="0" w:afterAutospacing="0"/>
              <w:rPr>
                <w:rStyle w:val="charattribute5"/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По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Самоуправление 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день выборов в школьное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слет лидеров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 слет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добровольца волонтера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Межрегиональный форум сельских школ и малых городов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06.02.-12.02.2023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весна(</w:t>
            </w:r>
            <w:proofErr w:type="gram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 школы Семенова Н.С.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школы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9. Профилактика и безопасность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профилактике суицидов, предупреждению и предотвращению суицидальных попыток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«Полиция и дети»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01.10-22.10.2022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в рамках оперативно-профилактических </w:t>
            </w:r>
            <w:proofErr w:type="spellStart"/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мероприятий«</w:t>
            </w:r>
            <w:proofErr w:type="gram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Условник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15.11-19.11.</w:t>
            </w:r>
          </w:p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 обучающихся нетерпимости и экстремисткой идеологии, пропаганде негативного отношения к радикальным объединениям и движениям, развитию общественной активности в духе патриотизма, нетерпимости к вражде и ксенофобии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17-26.2022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B6416D" w:rsidRPr="00430151" w:rsidRDefault="00B6416D" w:rsidP="00D736C1">
            <w:pPr>
              <w:pStyle w:val="a6"/>
              <w:rPr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Патронаж неблагополучных семей на дому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Проведение месячников безопасности</w:t>
            </w:r>
          </w:p>
          <w:p w:rsidR="00B6416D" w:rsidRPr="00430151" w:rsidRDefault="00B6416D" w:rsidP="00D736C1">
            <w:pPr>
              <w:pStyle w:val="paraattribute2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детей, ГО и ЧС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Социальное партнёрство 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ШатьмапосинскийСДК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сельская библиотека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Шатьмапосинский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 и сельская библиотека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воскресенье, учеба актива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семей: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 Петровых,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Тиуши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Терентьевых,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Авданкасы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Михайловых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Шатьмапоси</w:t>
            </w:r>
            <w:proofErr w:type="spellEnd"/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месяц 2 раза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медицинский работник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Шатьмапосинской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амбулатории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районных всероссийских спортивных соревнованиях.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молодежной политики и спорта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комплекс «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Сывлах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районном конкурсе патриотической песни.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«ЦКС»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районном конкурсе бальных танцев.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индивидуальной программе реабилитации семьи Михайловых и Терентьевых.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Шатьмапосинского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ОПДН ОМВД по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Моргаушскому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району;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опеки и попечительства при администрации 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B6416D" w:rsidRPr="00430151" w:rsidRDefault="00B6416D" w:rsidP="00D736C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Моргаушская</w:t>
            </w:r>
            <w:proofErr w:type="spell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ЦРБ»Минздрава</w:t>
            </w:r>
            <w:proofErr w:type="spellEnd"/>
            <w:proofErr w:type="gramEnd"/>
            <w:r w:rsidRPr="00430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Профориентация 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5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Классные часы «В мире</w:t>
            </w:r>
          </w:p>
          <w:p w:rsidR="00B6416D" w:rsidRPr="00430151" w:rsidRDefault="00B6416D" w:rsidP="00D736C1">
            <w:pPr>
              <w:pStyle w:val="paraattribute5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3 четверть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6"/>
                <w:color w:val="000000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Викторина «Все профессии нужны,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все профессии важны»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6"/>
                <w:color w:val="000000"/>
              </w:rPr>
              <w:t>Классные руководители</w:t>
            </w:r>
          </w:p>
        </w:tc>
      </w:tr>
      <w:tr w:rsidR="00B6416D" w:rsidRPr="00430151" w:rsidTr="00D736C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Участие в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proofErr w:type="spellStart"/>
            <w:r w:rsidRPr="00430151">
              <w:rPr>
                <w:color w:val="181818"/>
              </w:rPr>
              <w:t>Профориентационных</w:t>
            </w:r>
            <w:proofErr w:type="spellEnd"/>
            <w:r w:rsidRPr="00430151">
              <w:rPr>
                <w:color w:val="181818"/>
              </w:rPr>
              <w:t xml:space="preserve"> уроках</w:t>
            </w:r>
          </w:p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«</w:t>
            </w:r>
            <w:proofErr w:type="spellStart"/>
            <w:r w:rsidRPr="00430151">
              <w:rPr>
                <w:color w:val="181818"/>
              </w:rPr>
              <w:t>ПРОЕКТория</w:t>
            </w:r>
            <w:proofErr w:type="spellEnd"/>
            <w:r w:rsidRPr="00430151">
              <w:rPr>
                <w:color w:val="1818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2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color w:val="18181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5"/>
                <w:color w:val="181818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6D" w:rsidRPr="00430151" w:rsidRDefault="00B6416D" w:rsidP="00D736C1">
            <w:pPr>
              <w:pStyle w:val="paraattribute3"/>
              <w:spacing w:before="0" w:beforeAutospacing="0" w:after="0" w:afterAutospacing="0"/>
              <w:rPr>
                <w:color w:val="181818"/>
              </w:rPr>
            </w:pPr>
            <w:r w:rsidRPr="00430151">
              <w:rPr>
                <w:rStyle w:val="charattribute6"/>
                <w:color w:val="000000"/>
              </w:rPr>
              <w:t>Классные руководители</w:t>
            </w:r>
          </w:p>
        </w:tc>
      </w:tr>
    </w:tbl>
    <w:p w:rsidR="00B6416D" w:rsidRDefault="00B6416D" w:rsidP="00B6416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416D" w:rsidRPr="00633D55" w:rsidRDefault="00B6416D" w:rsidP="00B6416D">
      <w:pPr>
        <w:rPr>
          <w:rFonts w:ascii="Times New Roman" w:hAnsi="Times New Roman" w:cs="Times New Roman"/>
          <w:sz w:val="28"/>
          <w:szCs w:val="28"/>
        </w:rPr>
      </w:pPr>
    </w:p>
    <w:p w:rsidR="00A32DB0" w:rsidRDefault="00B6416D"/>
    <w:sectPr w:rsidR="00A32DB0" w:rsidSect="00C205E4">
      <w:footerReference w:type="default" r:id="rId8"/>
      <w:footerReference w:type="firs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92436"/>
      <w:docPartObj>
        <w:docPartGallery w:val="Page Numbers (Bottom of Page)"/>
        <w:docPartUnique/>
      </w:docPartObj>
    </w:sdtPr>
    <w:sdtEndPr/>
    <w:sdtContent>
      <w:p w:rsidR="00C205E4" w:rsidRDefault="00B641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30151" w:rsidRDefault="00B6416D" w:rsidP="007B5B2E">
    <w:pPr>
      <w:pStyle w:val="af"/>
      <w:tabs>
        <w:tab w:val="clear" w:pos="4677"/>
        <w:tab w:val="clear" w:pos="9355"/>
        <w:tab w:val="left" w:pos="57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437423"/>
      <w:docPartObj>
        <w:docPartGallery w:val="Page Numbers (Bottom of Page)"/>
        <w:docPartUnique/>
      </w:docPartObj>
    </w:sdtPr>
    <w:sdtEndPr/>
    <w:sdtContent>
      <w:p w:rsidR="00C205E4" w:rsidRDefault="00B641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5E4" w:rsidRDefault="00B6416D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E77"/>
    <w:multiLevelType w:val="hybridMultilevel"/>
    <w:tmpl w:val="8F9CC146"/>
    <w:lvl w:ilvl="0" w:tplc="DFD44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347C0F"/>
    <w:multiLevelType w:val="multilevel"/>
    <w:tmpl w:val="377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1716AB"/>
    <w:multiLevelType w:val="multilevel"/>
    <w:tmpl w:val="C0DC34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562DFC"/>
    <w:multiLevelType w:val="multilevel"/>
    <w:tmpl w:val="A13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83228"/>
    <w:multiLevelType w:val="hybridMultilevel"/>
    <w:tmpl w:val="76C4C3C8"/>
    <w:lvl w:ilvl="0" w:tplc="825C9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195D3E"/>
    <w:multiLevelType w:val="hybridMultilevel"/>
    <w:tmpl w:val="39B64C94"/>
    <w:lvl w:ilvl="0" w:tplc="30AA579A">
      <w:start w:val="16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D22DB0"/>
    <w:multiLevelType w:val="hybridMultilevel"/>
    <w:tmpl w:val="BEB2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5E42AE"/>
    <w:multiLevelType w:val="hybridMultilevel"/>
    <w:tmpl w:val="66902484"/>
    <w:lvl w:ilvl="0" w:tplc="CAACDC28">
      <w:start w:val="11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29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4"/>
  </w:num>
  <w:num w:numId="11">
    <w:abstractNumId w:val="28"/>
  </w:num>
  <w:num w:numId="12">
    <w:abstractNumId w:val="25"/>
  </w:num>
  <w:num w:numId="13">
    <w:abstractNumId w:val="9"/>
  </w:num>
  <w:num w:numId="14">
    <w:abstractNumId w:val="3"/>
  </w:num>
  <w:num w:numId="15">
    <w:abstractNumId w:val="24"/>
  </w:num>
  <w:num w:numId="16">
    <w:abstractNumId w:val="8"/>
  </w:num>
  <w:num w:numId="17">
    <w:abstractNumId w:val="33"/>
  </w:num>
  <w:num w:numId="18">
    <w:abstractNumId w:val="11"/>
  </w:num>
  <w:num w:numId="19">
    <w:abstractNumId w:val="32"/>
  </w:num>
  <w:num w:numId="20">
    <w:abstractNumId w:val="27"/>
  </w:num>
  <w:num w:numId="21">
    <w:abstractNumId w:val="21"/>
  </w:num>
  <w:num w:numId="22">
    <w:abstractNumId w:val="6"/>
  </w:num>
  <w:num w:numId="23">
    <w:abstractNumId w:val="14"/>
  </w:num>
  <w:num w:numId="24">
    <w:abstractNumId w:val="35"/>
  </w:num>
  <w:num w:numId="25">
    <w:abstractNumId w:val="22"/>
  </w:num>
  <w:num w:numId="26">
    <w:abstractNumId w:val="30"/>
  </w:num>
  <w:num w:numId="27">
    <w:abstractNumId w:val="7"/>
  </w:num>
  <w:num w:numId="28">
    <w:abstractNumId w:val="20"/>
  </w:num>
  <w:num w:numId="29">
    <w:abstractNumId w:val="17"/>
  </w:num>
  <w:num w:numId="30">
    <w:abstractNumId w:val="12"/>
  </w:num>
  <w:num w:numId="31">
    <w:abstractNumId w:val="26"/>
  </w:num>
  <w:num w:numId="32">
    <w:abstractNumId w:val="2"/>
  </w:num>
  <w:num w:numId="33">
    <w:abstractNumId w:val="18"/>
  </w:num>
  <w:num w:numId="34">
    <w:abstractNumId w:val="19"/>
  </w:num>
  <w:num w:numId="35">
    <w:abstractNumId w:val="36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E"/>
    <w:rsid w:val="00156985"/>
    <w:rsid w:val="00676D5E"/>
    <w:rsid w:val="006A734F"/>
    <w:rsid w:val="00A1498B"/>
    <w:rsid w:val="00A82541"/>
    <w:rsid w:val="00B6416D"/>
    <w:rsid w:val="00CF612E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37CD-3E31-4E42-A7F1-E29F538D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6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641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4">
    <w:name w:val="Subtle Emphasis"/>
    <w:uiPriority w:val="19"/>
    <w:qFormat/>
    <w:rsid w:val="00CF612E"/>
    <w:rPr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B6416D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16D"/>
    <w:rPr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416D"/>
    <w:rPr>
      <w:b/>
      <w:bCs/>
      <w:lang w:eastAsia="ru-RU"/>
    </w:rPr>
  </w:style>
  <w:style w:type="table" w:styleId="a5">
    <w:name w:val="Table Grid"/>
    <w:basedOn w:val="a1"/>
    <w:uiPriority w:val="39"/>
    <w:rsid w:val="00B6416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416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B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6416D"/>
    <w:rPr>
      <w:color w:val="0000FF"/>
      <w:u w:val="single"/>
    </w:rPr>
  </w:style>
  <w:style w:type="character" w:styleId="a9">
    <w:name w:val="Emphasis"/>
    <w:basedOn w:val="a0"/>
    <w:uiPriority w:val="20"/>
    <w:qFormat/>
    <w:rsid w:val="00B6416D"/>
    <w:rPr>
      <w:i/>
      <w:iCs/>
    </w:rPr>
  </w:style>
  <w:style w:type="character" w:styleId="aa">
    <w:name w:val="Strong"/>
    <w:basedOn w:val="a0"/>
    <w:uiPriority w:val="22"/>
    <w:qFormat/>
    <w:rsid w:val="00B64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6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16D"/>
    <w:rPr>
      <w:rFonts w:ascii="Tahoma" w:eastAsiaTheme="minorHAnsi" w:hAnsi="Tahoma" w:cs="Tahoma"/>
      <w:sz w:val="16"/>
      <w:szCs w:val="16"/>
    </w:rPr>
  </w:style>
  <w:style w:type="paragraph" w:customStyle="1" w:styleId="paraattribute3">
    <w:name w:val="paraattribute3"/>
    <w:basedOn w:val="a"/>
    <w:rsid w:val="00B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2">
    <w:name w:val="paraattribute2"/>
    <w:basedOn w:val="a"/>
    <w:rsid w:val="00B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">
    <w:name w:val="charattribute5"/>
    <w:basedOn w:val="a0"/>
    <w:rsid w:val="00B6416D"/>
  </w:style>
  <w:style w:type="paragraph" w:customStyle="1" w:styleId="paraattribute5">
    <w:name w:val="paraattribute5"/>
    <w:basedOn w:val="a"/>
    <w:rsid w:val="00B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basedOn w:val="a0"/>
    <w:rsid w:val="00B6416D"/>
  </w:style>
  <w:style w:type="paragraph" w:customStyle="1" w:styleId="paraattribute1">
    <w:name w:val="paraattribute1"/>
    <w:basedOn w:val="a"/>
    <w:rsid w:val="00B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B6416D"/>
  </w:style>
  <w:style w:type="character" w:customStyle="1" w:styleId="3">
    <w:name w:val="Основной текст (3)_"/>
    <w:basedOn w:val="a0"/>
    <w:link w:val="30"/>
    <w:rsid w:val="00B6416D"/>
    <w:rPr>
      <w:rFonts w:ascii="Franklin Gothic Heavy" w:eastAsia="Franklin Gothic Heavy" w:hAnsi="Franklin Gothic Heavy" w:cs="Franklin Gothic Heavy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6416D"/>
    <w:rPr>
      <w:rFonts w:ascii="Calibri" w:eastAsia="Calibri" w:hAnsi="Calibri" w:cs="Calibri"/>
      <w:spacing w:val="-10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416D"/>
    <w:pPr>
      <w:widowControl w:val="0"/>
      <w:shd w:val="clear" w:color="auto" w:fill="FFFFFF"/>
      <w:spacing w:after="480" w:line="0" w:lineRule="atLeast"/>
      <w:jc w:val="center"/>
    </w:pPr>
    <w:rPr>
      <w:rFonts w:ascii="Franklin Gothic Heavy" w:eastAsia="Franklin Gothic Heavy" w:hAnsi="Franklin Gothic Heavy" w:cs="Franklin Gothic Heavy"/>
      <w:sz w:val="46"/>
      <w:szCs w:val="46"/>
    </w:rPr>
  </w:style>
  <w:style w:type="paragraph" w:customStyle="1" w:styleId="40">
    <w:name w:val="Основной текст (4)"/>
    <w:basedOn w:val="a"/>
    <w:link w:val="4"/>
    <w:rsid w:val="00B6416D"/>
    <w:pPr>
      <w:widowControl w:val="0"/>
      <w:shd w:val="clear" w:color="auto" w:fill="FFFFFF"/>
      <w:spacing w:before="480" w:after="0" w:line="0" w:lineRule="atLeast"/>
    </w:pPr>
    <w:rPr>
      <w:rFonts w:ascii="Calibri" w:eastAsia="Calibri" w:hAnsi="Calibri" w:cs="Calibri"/>
      <w:spacing w:val="-10"/>
      <w:sz w:val="42"/>
      <w:szCs w:val="42"/>
    </w:rPr>
  </w:style>
  <w:style w:type="paragraph" w:styleId="ad">
    <w:name w:val="header"/>
    <w:basedOn w:val="a"/>
    <w:link w:val="ae"/>
    <w:uiPriority w:val="99"/>
    <w:unhideWhenUsed/>
    <w:rsid w:val="00B6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16D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B6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16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fbbojdbseu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kabin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4641</Words>
  <Characters>26459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2023-02-21T12:06:00Z</dcterms:created>
  <dcterms:modified xsi:type="dcterms:W3CDTF">2023-02-21T12:09:00Z</dcterms:modified>
</cp:coreProperties>
</file>