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41" w:rsidRDefault="0023125F" w:rsidP="00D64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32"/>
          <w:lang w:eastAsia="ru-RU"/>
        </w:rPr>
        <w:t>Для вас, родители. Тема: «</w:t>
      </w:r>
      <w:bookmarkStart w:id="0" w:name="_GoBack"/>
      <w:r w:rsidR="00D64B41" w:rsidRPr="00D64B41">
        <w:rPr>
          <w:rFonts w:ascii="Arial" w:eastAsia="Times New Roman" w:hAnsi="Arial" w:cs="Arial"/>
          <w:color w:val="0070C0"/>
          <w:sz w:val="32"/>
          <w:lang w:eastAsia="ru-RU"/>
        </w:rPr>
        <w:t>Как воспитать в ребенке помощника?</w:t>
      </w:r>
      <w:bookmarkEnd w:id="0"/>
      <w:r>
        <w:rPr>
          <w:rFonts w:ascii="Arial" w:eastAsia="Times New Roman" w:hAnsi="Arial" w:cs="Arial"/>
          <w:color w:val="0070C0"/>
          <w:sz w:val="32"/>
          <w:lang w:eastAsia="ru-RU"/>
        </w:rPr>
        <w:t>»</w:t>
      </w:r>
      <w:r w:rsidR="00D64B41" w:rsidRPr="00D64B41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br/>
      </w:r>
      <w:r w:rsidR="00D64B41" w:rsidRPr="00D64B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D64B41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3034519" cy="2275808"/>
            <wp:effectExtent l="19050" t="0" r="0" b="0"/>
            <wp:docPr id="1" name="Рисунок 0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121" cy="228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41" w:rsidRPr="00D64B41" w:rsidRDefault="00D64B41" w:rsidP="00D64B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Мы привыкли к тому, что дети наводят дома хаос, раскидывают игрушки и не дают нам спокойно убраться. В том, что малыш устраивает беспорядок, виноваты сами родители. Стоит всего лишь сменить тактику поведения, и вы не узнаете своего ребенка. 10 простых, но очень эффективных советов помогут вам воспитать помощника: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Делать вместе!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 Распространенная мамина фраза: «Иди, поиграй, я пока что занята» — серьезная ошибка на пути воспитания настоящих помощников. Занимайтесь домашними делами вместе. Посади ребенка рядом на кухне, дай ему поучаствовать в лепке пельменей, измельчении салатных листьев, вытирании стола или перебирании гречневой крупы.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 Поставьте рядом с взрослой гладильной доской – игрушечную,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место, и наконец, благодаря маленькому волшебнику, нашли.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Отмечай успехи.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 Волшебные слова, которые работают как с детьми, так и со взрослыми: «Только ты можешь сделать это действительно очень хорошо!» Осознавая собственную неповторимость и значимость в вопросе сбора фантиков с пола или вытирания пыли с телевизора, дети с радостью будет заниматься делом, в котором они отмечен как лучшие из лучших.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Учитывай характер.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 Старайся замечать склонности ребенка к тому или иному виду деятельности. Доверяй малышу выполнять именно те задачи, которые ему по душе. Одним детям нравятся глобальные работы, например, мытье пола. Другим — требующая сосредоточенности и тщательности сортировка книг или игрушек. Давай каждому свое.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Играйте!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     Скучные повседневные дела можно превратить в веселые игры. Укрощение пылесоса на территории детской комнаты, мытье волшебных чашек или поиски клада в сумках с продуктами, принесенными мамой из магазина, — наверняка, таких приключений в жизни твоих детей еще не было.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Пусть помощь будет настоящей.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 Привлекай ребенка к помощи там, где она тебе действительно нужна, а не только чтобы занять или отвлечь его от шалостей.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br/>
        <w:t>          </w:t>
      </w:r>
      <w:r w:rsidRPr="00231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6. </w:t>
      </w: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Оставь место для сюрприза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 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радости и не скупись на похвалу.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Не рассчитывай на идеальное исполнение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 Сразу ожидать, что ребенок будет делать домашнюю работу идеально, не стоит. Ни в коем случае не ругай его, даже если после уборки появился дополнительный мусор, который тебе придется убирать. Конечно, поначалу за маленьким ребенком придется многое переделывать, но это необходимый этап на пути к прогрессу.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Дай разобраться самостоятельно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Если ребенок долго выполняет домашнюю работу: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br/>
        <w:t>- не вмешивайтесь,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br/>
        <w:t>- не подгоняйте;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br/>
        <w:t>- и тем более не ругайте.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Наберитесь терпения, и дай довести процесс до конца. Иначе испуганный ребенок в следующий раз откажется вам помогать, и тогда маме придется самой всегда завершать инициативы ребенка: ведь в его голове не отложится тот факт, что любое начатое дело должно быть обязательно закончено.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Работа по дому  – это не наказание!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sz w:val="28"/>
          <w:szCs w:val="28"/>
          <w:lang w:eastAsia="ru-RU"/>
        </w:rPr>
        <w:t>          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25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Не разделяй обязанности на «женские» и «мужские»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4B41" w:rsidRPr="0023125F" w:rsidRDefault="00D64B41" w:rsidP="00D64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23125F">
        <w:rPr>
          <w:rFonts w:ascii="Times New Roman" w:hAnsi="Times New Roman" w:cs="Times New Roman"/>
          <w:sz w:val="28"/>
          <w:szCs w:val="28"/>
          <w:lang w:eastAsia="ru-RU"/>
        </w:rPr>
        <w:t>И мальчики, и девочки должны уметь: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br/>
        <w:t>- вымыть посуду;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br/>
        <w:t>- убирать свою комнату;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br/>
        <w:t>- пришивать пуговицы;</w:t>
      </w:r>
      <w:r w:rsidRPr="0023125F">
        <w:rPr>
          <w:rFonts w:ascii="Times New Roman" w:hAnsi="Times New Roman" w:cs="Times New Roman"/>
          <w:sz w:val="28"/>
          <w:szCs w:val="28"/>
          <w:lang w:eastAsia="ru-RU"/>
        </w:rPr>
        <w:br/>
        <w:t>- и даже забивать гвозди.</w:t>
      </w:r>
    </w:p>
    <w:p w:rsidR="000060E3" w:rsidRPr="0023125F" w:rsidRDefault="000060E3" w:rsidP="00D64B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60E3" w:rsidRPr="0023125F" w:rsidSect="000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3DE"/>
    <w:multiLevelType w:val="multilevel"/>
    <w:tmpl w:val="7F94E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A291B"/>
    <w:multiLevelType w:val="multilevel"/>
    <w:tmpl w:val="37C2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07B1B"/>
    <w:multiLevelType w:val="multilevel"/>
    <w:tmpl w:val="2848D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C0FB3"/>
    <w:multiLevelType w:val="multilevel"/>
    <w:tmpl w:val="ED4050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55CF2"/>
    <w:multiLevelType w:val="multilevel"/>
    <w:tmpl w:val="DD1E7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B16D9"/>
    <w:multiLevelType w:val="multilevel"/>
    <w:tmpl w:val="64FCB3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F08B3"/>
    <w:multiLevelType w:val="multilevel"/>
    <w:tmpl w:val="E3F4A6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146FE"/>
    <w:multiLevelType w:val="multilevel"/>
    <w:tmpl w:val="6BEE2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410A3"/>
    <w:multiLevelType w:val="multilevel"/>
    <w:tmpl w:val="C7F469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B41"/>
    <w:rsid w:val="000060E3"/>
    <w:rsid w:val="0023125F"/>
    <w:rsid w:val="00D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BBD9"/>
  <w15:docId w15:val="{BFF7E5CD-5B5C-48DE-83F2-0895CC90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6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4B41"/>
  </w:style>
  <w:style w:type="paragraph" w:customStyle="1" w:styleId="c10">
    <w:name w:val="c10"/>
    <w:basedOn w:val="a"/>
    <w:rsid w:val="00D6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4B41"/>
  </w:style>
  <w:style w:type="character" w:customStyle="1" w:styleId="c0">
    <w:name w:val="c0"/>
    <w:basedOn w:val="a0"/>
    <w:rsid w:val="00D64B41"/>
  </w:style>
  <w:style w:type="character" w:customStyle="1" w:styleId="c8">
    <w:name w:val="c8"/>
    <w:basedOn w:val="a0"/>
    <w:rsid w:val="00D64B41"/>
  </w:style>
  <w:style w:type="paragraph" w:customStyle="1" w:styleId="c14">
    <w:name w:val="c14"/>
    <w:basedOn w:val="a"/>
    <w:rsid w:val="00D6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64B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Марина Титова</cp:lastModifiedBy>
  <cp:revision>2</cp:revision>
  <dcterms:created xsi:type="dcterms:W3CDTF">2022-05-15T14:48:00Z</dcterms:created>
  <dcterms:modified xsi:type="dcterms:W3CDTF">2023-02-20T17:45:00Z</dcterms:modified>
</cp:coreProperties>
</file>