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98800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молодежной политики администрации Козловского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"Козловская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Выйгетов Э.Г.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142-у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1256718)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г. Козловка,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988003" w:id="5"/>
    <w:p>
      <w:pPr>
        <w:sectPr>
          <w:pgSz w:w="11906" w:h="16383" w:orient="portrait"/>
        </w:sectPr>
      </w:pPr>
    </w:p>
    <w:bookmarkEnd w:id="5"/>
    <w:bookmarkEnd w:id="0"/>
    <w:bookmarkStart w:name="block-898800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8988004" w:id="8"/>
    <w:p>
      <w:pPr>
        <w:sectPr>
          <w:pgSz w:w="11906" w:h="16383" w:orient="portrait"/>
        </w:sectPr>
      </w:pPr>
    </w:p>
    <w:bookmarkEnd w:id="8"/>
    <w:bookmarkEnd w:id="6"/>
    <w:bookmarkStart w:name="block-898800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8988005" w:id="19"/>
    <w:p>
      <w:pPr>
        <w:sectPr>
          <w:pgSz w:w="11906" w:h="16383" w:orient="portrait"/>
        </w:sectPr>
      </w:pPr>
    </w:p>
    <w:bookmarkEnd w:id="19"/>
    <w:bookmarkEnd w:id="9"/>
    <w:bookmarkStart w:name="block-8988006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8988006" w:id="28"/>
    <w:p>
      <w:pPr>
        <w:sectPr>
          <w:pgSz w:w="11906" w:h="16383" w:orient="portrait"/>
        </w:sectPr>
      </w:pPr>
    </w:p>
    <w:bookmarkEnd w:id="28"/>
    <w:bookmarkEnd w:id="20"/>
    <w:bookmarkStart w:name="block-8988002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88002" w:id="30"/>
    <w:p>
      <w:pPr>
        <w:sectPr>
          <w:pgSz w:w="16383" w:h="11906" w:orient="landscape"/>
        </w:sectPr>
      </w:pPr>
    </w:p>
    <w:bookmarkEnd w:id="30"/>
    <w:bookmarkEnd w:id="29"/>
    <w:bookmarkStart w:name="block-8988001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88001" w:id="32"/>
    <w:p>
      <w:pPr>
        <w:sectPr>
          <w:pgSz w:w="16383" w:h="11906" w:orient="landscape"/>
        </w:sectPr>
      </w:pPr>
    </w:p>
    <w:bookmarkEnd w:id="32"/>
    <w:bookmarkEnd w:id="31"/>
    <w:bookmarkStart w:name="block-8988007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5 класс/ Виленкин Н.Я., Жохов В.И., Чесноков А.С., Шварцбурд С.И., Общество с ограниченной ответственностью «ИОЦ МНЕМОЗИНА»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 (в 2 частях), 6 класс/ Виленкин Н.Я., Жохов В.И., Чесноков А.С., Шварцбурд С.И., Общество с ограниченной ответственностью «ИОЦ МНЕМОЗИНА»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Контрольные работы 5, 6 классы. Авторы: Жохов В.И., Крайнева Л.Б.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Математические тренажеры 5, 6 классы. Автор: Жохов В.И.</w:t>
      </w:r>
      <w:bookmarkEnd w:id="3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38"/>
      <w:r>
        <w:rPr>
          <w:rFonts w:ascii="Times New Roman" w:hAnsi="Times New Roman"/>
          <w:b w:val="false"/>
          <w:i w:val="false"/>
          <w:color w:val="000000"/>
          <w:sz w:val="28"/>
        </w:rPr>
        <w:t>http://school-collection.edu.ru – коллекция образовательных ресурсов;</w:t>
      </w:r>
      <w:bookmarkEnd w:id="38"/>
      <w:r>
        <w:rPr>
          <w:sz w:val="28"/>
        </w:rPr>
        <w:br/>
      </w:r>
      <w:bookmarkStart w:name="f8298865-b615-4fbc-b3b5-26c7aa18d60c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https://math5-vpr.sdamgia.ru;</w:t>
      </w:r>
      <w:bookmarkEnd w:id="39"/>
      <w:r>
        <w:rPr>
          <w:sz w:val="28"/>
        </w:rPr>
        <w:br/>
      </w:r>
      <w:bookmarkStart w:name="f8298865-b615-4fbc-b3b5-26c7aa18d60c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https://math6-vpr.sdamgia.ru;</w:t>
      </w:r>
      <w:bookmarkEnd w:id="40"/>
      <w:r>
        <w:rPr>
          <w:sz w:val="28"/>
        </w:rPr>
        <w:br/>
      </w:r>
      <w:bookmarkStart w:name="f8298865-b615-4fbc-b3b5-26c7aa18d60c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http://www.allmath.ru - вся математика</w:t>
      </w:r>
      <w:bookmarkEnd w:id="4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988007" w:id="42"/>
    <w:p>
      <w:pPr>
        <w:sectPr>
          <w:pgSz w:w="11906" w:h="16383" w:orient="portrait"/>
        </w:sectPr>
      </w:pPr>
    </w:p>
    <w:bookmarkEnd w:id="42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