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91" w:rsidRPr="006A55C8" w:rsidRDefault="00B65291" w:rsidP="006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C8">
        <w:rPr>
          <w:rFonts w:ascii="Times New Roman" w:hAnsi="Times New Roman" w:cs="Times New Roman"/>
          <w:b/>
          <w:sz w:val="24"/>
          <w:szCs w:val="24"/>
        </w:rPr>
        <w:t>Условия предоставления коммунальных услуг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Предоставление потребителям коммунальных услуг регулируется нормами Гражданского кодекса</w:t>
      </w:r>
      <w:r w:rsidR="006A55C8">
        <w:rPr>
          <w:rFonts w:ascii="Times New Roman" w:hAnsi="Times New Roman" w:cs="Times New Roman"/>
          <w:sz w:val="24"/>
          <w:szCs w:val="24"/>
        </w:rPr>
        <w:t xml:space="preserve"> </w:t>
      </w:r>
      <w:r w:rsidRPr="006A55C8">
        <w:rPr>
          <w:rFonts w:ascii="Times New Roman" w:hAnsi="Times New Roman" w:cs="Times New Roman"/>
          <w:sz w:val="24"/>
          <w:szCs w:val="24"/>
        </w:rPr>
        <w:t>РФ, Жилищного кодекса РФ, Законом РФ от 07.02.1992 года № 2300-1 «О защите прав потребителей» (далее – Закон №2300-1), Правилами предоставлен</w:t>
      </w:r>
      <w:r w:rsidR="006A55C8">
        <w:rPr>
          <w:rFonts w:ascii="Times New Roman" w:hAnsi="Times New Roman" w:cs="Times New Roman"/>
          <w:sz w:val="24"/>
          <w:szCs w:val="24"/>
        </w:rPr>
        <w:t xml:space="preserve">ия коммунальных услуг гражданам, </w:t>
      </w:r>
      <w:r w:rsidRPr="006A55C8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РФ от 06 мая </w:t>
      </w:r>
      <w:r w:rsidR="006A55C8">
        <w:rPr>
          <w:rFonts w:ascii="Times New Roman" w:hAnsi="Times New Roman" w:cs="Times New Roman"/>
          <w:sz w:val="24"/>
          <w:szCs w:val="24"/>
        </w:rPr>
        <w:t xml:space="preserve">2011 года № 354 (далее – Правил </w:t>
      </w:r>
      <w:r w:rsidRPr="006A55C8">
        <w:rPr>
          <w:rFonts w:ascii="Times New Roman" w:hAnsi="Times New Roman" w:cs="Times New Roman"/>
          <w:sz w:val="24"/>
          <w:szCs w:val="24"/>
        </w:rPr>
        <w:t>№354), специальными правовыми актами, регулирующими предоставление услуг по газоснабжению, электроснабжению, водоснабжению и т.д.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 xml:space="preserve">Условиями предоставления коммунальных услуг потребителю в многоквартирном доме или </w:t>
      </w:r>
      <w:proofErr w:type="spellStart"/>
      <w:r w:rsidRPr="006A55C8">
        <w:rPr>
          <w:rFonts w:ascii="Times New Roman" w:hAnsi="Times New Roman" w:cs="Times New Roman"/>
          <w:sz w:val="24"/>
          <w:szCs w:val="24"/>
        </w:rPr>
        <w:t>вжилом</w:t>
      </w:r>
      <w:proofErr w:type="spellEnd"/>
      <w:r w:rsidRPr="006A55C8">
        <w:rPr>
          <w:rFonts w:ascii="Times New Roman" w:hAnsi="Times New Roman" w:cs="Times New Roman"/>
          <w:sz w:val="24"/>
          <w:szCs w:val="24"/>
        </w:rPr>
        <w:t xml:space="preserve"> доме (домовладении) являются следующие:</w:t>
      </w:r>
      <w:r w:rsidR="006A55C8">
        <w:rPr>
          <w:rFonts w:ascii="Times New Roman" w:hAnsi="Times New Roman" w:cs="Times New Roman"/>
          <w:sz w:val="24"/>
          <w:szCs w:val="24"/>
        </w:rPr>
        <w:t xml:space="preserve"> </w:t>
      </w:r>
      <w:r w:rsidRPr="006A55C8">
        <w:rPr>
          <w:rFonts w:ascii="Times New Roman" w:hAnsi="Times New Roman" w:cs="Times New Roman"/>
          <w:sz w:val="24"/>
          <w:szCs w:val="24"/>
        </w:rPr>
        <w:t>коммунальные услуги предоставляются потребителям начиная с установленного жилищным законодательством Российской Федерации момента, а именно: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- с момента возникновения права собственности на жилое помещение - собственнику жилого помещения и проживающим с ним лицам;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- с момента предоставления жилого помещения жилищным, жилищно-строительным кооперативом - члену жилищного, жилищно-строительного кооператива и проживающим с ним лицам;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- со дня заключения договора найма - нанимателю жилого помещения по такому договору и проживающим с ним лицам;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- со дня заключения договора аренды - арендатору жилого помещения и проживающим с ним лицам.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 xml:space="preserve">Собственник несет бремя </w:t>
      </w:r>
      <w:r w:rsidR="006A55C8" w:rsidRPr="006A55C8">
        <w:rPr>
          <w:rFonts w:ascii="Times New Roman" w:hAnsi="Times New Roman" w:cs="Times New Roman"/>
          <w:sz w:val="24"/>
          <w:szCs w:val="24"/>
        </w:rPr>
        <w:t>содержания,</w:t>
      </w:r>
      <w:r w:rsidRPr="006A55C8">
        <w:rPr>
          <w:rFonts w:ascii="Times New Roman" w:hAnsi="Times New Roman" w:cs="Times New Roman"/>
          <w:sz w:val="24"/>
          <w:szCs w:val="24"/>
        </w:rPr>
        <w:t xml:space="preserve"> принадлежащего ему имущества в силу ст. 210 Гражданского кодекса РФ, ст. 30 Жилищного кодекса РФ.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Жилищным кодексом РФ установлена обязанность граждан и организаций своевременно и полностью вносить плату за жилое помещение и коммунальные услуги.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-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- взнос на капитальный ремонт;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- плату за коммунальные услуги.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такое помещение,</w:t>
      </w:r>
      <w:r w:rsidR="006A55C8">
        <w:rPr>
          <w:rFonts w:ascii="Times New Roman" w:hAnsi="Times New Roman" w:cs="Times New Roman"/>
          <w:sz w:val="24"/>
          <w:szCs w:val="24"/>
        </w:rPr>
        <w:t xml:space="preserve"> </w:t>
      </w:r>
      <w:r w:rsidRPr="006A55C8">
        <w:rPr>
          <w:rFonts w:ascii="Times New Roman" w:hAnsi="Times New Roman" w:cs="Times New Roman"/>
          <w:sz w:val="24"/>
          <w:szCs w:val="24"/>
        </w:rPr>
        <w:t>с учетом правила установленного ч. 3 ст. 169 ЖК РФ (возникновение обязанности по уплате взносов на капитальный ремонт общего имущества в многоквартирном доме).</w:t>
      </w:r>
    </w:p>
    <w:p w:rsidR="00B65291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Между тем,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</w:t>
      </w:r>
      <w:r w:rsidR="006A55C8">
        <w:rPr>
          <w:rFonts w:ascii="Times New Roman" w:hAnsi="Times New Roman" w:cs="Times New Roman"/>
          <w:sz w:val="24"/>
          <w:szCs w:val="24"/>
        </w:rPr>
        <w:t xml:space="preserve"> </w:t>
      </w:r>
      <w:r w:rsidRPr="006A55C8">
        <w:rPr>
          <w:rFonts w:ascii="Times New Roman" w:hAnsi="Times New Roman" w:cs="Times New Roman"/>
          <w:sz w:val="24"/>
          <w:szCs w:val="24"/>
        </w:rPr>
        <w:t xml:space="preserve">на помещение в многоквартирном доме к новому собственнику переходит </w:t>
      </w:r>
      <w:r w:rsidR="006A55C8" w:rsidRPr="006A55C8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6A55C8">
        <w:rPr>
          <w:rFonts w:ascii="Times New Roman" w:hAnsi="Times New Roman" w:cs="Times New Roman"/>
          <w:sz w:val="24"/>
          <w:szCs w:val="24"/>
        </w:rPr>
        <w:t>предыдущего</w:t>
      </w:r>
      <w:r w:rsidRPr="006A55C8">
        <w:rPr>
          <w:rFonts w:ascii="Times New Roman" w:hAnsi="Times New Roman" w:cs="Times New Roman"/>
          <w:sz w:val="24"/>
          <w:szCs w:val="24"/>
        </w:rPr>
        <w:t xml:space="preserve"> собственника по оплате расходов на капитальный ремонт общего имущества в многоквартирном доме, в том числе не исполненная предыдущим собственником обязанность по уплате</w:t>
      </w:r>
      <w:r w:rsidR="006A55C8">
        <w:rPr>
          <w:rFonts w:ascii="Times New Roman" w:hAnsi="Times New Roman" w:cs="Times New Roman"/>
          <w:sz w:val="24"/>
          <w:szCs w:val="24"/>
        </w:rPr>
        <w:t xml:space="preserve"> </w:t>
      </w:r>
      <w:r w:rsidRPr="006A55C8">
        <w:rPr>
          <w:rFonts w:ascii="Times New Roman" w:hAnsi="Times New Roman" w:cs="Times New Roman"/>
          <w:sz w:val="24"/>
          <w:szCs w:val="24"/>
        </w:rPr>
        <w:t>взносов на капитальный ремонт.</w:t>
      </w:r>
      <w:bookmarkStart w:id="0" w:name="_GoBack"/>
      <w:bookmarkEnd w:id="0"/>
    </w:p>
    <w:p w:rsidR="00705A7D" w:rsidRPr="006A55C8" w:rsidRDefault="00B65291" w:rsidP="006A5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5C8">
        <w:rPr>
          <w:rFonts w:ascii="Times New Roman" w:hAnsi="Times New Roman" w:cs="Times New Roman"/>
          <w:sz w:val="24"/>
          <w:szCs w:val="24"/>
        </w:rPr>
        <w:t>Из вышеуказанного следует, что долги за предыдущего собственника переходят к новому собственнику жилья только в части платы за капитальный ремонт общего имущества в многоквартирном доме. Обязанность по внесению платы за коммунальные услуги, а также содержание и ремонт общего имущества в многоквартирном доме возникает у нового собственника с момента возникновения у него права собственности на жилое помещение.</w:t>
      </w:r>
    </w:p>
    <w:sectPr w:rsidR="00705A7D" w:rsidRPr="006A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B"/>
    <w:rsid w:val="006A55C8"/>
    <w:rsid w:val="00705A7D"/>
    <w:rsid w:val="009E3A5B"/>
    <w:rsid w:val="00B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49B"/>
  <w15:chartTrackingRefBased/>
  <w15:docId w15:val="{3B5FE65F-1A3F-4060-A938-3D06FD9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2023-12-25T05:27:00Z</dcterms:created>
  <dcterms:modified xsi:type="dcterms:W3CDTF">2023-12-25T08:02:00Z</dcterms:modified>
</cp:coreProperties>
</file>