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D2" w:rsidRDefault="002634D2" w:rsidP="002634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24614087"/>
    </w:p>
    <w:p w:rsidR="002634D2" w:rsidRDefault="002634D2" w:rsidP="00263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634D2" w:rsidRPr="00440C34" w:rsidRDefault="002634D2" w:rsidP="002634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0C34">
        <w:rPr>
          <w:rFonts w:ascii="Times New Roman" w:hAnsi="Times New Roman" w:cs="Times New Roman"/>
          <w:b/>
          <w:bCs/>
          <w:sz w:val="24"/>
          <w:szCs w:val="24"/>
        </w:rPr>
        <w:t>Барменков Пётр Иванович</w:t>
      </w:r>
      <w:bookmarkEnd w:id="0"/>
      <w:r w:rsidRPr="00440C34">
        <w:rPr>
          <w:rFonts w:ascii="Times New Roman" w:hAnsi="Times New Roman" w:cs="Times New Roman"/>
          <w:b/>
          <w:bCs/>
          <w:sz w:val="24"/>
          <w:szCs w:val="24"/>
        </w:rPr>
        <w:t xml:space="preserve"> 1919-1992 гг.</w:t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45380" cy="1821815"/>
            <wp:effectExtent l="0" t="0" r="7620" b="6985"/>
            <wp:docPr id="327" name="Рисунок 327" descr="C:\Users\Сергей\Desktop\Фонд школьного музея\страницы\Новая папка\Новая папка\бармек петр ив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327" descr="C:\Users\Сергей\Desktop\Фонд школьного музея\страницы\Новая папка\Новая папка\бармек петр ив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400" cy="18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Иванович окончил железнодорожный техникум. Был направлен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Байкальскую железную дорогу. Он был специалистом по постройке и ремонту железнодорожных мостов. </w:t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1943 года был призван в армию и сразу направлен в город Валуйки, где шли ожесточенные бои. Барменков П.И. получил первое боевое крещение. Участвовал в боях под Новым Осколом, Старым Осколом, на Западной Украине, наводил мосты на Висле и  на Днепре. Восстанавливал  разрушенные железнодорожные мосты в городах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Германии,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Польше. Из Польши Петра Ивановича  уже в конце войны переводят снова  на Байкальскую железную дорогу.</w:t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награды: Медаль «За боевые заслуги», «За победу над Германией», «20 лет победы в Великой Отечественной войне», «25 лет победы над Германией», «60 лет Вооружённых Сил СССР». Похвальные и почётные грамоты. После войны работал в колхозе  «Звезда». Умер в 1992 году.</w:t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175885" cy="1851660"/>
            <wp:effectExtent l="0" t="0" r="0" b="0"/>
            <wp:docPr id="328" name="Рисунок 328" descr="C:\Users\Сергей\Desktop\Фонд школьного музея\страницы\Новая папка\Новая папка\бармек петр ив\Снимок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328" descr="C:\Users\Сергей\Desktop\Фонд школьного музея\страницы\Новая папка\Новая папка\бармек петр ив\Снимок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7078" cy="185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1877634"/>
            <wp:effectExtent l="19050" t="0" r="3175" b="0"/>
            <wp:docPr id="334" name="Рисунок 334" descr="C:\Users\Сергей\Desktop\Фонд школьного музея\страницы\Новая папка\Новая папка\бармек петр ив\Снимок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334" descr="C:\Users\Сергей\Desktop\Фонд школьного музея\страницы\Новая папка\Новая папка\бармек петр ив\Снимокм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</w:p>
    <w:p w:rsidR="002634D2" w:rsidRDefault="002634D2" w:rsidP="002634D2">
      <w:pPr>
        <w:rPr>
          <w:rFonts w:ascii="Times New Roman" w:hAnsi="Times New Roman" w:cs="Times New Roman"/>
          <w:sz w:val="24"/>
          <w:szCs w:val="24"/>
        </w:rPr>
      </w:pPr>
      <w:r w:rsidRPr="002634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324280"/>
            <wp:effectExtent l="19050" t="0" r="3175" b="0"/>
            <wp:docPr id="339" name="Рисунок 339" descr="C:\Users\Сергей\Desktop\Фонд школьного музея\страницы\Новая папка\Новая папка\бармек петр ив\Снимокт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339" descr="C:\Users\Сергей\Desktop\Фонд школьного музея\страницы\Новая папка\Новая папка\бармек петр ив\Снимокт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23" w:rsidRDefault="002634D2"/>
    <w:sectPr w:rsidR="000C0123" w:rsidSect="00F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2634D2"/>
    <w:rsid w:val="002634D2"/>
    <w:rsid w:val="0050460F"/>
    <w:rsid w:val="00C61372"/>
    <w:rsid w:val="00C620C8"/>
    <w:rsid w:val="00E560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D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2023-12-06T10:50:00Z</dcterms:created>
  <dcterms:modified xsi:type="dcterms:W3CDTF">2023-12-06T10:52:00Z</dcterms:modified>
</cp:coreProperties>
</file>