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№1 «Маленькая страна» </w:t>
      </w:r>
    </w:p>
    <w:p w:rsidR="004E26D9" w:rsidRPr="00C05ED2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Новочебоксарска Чувашской Республики</w:t>
      </w: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Доклад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городском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методическом </w:t>
      </w:r>
    </w:p>
    <w:p w:rsidR="004E26D9" w:rsidRPr="00C05ED2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объединении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воспитателей </w:t>
      </w: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905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Pr="004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Мультфильмы и сказки о финансах: совмещаем </w:t>
      </w:r>
      <w:proofErr w:type="gramStart"/>
      <w:r w:rsidRPr="004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приятное</w:t>
      </w:r>
      <w:proofErr w:type="gramEnd"/>
      <w:r w:rsidRPr="004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с полезным</w:t>
      </w:r>
      <w:r w:rsidRPr="007905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Pr="0079056D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Людмила Владимировна</w:t>
      </w: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D9" w:rsidRPr="00C05ED2" w:rsidRDefault="004E26D9" w:rsidP="004E26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4E26D9" w:rsidRDefault="004E26D9" w:rsidP="004E2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D9" w:rsidRDefault="004E26D9" w:rsidP="00746FA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E26D9" w:rsidRPr="004E26D9" w:rsidRDefault="004E26D9" w:rsidP="004E26D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Цель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педагогов дошкольных образовательных организаций с особенностями использования</w:t>
      </w:r>
      <w:r w:rsidR="00EB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художественной литературы и мультипликационных фильмов при формировании финансовой грамотности.</w:t>
      </w:r>
    </w:p>
    <w:p w:rsidR="00EB5036" w:rsidRDefault="00EB5036" w:rsidP="00EB503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6FA6" w:rsidRPr="004E26D9" w:rsidRDefault="00846546" w:rsidP="00EB503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26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43607E" w:rsidRPr="004E26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титульный</w:t>
      </w:r>
    </w:p>
    <w:p w:rsidR="00746FA6" w:rsidRPr="00EB5036" w:rsidRDefault="00746FA6" w:rsidP="00EB5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Рассказывать детям о финансах — задача не самая лёгкая. Не сразу удаётся подобрать слова, чтобы объяснить маленькому ребёнку, зачем нужно экономить и почему новые игрушки нельзя покупать каждый день. Исследование НАФИ 2015 года показало, что только треть россиян регулярно обсуждает с детьми вопросы, связанные с деньгами, экономикой и финансами. Лишь 16% родителей активно привлекают детей к планированию семейного бюджета — интересуются их мнением, советуются. </w:t>
      </w:r>
    </w:p>
    <w:p w:rsidR="00746FA6" w:rsidRPr="00EB5036" w:rsidRDefault="00746FA6" w:rsidP="00EB5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036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EB50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B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дошкольник мог с интересом и увлечением осваивать азы финансовой грамотности, проявляя при этом познавательную и речевую активность, необходима, на наш взгляд, постоянная смена видов деятельности, использование наглядности, аудиовизуальных средств и игровых технологий.</w:t>
      </w:r>
      <w:r w:rsidR="0043607E" w:rsidRPr="00EB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036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этим требованиям отвечает – мультипликация.</w:t>
      </w:r>
    </w:p>
    <w:p w:rsidR="00EB5036" w:rsidRDefault="00EB5036" w:rsidP="004E26D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6FA6" w:rsidRPr="004E26D9" w:rsidRDefault="00846546" w:rsidP="004E26D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26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  <w:r w:rsidR="0043607E" w:rsidRPr="004E26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Педагогические возможности мультфильмов</w:t>
      </w:r>
    </w:p>
    <w:p w:rsidR="0043607E" w:rsidRPr="004E26D9" w:rsidRDefault="0043607E" w:rsidP="00EB5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6D9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Качественные и «умные» мультипликационные фильмы способны привить детям интерес к получению новых знаний, в доступной форме донести до детей нравственные ценности, сформировать первоначальные финансово-экономические представления. Обсуждение мультфильмов активизирует экономический словарь ребенка, разговорную речь, формирует социальную активную личность, приобщает к нравственно-трудовым ценностям.</w:t>
      </w:r>
    </w:p>
    <w:p w:rsidR="009D1860" w:rsidRPr="004E26D9" w:rsidRDefault="00AC0AA9" w:rsidP="004E26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6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№3 </w:t>
      </w:r>
      <w:r w:rsidR="00680814" w:rsidRPr="004E2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1860" w:rsidRPr="004E2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D1860" w:rsidRPr="004E2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Смешарики</w:t>
      </w:r>
      <w:proofErr w:type="spellEnd"/>
      <w:r w:rsidR="009D1860" w:rsidRPr="004E2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Азбука финансовой грамотности»</w:t>
      </w:r>
    </w:p>
    <w:p w:rsidR="00EB5036" w:rsidRDefault="009D1860" w:rsidP="00EB5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D9">
        <w:rPr>
          <w:rFonts w:ascii="Times New Roman" w:hAnsi="Times New Roman" w:cs="Times New Roman"/>
          <w:color w:val="000000" w:themeColor="text1"/>
          <w:sz w:val="28"/>
          <w:szCs w:val="28"/>
        </w:rPr>
        <w:t>При поддержке Минфина России компания ГК «</w:t>
      </w:r>
      <w:proofErr w:type="spellStart"/>
      <w:r w:rsidRPr="004E26D9">
        <w:rPr>
          <w:rFonts w:ascii="Times New Roman" w:hAnsi="Times New Roman" w:cs="Times New Roman"/>
          <w:color w:val="000000" w:themeColor="text1"/>
          <w:sz w:val="28"/>
          <w:szCs w:val="28"/>
        </w:rPr>
        <w:t>Рики</w:t>
      </w:r>
      <w:proofErr w:type="spellEnd"/>
      <w:r w:rsidRPr="004E26D9">
        <w:rPr>
          <w:rFonts w:ascii="Times New Roman" w:hAnsi="Times New Roman" w:cs="Times New Roman"/>
          <w:color w:val="000000" w:themeColor="text1"/>
          <w:sz w:val="28"/>
          <w:szCs w:val="28"/>
        </w:rPr>
        <w:t>», которая</w:t>
      </w:r>
      <w:r w:rsidR="00934DDB" w:rsidRPr="004E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выпускает «</w:t>
      </w:r>
      <w:proofErr w:type="spellStart"/>
      <w:r w:rsidRPr="004E26D9">
        <w:rPr>
          <w:rFonts w:ascii="Times New Roman" w:hAnsi="Times New Roman" w:cs="Times New Roman"/>
          <w:color w:val="000000" w:themeColor="text1"/>
          <w:sz w:val="28"/>
          <w:szCs w:val="28"/>
        </w:rPr>
        <w:t>Смешариков</w:t>
      </w:r>
      <w:proofErr w:type="spellEnd"/>
      <w:r w:rsidRPr="004E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создала девять серий мультфильма, посвящённых финансам. </w:t>
      </w:r>
    </w:p>
    <w:p w:rsidR="00AC0AA9" w:rsidRPr="00EB5036" w:rsidRDefault="00AC0AA9" w:rsidP="00EB50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D9">
        <w:rPr>
          <w:rFonts w:ascii="Times New Roman" w:hAnsi="Times New Roman" w:cs="Times New Roman"/>
          <w:sz w:val="28"/>
          <w:szCs w:val="28"/>
        </w:rPr>
        <w:t>31 мая 2019 году состоялась очередная премьера, рассчитанная на аудиторию постарше, «</w:t>
      </w:r>
      <w:proofErr w:type="spellStart"/>
      <w:r w:rsidRPr="004E26D9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E2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6D9">
        <w:rPr>
          <w:rFonts w:ascii="Times New Roman" w:hAnsi="Times New Roman" w:cs="Times New Roman"/>
          <w:sz w:val="28"/>
          <w:szCs w:val="28"/>
        </w:rPr>
        <w:t>ПинКод</w:t>
      </w:r>
      <w:proofErr w:type="spellEnd"/>
      <w:r w:rsidRPr="004E26D9">
        <w:rPr>
          <w:rFonts w:ascii="Times New Roman" w:hAnsi="Times New Roman" w:cs="Times New Roman"/>
          <w:sz w:val="28"/>
          <w:szCs w:val="28"/>
        </w:rPr>
        <w:t xml:space="preserve">. Азбука финансовой грамотности». Семь эпизодов рассказали, что такое </w:t>
      </w:r>
      <w:proofErr w:type="spellStart"/>
      <w:r w:rsidRPr="004E26D9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Pr="004E26D9">
        <w:rPr>
          <w:rFonts w:ascii="Times New Roman" w:hAnsi="Times New Roman" w:cs="Times New Roman"/>
          <w:sz w:val="28"/>
          <w:szCs w:val="28"/>
        </w:rPr>
        <w:t xml:space="preserve"> и ОФЗ, как делать покупки онлайн безопасными и защитить себя от мошенников. В 2020 году успешный проект продолжился: 14 мая вышла уже пятая серия нового сезона, которая учит отстаивать свои права.</w:t>
      </w:r>
    </w:p>
    <w:p w:rsidR="00AC0AA9" w:rsidRPr="004E26D9" w:rsidRDefault="00AC0AA9" w:rsidP="004E26D9">
      <w:pPr>
        <w:shd w:val="clear" w:color="auto" w:fill="FFFFFF"/>
        <w:spacing w:before="450" w:after="15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6D9">
        <w:rPr>
          <w:rFonts w:ascii="Times New Roman" w:hAnsi="Times New Roman" w:cs="Times New Roman"/>
          <w:b/>
          <w:sz w:val="28"/>
          <w:szCs w:val="28"/>
        </w:rPr>
        <w:t>Слайд №4 «Богатый бобренок»</w:t>
      </w:r>
    </w:p>
    <w:p w:rsidR="00AC0AA9" w:rsidRPr="004E26D9" w:rsidRDefault="00AC0AA9" w:rsidP="00EB5036">
      <w:pPr>
        <w:shd w:val="clear" w:color="auto" w:fill="FFFFFF"/>
        <w:spacing w:before="450" w:after="15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4E26D9">
        <w:rPr>
          <w:rFonts w:ascii="Times New Roman" w:hAnsi="Times New Roman" w:cs="Times New Roman"/>
          <w:sz w:val="28"/>
          <w:szCs w:val="28"/>
        </w:rPr>
        <w:lastRenderedPageBreak/>
        <w:t>Отличительная черта «Богатого бобрёнка» — непосредственное участие зрителя в жизни главного героя. В конце каждой серии ребёнок решает, как умному бобрёнку выйти из сложившейся ситуации. Это прекрасная возможность самостоятельно сделать выбор и увидеть его последствия, тем самым развивая ответственность за свои поступки.</w:t>
      </w:r>
    </w:p>
    <w:p w:rsidR="00EB5036" w:rsidRDefault="00AC0AA9" w:rsidP="004E26D9">
      <w:pPr>
        <w:pStyle w:val="a6"/>
        <w:jc w:val="both"/>
        <w:rPr>
          <w:sz w:val="28"/>
          <w:szCs w:val="28"/>
        </w:rPr>
      </w:pPr>
      <w:r w:rsidRPr="004E26D9">
        <w:rPr>
          <w:b/>
          <w:sz w:val="28"/>
          <w:szCs w:val="28"/>
        </w:rPr>
        <w:t>Слайд №5 «Азбука денег. Уроки тетушки совы»</w:t>
      </w:r>
    </w:p>
    <w:p w:rsidR="00EB5036" w:rsidRDefault="00AC0AA9" w:rsidP="00EB503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26D9">
        <w:rPr>
          <w:sz w:val="28"/>
          <w:szCs w:val="28"/>
        </w:rPr>
        <w:t>Помимо финансовых вопросов, мультфильм обращает внимание на то, что нужно для достижения богатства: образование, трудолюбие, смекалка, упорство и взаимодействие с окружающими. Он учит ценить любые профессии и не делать деньги главной жизненной целью. В последней серии делается упор на моральную составляющую богатства, положение в обществе и качества, которые помогут достичь желаемого.</w:t>
      </w:r>
    </w:p>
    <w:p w:rsidR="00AC0AA9" w:rsidRPr="004E26D9" w:rsidRDefault="00AC0AA9" w:rsidP="00EB503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26D9">
        <w:rPr>
          <w:sz w:val="28"/>
          <w:szCs w:val="28"/>
        </w:rPr>
        <w:t>Появлению и развитию денег посвящён отдельный сезон мультфильма — «Весёлая всемирная история денег», который тоже состоит из 13 эпизодов.</w:t>
      </w:r>
    </w:p>
    <w:p w:rsidR="00AC0AA9" w:rsidRPr="004E26D9" w:rsidRDefault="00AC0AA9" w:rsidP="004E26D9">
      <w:pPr>
        <w:pStyle w:val="stk-reset"/>
        <w:shd w:val="clear" w:color="auto" w:fill="FFFFFF"/>
        <w:spacing w:before="0" w:beforeAutospacing="0"/>
        <w:jc w:val="both"/>
        <w:textAlignment w:val="baseline"/>
        <w:rPr>
          <w:b/>
          <w:sz w:val="28"/>
          <w:szCs w:val="28"/>
        </w:rPr>
      </w:pPr>
      <w:r w:rsidRPr="004E26D9">
        <w:rPr>
          <w:sz w:val="28"/>
          <w:szCs w:val="28"/>
        </w:rPr>
        <w:br/>
      </w:r>
      <w:r w:rsidRPr="004E26D9">
        <w:rPr>
          <w:b/>
          <w:sz w:val="28"/>
          <w:szCs w:val="28"/>
        </w:rPr>
        <w:t xml:space="preserve">Слайд №6   </w:t>
      </w:r>
      <w:r w:rsidR="00EB5036">
        <w:rPr>
          <w:b/>
          <w:sz w:val="28"/>
          <w:szCs w:val="28"/>
        </w:rPr>
        <w:t>«</w:t>
      </w:r>
      <w:proofErr w:type="spellStart"/>
      <w:r w:rsidRPr="004E26D9">
        <w:rPr>
          <w:b/>
          <w:sz w:val="28"/>
          <w:szCs w:val="28"/>
        </w:rPr>
        <w:t>Фиксики</w:t>
      </w:r>
      <w:proofErr w:type="spellEnd"/>
      <w:r w:rsidR="00EB5036">
        <w:rPr>
          <w:b/>
          <w:sz w:val="28"/>
          <w:szCs w:val="28"/>
        </w:rPr>
        <w:t>»</w:t>
      </w:r>
      <w:r w:rsidRPr="004E26D9">
        <w:rPr>
          <w:b/>
          <w:sz w:val="28"/>
          <w:szCs w:val="28"/>
        </w:rPr>
        <w:t xml:space="preserve"> </w:t>
      </w:r>
    </w:p>
    <w:p w:rsidR="00EB5036" w:rsidRDefault="00EB5036" w:rsidP="00EB5036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этом цикле мультфильмов </w:t>
      </w:r>
      <w:r w:rsidR="00AC0AA9" w:rsidRPr="004E26D9">
        <w:rPr>
          <w:sz w:val="28"/>
          <w:szCs w:val="28"/>
        </w:rPr>
        <w:t xml:space="preserve">есть короткометражные серии по 1 </w:t>
      </w:r>
      <w:proofErr w:type="spellStart"/>
      <w:r w:rsidR="00AC0AA9" w:rsidRPr="004E26D9">
        <w:rPr>
          <w:sz w:val="28"/>
          <w:szCs w:val="28"/>
        </w:rPr>
        <w:t>минуте</w:t>
      </w:r>
      <w:proofErr w:type="spellEnd"/>
    </w:p>
    <w:p w:rsidR="00AC0AA9" w:rsidRPr="00EB5036" w:rsidRDefault="00EB5036" w:rsidP="00EB5036">
      <w:pPr>
        <w:pStyle w:val="stk-rese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hyperlink r:id="rId7" w:history="1">
        <w:r w:rsidR="00AC0AA9" w:rsidRPr="004E26D9">
          <w:rPr>
            <w:rStyle w:val="a3"/>
            <w:sz w:val="28"/>
            <w:szCs w:val="28"/>
          </w:rPr>
          <w:t>«История вещей — деньги» </w:t>
        </w:r>
      </w:hyperlink>
      <w:r w:rsidR="00AC0AA9" w:rsidRPr="004E26D9">
        <w:rPr>
          <w:rStyle w:val="c0"/>
          <w:color w:val="000000"/>
          <w:sz w:val="28"/>
          <w:szCs w:val="28"/>
        </w:rPr>
        <w:t>— всего за минуту ребёнок узнает, что такое деньги. </w:t>
      </w:r>
    </w:p>
    <w:p w:rsidR="00AC0AA9" w:rsidRPr="004E26D9" w:rsidRDefault="00EB5036" w:rsidP="00EB503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hyperlink r:id="rId8" w:history="1">
        <w:r w:rsidR="00AC0AA9" w:rsidRPr="004E26D9">
          <w:rPr>
            <w:rStyle w:val="a3"/>
            <w:sz w:val="28"/>
            <w:szCs w:val="28"/>
          </w:rPr>
          <w:t>«Как делают деньги» </w:t>
        </w:r>
      </w:hyperlink>
      <w:r w:rsidR="00AC0AA9" w:rsidRPr="004E26D9">
        <w:rPr>
          <w:rStyle w:val="c12"/>
          <w:color w:val="000000"/>
          <w:sz w:val="28"/>
          <w:szCs w:val="28"/>
        </w:rPr>
        <w:t>— в эпизоде рассказано про тонкости изготовления банкнот. Например, какую бумагу для этого используют и почему.</w:t>
      </w:r>
    </w:p>
    <w:p w:rsidR="00EB5036" w:rsidRDefault="00EB5036" w:rsidP="004E26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D1860" w:rsidRDefault="00AC0AA9" w:rsidP="004E26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26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№7 </w:t>
      </w:r>
      <w:r w:rsidR="00EB5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9D1860" w:rsidRPr="004E26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 кота</w:t>
      </w:r>
      <w:r w:rsidR="00EB5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9D1860" w:rsidRPr="004E26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B5036" w:rsidRPr="004E26D9" w:rsidRDefault="00EB5036" w:rsidP="004E26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4DDB" w:rsidRPr="004E26D9" w:rsidRDefault="00EB5036" w:rsidP="00EB50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9D1860" w:rsidRPr="004E26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«Поход в магазин» </w:t>
        </w:r>
      </w:hyperlink>
      <w:r w:rsidR="009D1860" w:rsidRPr="004E26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история о жизни трёх любознательных котят: Коржика, его брата Компота и сестрёнки Карамельки. Котятам нужно самостоятельно купить хлеб, чай и молоко. Но как же непросто им это сделать, когда в магазине так много соблазнов.</w:t>
      </w:r>
    </w:p>
    <w:p w:rsidR="009C0858" w:rsidRPr="004E26D9" w:rsidRDefault="009C0858" w:rsidP="004E2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5217E3" w:rsidRPr="004E26D9" w:rsidRDefault="005217E3" w:rsidP="004E2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E26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Слайд №</w:t>
      </w:r>
      <w:proofErr w:type="gramStart"/>
      <w:r w:rsidRPr="004E26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8</w:t>
      </w:r>
      <w:proofErr w:type="gramEnd"/>
      <w:r w:rsidRPr="004E26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4E26D9">
        <w:rPr>
          <w:rFonts w:ascii="Times New Roman" w:hAnsi="Times New Roman" w:cs="Times New Roman"/>
          <w:b/>
          <w:sz w:val="28"/>
          <w:szCs w:val="28"/>
        </w:rPr>
        <w:t>Что ещё посмотреть</w:t>
      </w:r>
      <w:r w:rsidR="00EB5036">
        <w:rPr>
          <w:rFonts w:ascii="Times New Roman" w:hAnsi="Times New Roman" w:cs="Times New Roman"/>
          <w:b/>
          <w:sz w:val="28"/>
          <w:szCs w:val="28"/>
        </w:rPr>
        <w:t>?</w:t>
      </w:r>
    </w:p>
    <w:p w:rsidR="005217E3" w:rsidRPr="004E26D9" w:rsidRDefault="005217E3" w:rsidP="00EB5036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26D9">
        <w:rPr>
          <w:sz w:val="28"/>
          <w:szCs w:val="28"/>
        </w:rPr>
        <w:t xml:space="preserve">Некоторые популярные мультфильмы не относятся непосредственно к </w:t>
      </w:r>
      <w:proofErr w:type="gramStart"/>
      <w:r w:rsidRPr="004E26D9">
        <w:rPr>
          <w:sz w:val="28"/>
          <w:szCs w:val="28"/>
        </w:rPr>
        <w:t>обучающим</w:t>
      </w:r>
      <w:proofErr w:type="gramEnd"/>
      <w:r w:rsidRPr="004E26D9">
        <w:rPr>
          <w:sz w:val="28"/>
          <w:szCs w:val="28"/>
        </w:rPr>
        <w:t>, но затрагивают тему денег. С комментарием родителей ребёнок не просто посмотрит развлекающее видео, но и оценит благоразумность поведения героев. Вот несколько примеров, сюжет которых касается финансов.</w:t>
      </w:r>
    </w:p>
    <w:p w:rsidR="005217E3" w:rsidRPr="004E26D9" w:rsidRDefault="005217E3" w:rsidP="00EB503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26D9">
        <w:rPr>
          <w:rStyle w:val="a5"/>
          <w:rFonts w:ascii="Times New Roman" w:hAnsi="Times New Roman" w:cs="Times New Roman"/>
          <w:sz w:val="28"/>
          <w:szCs w:val="28"/>
        </w:rPr>
        <w:t>«Трое из Простоквашино».</w:t>
      </w:r>
      <w:r w:rsidRPr="004E26D9">
        <w:rPr>
          <w:rFonts w:ascii="Times New Roman" w:hAnsi="Times New Roman" w:cs="Times New Roman"/>
          <w:sz w:val="28"/>
          <w:szCs w:val="28"/>
        </w:rPr>
        <w:t xml:space="preserve"> Обсуждение покупки коровы — прекрасный пример рационального подхода к тратам кота </w:t>
      </w:r>
      <w:proofErr w:type="spellStart"/>
      <w:r w:rsidRPr="004E26D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4E26D9">
        <w:rPr>
          <w:rFonts w:ascii="Times New Roman" w:hAnsi="Times New Roman" w:cs="Times New Roman"/>
          <w:sz w:val="28"/>
          <w:szCs w:val="28"/>
        </w:rPr>
        <w:t>, в то время как дядя Фёдор и Шарик заботятся лишь о собственном удовольствии.</w:t>
      </w:r>
    </w:p>
    <w:p w:rsidR="005217E3" w:rsidRPr="004E26D9" w:rsidRDefault="005217E3" w:rsidP="00EB503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26D9">
        <w:rPr>
          <w:rStyle w:val="a5"/>
          <w:rFonts w:ascii="Times New Roman" w:hAnsi="Times New Roman" w:cs="Times New Roman"/>
          <w:sz w:val="28"/>
          <w:szCs w:val="28"/>
        </w:rPr>
        <w:lastRenderedPageBreak/>
        <w:t>«Приключения Буратино».</w:t>
      </w:r>
      <w:r w:rsidRPr="004E26D9">
        <w:rPr>
          <w:rFonts w:ascii="Times New Roman" w:hAnsi="Times New Roman" w:cs="Times New Roman"/>
          <w:sz w:val="28"/>
          <w:szCs w:val="28"/>
        </w:rPr>
        <w:t xml:space="preserve"> Попытка главного героя быстро обогатиться, закопав монеты в поле, — доказательство того, что не стоит гнаться за высокой доходностью с помощью подозрительных схем.</w:t>
      </w:r>
    </w:p>
    <w:p w:rsidR="005217E3" w:rsidRPr="004E26D9" w:rsidRDefault="005217E3" w:rsidP="00EB503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26D9">
        <w:rPr>
          <w:rStyle w:val="a5"/>
          <w:rFonts w:ascii="Times New Roman" w:hAnsi="Times New Roman" w:cs="Times New Roman"/>
          <w:sz w:val="28"/>
          <w:szCs w:val="28"/>
        </w:rPr>
        <w:t xml:space="preserve">«Алёша Попович и </w:t>
      </w:r>
      <w:proofErr w:type="spellStart"/>
      <w:r w:rsidRPr="004E26D9">
        <w:rPr>
          <w:rStyle w:val="a5"/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4E26D9">
        <w:rPr>
          <w:rStyle w:val="a5"/>
          <w:rFonts w:ascii="Times New Roman" w:hAnsi="Times New Roman" w:cs="Times New Roman"/>
          <w:sz w:val="28"/>
          <w:szCs w:val="28"/>
        </w:rPr>
        <w:t xml:space="preserve"> Змей».</w:t>
      </w:r>
      <w:r w:rsidRPr="004E26D9">
        <w:rPr>
          <w:rFonts w:ascii="Times New Roman" w:hAnsi="Times New Roman" w:cs="Times New Roman"/>
          <w:sz w:val="28"/>
          <w:szCs w:val="28"/>
        </w:rPr>
        <w:t xml:space="preserve"> Ситуация с хранением денег у князя и потерей почти всего капитала за услуги учит тщательно выбирать посредников, которые работают с вашими деньгами.</w:t>
      </w:r>
    </w:p>
    <w:p w:rsidR="005217E3" w:rsidRPr="004E26D9" w:rsidRDefault="005217E3" w:rsidP="004E26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D9">
        <w:rPr>
          <w:rStyle w:val="a5"/>
          <w:rFonts w:ascii="Times New Roman" w:hAnsi="Times New Roman" w:cs="Times New Roman"/>
          <w:sz w:val="28"/>
          <w:szCs w:val="28"/>
        </w:rPr>
        <w:t>«Незнайка на Луне».</w:t>
      </w:r>
      <w:r w:rsidRPr="004E26D9">
        <w:rPr>
          <w:rFonts w:ascii="Times New Roman" w:hAnsi="Times New Roman" w:cs="Times New Roman"/>
          <w:sz w:val="28"/>
          <w:szCs w:val="28"/>
        </w:rPr>
        <w:t xml:space="preserve"> Весь сюжет о путешествии милого хулигана рассказывает о типичном капиталистическом обществе. В нём раскрывается понятие частной собственности, принципы работы биржи и нюансы ведения бизнеса.</w:t>
      </w:r>
    </w:p>
    <w:p w:rsidR="005217E3" w:rsidRPr="004E26D9" w:rsidRDefault="005217E3" w:rsidP="004E2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E26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Слайд № 9 художественная литература</w:t>
      </w:r>
    </w:p>
    <w:p w:rsidR="00EB5036" w:rsidRDefault="00EB5036" w:rsidP="00EB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7E3" w:rsidRPr="004E26D9" w:rsidRDefault="005217E3" w:rsidP="00EB5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обучение давалось детям проще и интереснее, мы с ребятами разбираем различные финансовые ситуации в сказках или рассказах художественной литературы, например:</w:t>
      </w:r>
    </w:p>
    <w:p w:rsidR="008F29B8" w:rsidRPr="004E26D9" w:rsidRDefault="005217E3" w:rsidP="00EB50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«Умненький, </w:t>
      </w:r>
      <w:proofErr w:type="spellStart"/>
      <w:r w:rsidRPr="004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благоразумненький</w:t>
      </w:r>
      <w:proofErr w:type="spellEnd"/>
      <w:r w:rsidRPr="004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Буратино, хотел бы ты, чтобы у тебя денег стало в десять раз больше?»</w:t>
      </w:r>
      <w:r w:rsidRPr="004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продолжала зазывать его Алиса. </w:t>
      </w:r>
      <w:r w:rsidRPr="004E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«Конечно, хочу! А как это делается?»</w:t>
      </w:r>
      <w:r w:rsidRPr="004E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отвечал Буратино».</w:t>
      </w:r>
      <w:r w:rsidR="008F29B8"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17E3" w:rsidRPr="004E26D9" w:rsidRDefault="008F29B8" w:rsidP="00EB50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цитата из замечательной сказки Алексея Толстого </w:t>
      </w:r>
      <w:r w:rsidRPr="004E26D9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«Приключения Буратино, или Золотой ключик»</w:t>
      </w:r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Мошенники, Кот </w:t>
      </w:r>
      <w:proofErr w:type="spellStart"/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Лиса Алиса, обманули Буратино. Не имея жизненного опыта, деревянный мальчишка многого не понимал и хотел заработать легких и быстрых денег. Какой урок из этой ситуации вынесли наши дети? Как известно, деньги не растут на деревьях, они зарабатываются трудом. Таким </w:t>
      </w:r>
      <w:proofErr w:type="gramStart"/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художественную литературу дети усвоят урок о том, чтобы не доверять незнакомцам, не поддаваться соблазну получить легкие деньги и правильно расходовать свои финансы. Как-никак бесплатный сыр только в мышеловке.</w:t>
      </w:r>
    </w:p>
    <w:p w:rsidR="00D14ABC" w:rsidRPr="004E26D9" w:rsidRDefault="00D14ABC" w:rsidP="004E2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26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№10</w:t>
      </w:r>
      <w:r w:rsidR="00251E05" w:rsidRPr="004E26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специальная литература</w:t>
      </w:r>
    </w:p>
    <w:p w:rsidR="00D14ABC" w:rsidRPr="004E26D9" w:rsidRDefault="00251E05" w:rsidP="00EB50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многие детские вопросы нам помогают детские книги о финансовой грамотности</w:t>
      </w:r>
      <w:proofErr w:type="gramStart"/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подборке книг увидите, что это совсем не сложно и даже если у вас самих пробел в этом вопросе, то читая совместно с ребенком, заодно повысите и свои знания.</w:t>
      </w:r>
    </w:p>
    <w:p w:rsidR="00D14ABC" w:rsidRPr="004E26D9" w:rsidRDefault="00D14ABC" w:rsidP="004E2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26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Слайд№11 </w:t>
      </w:r>
      <w:r w:rsidR="00251E05" w:rsidRPr="004E26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книги для педагогов и родителей</w:t>
      </w:r>
    </w:p>
    <w:p w:rsidR="00D14ABC" w:rsidRPr="004E26D9" w:rsidRDefault="00D14ABC" w:rsidP="00EB50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разработано несколько парциальных программ по обучению детей финансовой грамотности. Например,</w:t>
      </w:r>
    </w:p>
    <w:p w:rsidR="00D14ABC" w:rsidRPr="004E26D9" w:rsidRDefault="00D14ABC" w:rsidP="00EB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D9">
        <w:rPr>
          <w:rFonts w:ascii="Times New Roman" w:hAnsi="Times New Roman" w:cs="Times New Roman"/>
          <w:sz w:val="28"/>
          <w:szCs w:val="28"/>
        </w:rPr>
        <w:t xml:space="preserve">- 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 Сайт «Финансовая культура» – электронный ресурс: в электронном виде разработана совместно с Банком </w:t>
      </w:r>
      <w:r w:rsidRPr="004E26D9">
        <w:rPr>
          <w:rFonts w:ascii="Times New Roman" w:hAnsi="Times New Roman" w:cs="Times New Roman"/>
          <w:sz w:val="28"/>
          <w:szCs w:val="28"/>
        </w:rPr>
        <w:lastRenderedPageBreak/>
        <w:t>России (к ней есть методические рекомендации, демонстрационный материал)</w:t>
      </w:r>
    </w:p>
    <w:p w:rsidR="00D14ABC" w:rsidRPr="004E26D9" w:rsidRDefault="00D14ABC" w:rsidP="00EB50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D9">
        <w:rPr>
          <w:rFonts w:ascii="Times New Roman" w:hAnsi="Times New Roman" w:cs="Times New Roman"/>
          <w:sz w:val="28"/>
          <w:szCs w:val="28"/>
        </w:rPr>
        <w:t xml:space="preserve">- </w:t>
      </w:r>
      <w:r w:rsidR="00251E05" w:rsidRPr="004E26D9">
        <w:rPr>
          <w:rFonts w:ascii="Times New Roman" w:hAnsi="Times New Roman" w:cs="Times New Roman"/>
          <w:sz w:val="28"/>
          <w:szCs w:val="28"/>
        </w:rPr>
        <w:t>Шатова «Тропинка в экономику»</w:t>
      </w:r>
    </w:p>
    <w:p w:rsidR="00251E05" w:rsidRPr="004E26D9" w:rsidRDefault="00251E05" w:rsidP="00EB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6D9">
        <w:rPr>
          <w:rFonts w:ascii="Times New Roman" w:hAnsi="Times New Roman" w:cs="Times New Roman"/>
          <w:sz w:val="28"/>
          <w:szCs w:val="28"/>
        </w:rPr>
        <w:t>- «Занимательные финансы. Азы для дошкольников» Стахович и другие (компле</w:t>
      </w:r>
      <w:proofErr w:type="gramStart"/>
      <w:r w:rsidRPr="004E26D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4E26D9">
        <w:rPr>
          <w:rFonts w:ascii="Times New Roman" w:hAnsi="Times New Roman" w:cs="Times New Roman"/>
          <w:sz w:val="28"/>
          <w:szCs w:val="28"/>
        </w:rPr>
        <w:t>ючает программу, методические рекомендации, рабочие тетради и раскраски)</w:t>
      </w:r>
    </w:p>
    <w:p w:rsidR="00EB5036" w:rsidRDefault="00EB5036" w:rsidP="004E2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251E05" w:rsidRPr="004E26D9" w:rsidRDefault="00251E05" w:rsidP="004E2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E26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Слайд №12 Спасибо за внимание</w:t>
      </w:r>
    </w:p>
    <w:p w:rsidR="00251E05" w:rsidRPr="004E26D9" w:rsidRDefault="00251E05" w:rsidP="004E2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251E05" w:rsidRDefault="00251E05" w:rsidP="00EB50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E26D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Таким образом, </w:t>
      </w:r>
      <w:r w:rsidR="005F3A63" w:rsidRPr="004E26D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мы с вами видим, что мы взрослые можем использовать разнообразные интерактивные средства для формирования у детей основ финансовой грамотности</w:t>
      </w:r>
      <w:r w:rsidR="00EB50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EB5036" w:rsidRDefault="00EB5036" w:rsidP="00EB50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EB5036" w:rsidRDefault="00EB5036" w:rsidP="00EB50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Источники: </w:t>
      </w:r>
    </w:p>
    <w:p w:rsidR="00EB5036" w:rsidRDefault="00EB5036" w:rsidP="00EB5036">
      <w:pPr>
        <w:pStyle w:val="a8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hyperlink r:id="rId10" w:history="1">
        <w:r w:rsidRPr="0028484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https://fintolk.pro/10-multfilmov-kotorye-nauchat-detej-obrashhatsja-s-dengami/</w:t>
        </w:r>
      </w:hyperlink>
    </w:p>
    <w:p w:rsidR="00EB5036" w:rsidRDefault="00EB5036" w:rsidP="00EB5036">
      <w:pPr>
        <w:pStyle w:val="a8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hyperlink r:id="rId11" w:history="1">
        <w:r w:rsidRPr="0028484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https://nsportal.ru/user/765354/page/osnovy-finansovoy-gramotnosti</w:t>
        </w:r>
      </w:hyperlink>
    </w:p>
    <w:p w:rsidR="00EB5036" w:rsidRDefault="00EB5036" w:rsidP="00EB5036">
      <w:pPr>
        <w:pStyle w:val="a8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hyperlink r:id="rId12" w:history="1">
        <w:r w:rsidRPr="0028484E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https://nsportal.ru/detskii-sad/osnovy-finansovoy-gramotnosti/2023/01/22/podborka-hudozhestvennoy-literatury-dlya</w:t>
        </w:r>
      </w:hyperlink>
    </w:p>
    <w:p w:rsidR="00EB5036" w:rsidRPr="00EB5036" w:rsidRDefault="00EB5036" w:rsidP="00EB5036">
      <w:pPr>
        <w:pStyle w:val="a8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B50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https://clck.ru/33Qgpx</w:t>
      </w:r>
      <w:bookmarkStart w:id="0" w:name="_GoBack"/>
      <w:bookmarkEnd w:id="0"/>
    </w:p>
    <w:sectPr w:rsidR="00EB5036" w:rsidRPr="00EB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29F"/>
    <w:multiLevelType w:val="multilevel"/>
    <w:tmpl w:val="FD50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45F33"/>
    <w:multiLevelType w:val="hybridMultilevel"/>
    <w:tmpl w:val="636A3058"/>
    <w:lvl w:ilvl="0" w:tplc="EA7A1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60"/>
    <w:rsid w:val="000A2A0D"/>
    <w:rsid w:val="00251E05"/>
    <w:rsid w:val="003601D9"/>
    <w:rsid w:val="0043607E"/>
    <w:rsid w:val="004E26D9"/>
    <w:rsid w:val="005217E3"/>
    <w:rsid w:val="005F3A63"/>
    <w:rsid w:val="00620E2B"/>
    <w:rsid w:val="00662A31"/>
    <w:rsid w:val="00680814"/>
    <w:rsid w:val="00746FA6"/>
    <w:rsid w:val="00846546"/>
    <w:rsid w:val="008E3CAD"/>
    <w:rsid w:val="008F29B8"/>
    <w:rsid w:val="00934DDB"/>
    <w:rsid w:val="009B20F0"/>
    <w:rsid w:val="009C0858"/>
    <w:rsid w:val="009D1860"/>
    <w:rsid w:val="00AC0AA9"/>
    <w:rsid w:val="00D14ABC"/>
    <w:rsid w:val="00EB5036"/>
    <w:rsid w:val="00F61C1F"/>
    <w:rsid w:val="00F847F0"/>
    <w:rsid w:val="00F907D8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D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4DDB"/>
    <w:rPr>
      <w:color w:val="954F72" w:themeColor="followedHyperlink"/>
      <w:u w:val="single"/>
    </w:rPr>
  </w:style>
  <w:style w:type="paragraph" w:customStyle="1" w:styleId="stk-reset">
    <w:name w:val="stk-reset"/>
    <w:basedOn w:val="a"/>
    <w:rsid w:val="00A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0AA9"/>
    <w:rPr>
      <w:b/>
      <w:bCs/>
    </w:rPr>
  </w:style>
  <w:style w:type="paragraph" w:styleId="a6">
    <w:name w:val="Normal (Web)"/>
    <w:basedOn w:val="a"/>
    <w:uiPriority w:val="99"/>
    <w:semiHidden/>
    <w:unhideWhenUsed/>
    <w:rsid w:val="00A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0AA9"/>
  </w:style>
  <w:style w:type="character" w:customStyle="1" w:styleId="c0">
    <w:name w:val="c0"/>
    <w:basedOn w:val="a0"/>
    <w:rsid w:val="00AC0AA9"/>
  </w:style>
  <w:style w:type="character" w:customStyle="1" w:styleId="c12">
    <w:name w:val="c12"/>
    <w:basedOn w:val="a0"/>
    <w:rsid w:val="00AC0AA9"/>
  </w:style>
  <w:style w:type="character" w:customStyle="1" w:styleId="20">
    <w:name w:val="Заголовок 2 Знак"/>
    <w:basedOn w:val="a0"/>
    <w:link w:val="2"/>
    <w:uiPriority w:val="9"/>
    <w:rsid w:val="00521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5217E3"/>
    <w:rPr>
      <w:i/>
      <w:iCs/>
    </w:rPr>
  </w:style>
  <w:style w:type="paragraph" w:styleId="a8">
    <w:name w:val="List Paragraph"/>
    <w:basedOn w:val="a"/>
    <w:uiPriority w:val="34"/>
    <w:qFormat/>
    <w:rsid w:val="00EB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D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4DDB"/>
    <w:rPr>
      <w:color w:val="954F72" w:themeColor="followedHyperlink"/>
      <w:u w:val="single"/>
    </w:rPr>
  </w:style>
  <w:style w:type="paragraph" w:customStyle="1" w:styleId="stk-reset">
    <w:name w:val="stk-reset"/>
    <w:basedOn w:val="a"/>
    <w:rsid w:val="00A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0AA9"/>
    <w:rPr>
      <w:b/>
      <w:bCs/>
    </w:rPr>
  </w:style>
  <w:style w:type="paragraph" w:styleId="a6">
    <w:name w:val="Normal (Web)"/>
    <w:basedOn w:val="a"/>
    <w:uiPriority w:val="99"/>
    <w:semiHidden/>
    <w:unhideWhenUsed/>
    <w:rsid w:val="00A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0AA9"/>
  </w:style>
  <w:style w:type="character" w:customStyle="1" w:styleId="c0">
    <w:name w:val="c0"/>
    <w:basedOn w:val="a0"/>
    <w:rsid w:val="00AC0AA9"/>
  </w:style>
  <w:style w:type="character" w:customStyle="1" w:styleId="c12">
    <w:name w:val="c12"/>
    <w:basedOn w:val="a0"/>
    <w:rsid w:val="00AC0AA9"/>
  </w:style>
  <w:style w:type="character" w:customStyle="1" w:styleId="20">
    <w:name w:val="Заголовок 2 Знак"/>
    <w:basedOn w:val="a0"/>
    <w:link w:val="2"/>
    <w:uiPriority w:val="9"/>
    <w:rsid w:val="00521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5217E3"/>
    <w:rPr>
      <w:i/>
      <w:iCs/>
    </w:rPr>
  </w:style>
  <w:style w:type="paragraph" w:styleId="a8">
    <w:name w:val="List Paragraph"/>
    <w:basedOn w:val="a"/>
    <w:uiPriority w:val="34"/>
    <w:qFormat/>
    <w:rsid w:val="00EB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896">
              <w:marLeft w:val="0"/>
              <w:marRight w:val="0"/>
              <w:marTop w:val="600"/>
              <w:marBottom w:val="600"/>
              <w:divBdr>
                <w:top w:val="single" w:sz="6" w:space="19" w:color="E7E7E7"/>
                <w:left w:val="none" w:sz="0" w:space="0" w:color="auto"/>
                <w:bottom w:val="single" w:sz="6" w:space="19" w:color="E7E7E7"/>
                <w:right w:val="none" w:sz="0" w:space="0" w:color="auto"/>
              </w:divBdr>
              <w:divsChild>
                <w:div w:id="193825052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46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4931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7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29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0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08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15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8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RBXAOOCKmkY&amp;sa=D&amp;ust=1607013087305000&amp;usg=AOvVaw3xKq1A68ojYKYQAazB27_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youtube.com/watch?v%3De5XnfejyZBQ&amp;sa=D&amp;ust=1607013087304000&amp;usg=AOvVaw0xWu0nrUCUdrcSZgv1vUCP" TargetMode="External"/><Relationship Id="rId12" Type="http://schemas.openxmlformats.org/officeDocument/2006/relationships/hyperlink" Target="https://nsportal.ru/detskii-sad/osnovy-finansovoy-gramotnosti/2023/01/22/podborka-hudozhestvennoy-literatury-dl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user/765354/page/osnovy-finansovoy-gramotnost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ntolk.pro/10-multfilmov-kotorye-nauchat-detej-obrashhatsja-s-denga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WonuVlrV_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1956-0AC5-47A0-BB5D-0FE0E7DC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дс1</cp:lastModifiedBy>
  <cp:revision>3</cp:revision>
  <dcterms:created xsi:type="dcterms:W3CDTF">2023-01-30T09:35:00Z</dcterms:created>
  <dcterms:modified xsi:type="dcterms:W3CDTF">2023-01-31T07:29:00Z</dcterms:modified>
</cp:coreProperties>
</file>