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D" w:rsidRPr="00873BE0" w:rsidRDefault="003837FD" w:rsidP="003837FD">
      <w:pPr>
        <w:shd w:val="clear" w:color="auto" w:fill="FFFFFF"/>
        <w:spacing w:after="150" w:line="375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kern w:val="36"/>
          <w:sz w:val="24"/>
          <w:szCs w:val="24"/>
          <w:lang w:eastAsia="ru-RU"/>
        </w:rPr>
      </w:pPr>
      <w:r w:rsidRPr="00543078">
        <w:rPr>
          <w:rFonts w:ascii="Helvetica" w:eastAsia="Times New Roman" w:hAnsi="Helvetica" w:cs="Helvetica"/>
          <w:b/>
          <w:bCs/>
          <w:caps/>
          <w:kern w:val="36"/>
          <w:sz w:val="24"/>
          <w:szCs w:val="24"/>
          <w:lang w:eastAsia="ru-RU"/>
        </w:rPr>
        <w:t>ЗДОРОВЬЕ И ФИЗИЧЕСКИЕ ФАКТОРЫ ОКРУЖАЮЩЕЙ СРЕДЫ.</w:t>
      </w:r>
    </w:p>
    <w:p w:rsidR="003837FD" w:rsidRPr="00543078" w:rsidRDefault="003837FD" w:rsidP="003837FD">
      <w:pPr>
        <w:shd w:val="clear" w:color="auto" w:fill="FFFFFF"/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</w:p>
    <w:p w:rsidR="003837FD" w:rsidRPr="00543078" w:rsidRDefault="003837FD" w:rsidP="003837FD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4307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Какие факторы наиболее важны?</w:t>
      </w:r>
    </w:p>
    <w:p w:rsidR="003837FD" w:rsidRDefault="003837FD" w:rsidP="003837F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распространено и по-прежнему актуально шумовое воздействие на организм человека. Городской шум, шум многочисленных и многообразных гаджетов, бытовой и производственный шум – с усилением этого фактора не столкнулись разве что обитатели изолированных от внешнего мира районов земли.   Организм по-разному реагирует на шум разной силы, так, при длительном воздействии звука уровнем 70-90 дБ страдает орган слуха и нервная система, шум в 100 дБ и выше ведёт к потере слуха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Шум способен увеличивать содержание в крови гормонов стресса кортизола, адреналина и норадреналина, что может привести к патологическим проблемам. Психологическое воздействие шума неоспоримо. Так, если шум морского прибоя, шелеста листвы, дождя успокаивает и умиротворяет, то громкий шум на производстве приводит к быстрому утомлению и вызывает напряжение нервной системы.</w:t>
      </w:r>
    </w:p>
    <w:p w:rsidR="003837FD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Температура и относительная влажность воздуха – базовые факторы, влияющие на наш организм. Одинаково вредны длительно воздействующие и высокие и низкие температуры, превышающие приспособительные (адаптационные) возможности организма. </w:t>
      </w:r>
    </w:p>
    <w:p w:rsidR="003837FD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Повышенная температура окружающего воздуха сопровождается ощущением теплового дискомфорта и приводит к изменениям иммунного статуса, снижению внимания, когнитивных (мыслительных) функций, нарушению координации движений. Длительное воздействие высоких температур может привести к развитию анемии, усилению тромбообразования за счёт ухудшения реологических свойств крови и усиливающихся дефицитов витаминов и минералов.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Пониженные температуры окружающей среды также приводят к напряжению терморегуляционных механизмов. Длительное воздействие низких температур вызывают гипотермию (переохлаждение), угнетают нервную, сосудистую и иммунную системы, при этом замедляется метаболизм (обмен веществ), возрастает восприимчивость к инфекциям.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Сезонные колебания температуры также немаловажны с точки зрения формирования психосоматических расстройств. Популярным в последние годы стал термин «метеочувствительность». Неожиданные повышения температуры, резкие изменения атмосферного давления особенно тяжело переносят больные сердечно-сосудистыми заболеваниями и люди преклонного возраста.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последние годы всё больше людей путешествуют в тёплые страны, где сталкиваются воздействием таких уровней солнечного излучения и температуры, к которым не приспособлены. Это также напрягает адаптационные механизмы, особенно если мы покупаем «билеты в лето» в разгар зимы.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Влияние освещения на организм человека неоспоримо, поскольку всё живое на Земле развивалось в процессе эволюции в условиях естественного солнечного излучения, поэтому влияние освещения. Достаточность естественного освещения – это и оптимальный гормональный статус, и активность иммунитета, и </w:t>
      </w:r>
      <w:proofErr w:type="gramStart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психо-эмоциональная</w:t>
      </w:r>
      <w:proofErr w:type="gramEnd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устойчивость и стабильность. Разумно для сохранения здоровья и повышения тонуса максимально использовать природный свет. Достаточная инсоляция даёт ощущение спокойствия и умиротворенности, обеспечивает бодрое и приподнятое настроение, прилив сил.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осенне-зимний период северные регионы проживания «обделены» солнечным светом, что не лучшим образом сказывается на эмоциональной сфере. Подбирая источники искусственного освещения для помещений, стоит отдать предпочтение вариантам с минимальным количеством пульсаций (сведения об этом параметре есть на упаковке), правильная цветопередача помогает сохранить хорошее настроение и эмоциональную устойчивость.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Электромагнитное излучение – фактор, оказывающий всё более мощное влияние с ростом количества индуцирующих это излучение устройств, (персональные компьютеры, мобильные телефоны, планшеты, бытовая техника и многое другое). Электромагнитные поля невидимы и неощутимы, проявления вредного воздействия их на организм неспецифичны, не сформированы механизмы защиты от влияния техногенных полей.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Электромагнитное излучение техногенных источников наибольшее влияние оказывает на иммунную, нервную, эндокринную и половую системы.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Важную роль играет грамотное подключение бытовой и компьютерной техники к сети с обязательным использованием заземляющего провода в электропроводке, контроль времени использования устройств, особенно детьми.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принципы защиты от воздействий нежелательных физических факторов: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-защита временем (сведение к минимуму времени воздействия фактора);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-защита расстоянием (максимальное удаление от источника воздействия);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защита экранами (использование перегородок, экранов, защитных щитов, помещение источников в отдельное помещение, здание).</w:t>
      </w:r>
    </w:p>
    <w:p w:rsidR="003837FD" w:rsidRPr="00543078" w:rsidRDefault="003837FD" w:rsidP="003837FD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Сохранении нашего здоровья – это в первую очередь наша ответственность. Помогут нам позитивный настрой, ежедневная физическая активность, смена деятельности, соблюдение режима труда и отдыха, регулярные пешие прогулки на свежем воздухе.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3462"/>
      </w:tblGrid>
      <w:tr w:rsidR="003837FD" w:rsidRPr="00C129C9" w:rsidTr="00C3338C">
        <w:tc>
          <w:tcPr>
            <w:tcW w:w="6108" w:type="dxa"/>
          </w:tcPr>
          <w:p w:rsidR="003837FD" w:rsidRDefault="003837FD" w:rsidP="00C3338C">
            <w:pPr>
              <w:spacing w:line="276" w:lineRule="auto"/>
              <w:rPr>
                <w:sz w:val="24"/>
                <w:szCs w:val="24"/>
              </w:rPr>
            </w:pPr>
          </w:p>
          <w:p w:rsidR="003837FD" w:rsidRDefault="003837FD" w:rsidP="00C3338C">
            <w:pPr>
              <w:spacing w:line="276" w:lineRule="auto"/>
              <w:rPr>
                <w:sz w:val="24"/>
                <w:szCs w:val="24"/>
              </w:rPr>
            </w:pPr>
          </w:p>
          <w:p w:rsidR="003837FD" w:rsidRPr="00124649" w:rsidRDefault="003837FD" w:rsidP="00C333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4649">
              <w:rPr>
                <w:sz w:val="24"/>
                <w:szCs w:val="24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462" w:type="dxa"/>
          </w:tcPr>
          <w:p w:rsidR="003837FD" w:rsidRDefault="003837FD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837FD" w:rsidRDefault="003837FD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837FD" w:rsidRDefault="003837FD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837FD" w:rsidRDefault="003837FD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837FD" w:rsidRDefault="003837FD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837FD" w:rsidRPr="00124649" w:rsidRDefault="003837FD" w:rsidP="00C3338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Жигулева Н.П.</w:t>
            </w:r>
          </w:p>
        </w:tc>
      </w:tr>
    </w:tbl>
    <w:p w:rsidR="003837FD" w:rsidRDefault="003837FD" w:rsidP="003837FD">
      <w:pPr>
        <w:spacing w:line="240" w:lineRule="auto"/>
      </w:pPr>
    </w:p>
    <w:p w:rsidR="00381685" w:rsidRDefault="00381685">
      <w:bookmarkStart w:id="0" w:name="_GoBack"/>
      <w:bookmarkEnd w:id="0"/>
    </w:p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E3"/>
    <w:rsid w:val="00381685"/>
    <w:rsid w:val="003837FD"/>
    <w:rsid w:val="00AB78E3"/>
    <w:rsid w:val="00B33A27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9894-4032-45E8-9ED6-418552D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2023-12-01T09:32:00Z</dcterms:created>
  <dcterms:modified xsi:type="dcterms:W3CDTF">2023-12-01T09:32:00Z</dcterms:modified>
</cp:coreProperties>
</file>