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D96" w14:textId="77777777" w:rsidR="00850BA5" w:rsidRPr="00850BA5" w:rsidRDefault="00850BA5" w:rsidP="00850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BA5">
        <w:rPr>
          <w:rFonts w:ascii="Times New Roman" w:hAnsi="Times New Roman" w:cs="Times New Roman"/>
          <w:b/>
          <w:bCs/>
          <w:sz w:val="24"/>
          <w:szCs w:val="24"/>
        </w:rPr>
        <w:t>Последствия несвоевременного и (или) не полного внесения платы за ЖКХ</w:t>
      </w:r>
    </w:p>
    <w:p w14:paraId="6C971AF2" w14:textId="75C9C378" w:rsidR="00850BA5" w:rsidRPr="00850BA5" w:rsidRDefault="00850BA5" w:rsidP="00850B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>Лица, несвоевременно и (или) не полностью внесшие плату за жилое помещение и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услуги, обязаны уплатить кредитору пени в размере 1/300 ставки рефинансирования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банка РФ, действующей на день фактической оплаты, от не выплаченной в срок суммы за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 xml:space="preserve">день просрочки начиная с 31 дня, следующего за днем наступления установленного срока </w:t>
      </w:r>
      <w:r w:rsidRPr="00850BA5">
        <w:rPr>
          <w:rFonts w:ascii="Times New Roman" w:hAnsi="Times New Roman" w:cs="Times New Roman"/>
          <w:sz w:val="24"/>
          <w:szCs w:val="24"/>
        </w:rPr>
        <w:t>оплаты, по</w:t>
      </w:r>
      <w:r w:rsidRPr="00850BA5">
        <w:rPr>
          <w:rFonts w:ascii="Times New Roman" w:hAnsi="Times New Roman" w:cs="Times New Roman"/>
          <w:sz w:val="24"/>
          <w:szCs w:val="24"/>
        </w:rPr>
        <w:t xml:space="preserve"> день фактической оплаты, произведенной в течение 90 календарных дней со дня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установленного срока оплаты, либо до истечения 90 календарных дней после дня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установленного срока оплаты, если в девяностодневный срок оплата не произведена. Начиная с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дня, следующего за днем наступления установленного срока оплаты, по день фактической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пени уплачиваются в размере 1/130 ставки рефинансирования Центрального банка РФ, действующей на день фактической оплаты, от не выплаченной в срок суммы за каждый день просрочки.</w:t>
      </w:r>
    </w:p>
    <w:p w14:paraId="00F604E5" w14:textId="5A96D1EF" w:rsidR="00850BA5" w:rsidRPr="00850BA5" w:rsidRDefault="00850BA5" w:rsidP="00850B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>Увеличение установленных размеров пеней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(ст. 155 Жилищного кодекса Российской Федерации)</w:t>
      </w:r>
    </w:p>
    <w:p w14:paraId="3132215B" w14:textId="5F40FB6E" w:rsidR="00850BA5" w:rsidRPr="00850BA5" w:rsidRDefault="00850BA5" w:rsidP="00850B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ЖКХ, они могут быть выселены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порядке с предоставлением другого жилого помещения по договору социального найма,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>которого соответствует размеру жилого помещения, установленному для вселения граждан в общежитие. (ст. 90 Жилищного кодекса Российской Федерации)</w:t>
      </w:r>
    </w:p>
    <w:p w14:paraId="6AA3FCC0" w14:textId="2A7011F8" w:rsidR="00243EAC" w:rsidRPr="00850BA5" w:rsidRDefault="00850BA5" w:rsidP="00850B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>Ведущий специалист-эксперт территориального отдела Управления Роспотребнадзора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A5">
        <w:rPr>
          <w:rFonts w:ascii="Times New Roman" w:hAnsi="Times New Roman" w:cs="Times New Roman"/>
          <w:sz w:val="24"/>
          <w:szCs w:val="24"/>
        </w:rPr>
        <w:t xml:space="preserve">Чувашской Республике-Чувашии в </w:t>
      </w:r>
      <w:r w:rsidRPr="00850BA5">
        <w:rPr>
          <w:rFonts w:ascii="Times New Roman" w:hAnsi="Times New Roman" w:cs="Times New Roman"/>
          <w:sz w:val="24"/>
          <w:szCs w:val="24"/>
        </w:rPr>
        <w:t>г. Новочебоксарск</w:t>
      </w:r>
      <w:r w:rsidRPr="00850BA5">
        <w:rPr>
          <w:rFonts w:ascii="Times New Roman" w:hAnsi="Times New Roman" w:cs="Times New Roman"/>
          <w:sz w:val="24"/>
          <w:szCs w:val="24"/>
        </w:rPr>
        <w:t xml:space="preserve"> Петрова Наталия Александровна</w:t>
      </w:r>
    </w:p>
    <w:sectPr w:rsidR="00243EAC" w:rsidRPr="008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8"/>
    <w:rsid w:val="00237788"/>
    <w:rsid w:val="00243EAC"/>
    <w:rsid w:val="008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01EF"/>
  <w15:chartTrackingRefBased/>
  <w15:docId w15:val="{44C6A621-4824-49C5-BC43-2E1341D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2023-11-29T18:05:00Z</dcterms:created>
  <dcterms:modified xsi:type="dcterms:W3CDTF">2023-11-29T18:07:00Z</dcterms:modified>
</cp:coreProperties>
</file>