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E5" w:rsidRPr="003557E5" w:rsidRDefault="003557E5" w:rsidP="0035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57E5">
        <w:rPr>
          <w:rFonts w:ascii="Times New Roman" w:hAnsi="Times New Roman" w:cs="Times New Roman"/>
          <w:b/>
          <w:sz w:val="24"/>
          <w:szCs w:val="24"/>
        </w:rPr>
        <w:t>Финансовое просвещение</w:t>
      </w:r>
      <w:bookmarkEnd w:id="0"/>
      <w:r w:rsidRPr="003557E5">
        <w:rPr>
          <w:rFonts w:ascii="Times New Roman" w:hAnsi="Times New Roman" w:cs="Times New Roman"/>
          <w:b/>
          <w:sz w:val="24"/>
          <w:szCs w:val="24"/>
        </w:rPr>
        <w:t xml:space="preserve">. О нелегальных действиях </w:t>
      </w:r>
      <w:proofErr w:type="spellStart"/>
      <w:r w:rsidRPr="003557E5">
        <w:rPr>
          <w:rFonts w:ascii="Times New Roman" w:hAnsi="Times New Roman" w:cs="Times New Roman"/>
          <w:b/>
          <w:sz w:val="24"/>
          <w:szCs w:val="24"/>
        </w:rPr>
        <w:t>лжеломбардов</w:t>
      </w:r>
      <w:proofErr w:type="spellEnd"/>
    </w:p>
    <w:p w:rsidR="003557E5" w:rsidRPr="003557E5" w:rsidRDefault="003557E5" w:rsidP="00355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7E5">
        <w:rPr>
          <w:rFonts w:ascii="Times New Roman" w:hAnsi="Times New Roman" w:cs="Times New Roman"/>
          <w:sz w:val="24"/>
          <w:szCs w:val="24"/>
        </w:rPr>
        <w:t>Банк России выявил нелегальные компании, которые под в</w:t>
      </w:r>
      <w:r>
        <w:rPr>
          <w:rFonts w:ascii="Times New Roman" w:hAnsi="Times New Roman" w:cs="Times New Roman"/>
          <w:sz w:val="24"/>
          <w:szCs w:val="24"/>
        </w:rPr>
        <w:t xml:space="preserve">идом оказания услуг по хранению </w:t>
      </w:r>
      <w:r w:rsidRPr="003557E5">
        <w:rPr>
          <w:rFonts w:ascii="Times New Roman" w:hAnsi="Times New Roman" w:cs="Times New Roman"/>
          <w:sz w:val="24"/>
          <w:szCs w:val="24"/>
        </w:rPr>
        <w:t>имущества граждан фактически выдают займы под его залог и работают, маскируясь под ломбарды. При этом такие организации не включены в государственный реестр ломбардов, который ведет Банк России, не соблюдают законодательные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ломбардной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3557E5">
        <w:rPr>
          <w:rFonts w:ascii="Times New Roman" w:hAnsi="Times New Roman" w:cs="Times New Roman"/>
          <w:sz w:val="24"/>
          <w:szCs w:val="24"/>
        </w:rPr>
        <w:t>поднадзорны</w:t>
      </w:r>
      <w:proofErr w:type="spellEnd"/>
      <w:r w:rsidRPr="003557E5">
        <w:rPr>
          <w:rFonts w:ascii="Times New Roman" w:hAnsi="Times New Roman" w:cs="Times New Roman"/>
          <w:sz w:val="24"/>
          <w:szCs w:val="24"/>
        </w:rPr>
        <w:t xml:space="preserve"> регулятору.</w:t>
      </w:r>
    </w:p>
    <w:p w:rsidR="003557E5" w:rsidRPr="003557E5" w:rsidRDefault="003557E5" w:rsidP="00355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557E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E5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3557E5">
        <w:rPr>
          <w:rFonts w:ascii="Times New Roman" w:hAnsi="Times New Roman" w:cs="Times New Roman"/>
          <w:sz w:val="24"/>
          <w:szCs w:val="24"/>
        </w:rPr>
        <w:t xml:space="preserve"> риски нарушения прав потребителей. Нелегалы подменяют договоры займа договорами хранения. Проценты по ним могут существенно превышать значения, установленные для легальных участников рынка. Имущество, переданное нелегалам, не подлежит стра</w:t>
      </w:r>
      <w:r>
        <w:rPr>
          <w:rFonts w:ascii="Times New Roman" w:hAnsi="Times New Roman" w:cs="Times New Roman"/>
          <w:sz w:val="24"/>
          <w:szCs w:val="24"/>
        </w:rPr>
        <w:t xml:space="preserve">хованию, тогда </w:t>
      </w:r>
      <w:r w:rsidRPr="003557E5">
        <w:rPr>
          <w:rFonts w:ascii="Times New Roman" w:hAnsi="Times New Roman" w:cs="Times New Roman"/>
          <w:sz w:val="24"/>
          <w:szCs w:val="24"/>
        </w:rPr>
        <w:t>как для ломбардов это обязательное требование. Кроме того, нет</w:t>
      </w:r>
      <w:r>
        <w:rPr>
          <w:rFonts w:ascii="Times New Roman" w:hAnsi="Times New Roman" w:cs="Times New Roman"/>
          <w:sz w:val="24"/>
          <w:szCs w:val="24"/>
        </w:rPr>
        <w:t xml:space="preserve"> гарантии, что клиенту нелегала </w:t>
      </w:r>
      <w:r w:rsidRPr="003557E5">
        <w:rPr>
          <w:rFonts w:ascii="Times New Roman" w:hAnsi="Times New Roman" w:cs="Times New Roman"/>
          <w:sz w:val="24"/>
          <w:szCs w:val="24"/>
        </w:rPr>
        <w:t>выплатят деньги при реализации вещи, в то время как ломбард</w:t>
      </w:r>
      <w:r>
        <w:rPr>
          <w:rFonts w:ascii="Times New Roman" w:hAnsi="Times New Roman" w:cs="Times New Roman"/>
          <w:sz w:val="24"/>
          <w:szCs w:val="24"/>
        </w:rPr>
        <w:t xml:space="preserve">ы обязаны вернуть разницу между </w:t>
      </w:r>
      <w:r w:rsidRPr="003557E5">
        <w:rPr>
          <w:rFonts w:ascii="Times New Roman" w:hAnsi="Times New Roman" w:cs="Times New Roman"/>
          <w:sz w:val="24"/>
          <w:szCs w:val="24"/>
        </w:rPr>
        <w:t>суммой реализации невостребованной вещи и суммой обязательств потребителя (если сумма, вырученная при реализации вещи, превышает сумму ее оценки).</w:t>
      </w:r>
    </w:p>
    <w:p w:rsidR="003557E5" w:rsidRPr="003557E5" w:rsidRDefault="003557E5" w:rsidP="00355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7E5">
        <w:rPr>
          <w:rFonts w:ascii="Times New Roman" w:hAnsi="Times New Roman" w:cs="Times New Roman"/>
          <w:sz w:val="24"/>
          <w:szCs w:val="24"/>
        </w:rPr>
        <w:t xml:space="preserve">Банк России считает эту практику незаконной и вносит сведения о </w:t>
      </w:r>
      <w:proofErr w:type="spellStart"/>
      <w:r w:rsidRPr="003557E5">
        <w:rPr>
          <w:rFonts w:ascii="Times New Roman" w:hAnsi="Times New Roman" w:cs="Times New Roman"/>
          <w:sz w:val="24"/>
          <w:szCs w:val="24"/>
        </w:rPr>
        <w:t>лжеломбардах</w:t>
      </w:r>
      <w:proofErr w:type="spellEnd"/>
      <w:r w:rsidRPr="003557E5">
        <w:rPr>
          <w:rFonts w:ascii="Times New Roman" w:hAnsi="Times New Roman" w:cs="Times New Roman"/>
          <w:sz w:val="24"/>
          <w:szCs w:val="24"/>
        </w:rPr>
        <w:t xml:space="preserve"> в список компаний с признаками нелегальной деятельности, а также информирует о выявленных случаях правоохранительные органы. Такие компании могут быть привлечены к административной ответственности, а их руководители - к уголовной.</w:t>
      </w:r>
    </w:p>
    <w:p w:rsidR="003557E5" w:rsidRPr="003557E5" w:rsidRDefault="003557E5" w:rsidP="00355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7E5">
        <w:rPr>
          <w:rFonts w:ascii="Times New Roman" w:hAnsi="Times New Roman" w:cs="Times New Roman"/>
          <w:sz w:val="24"/>
          <w:szCs w:val="24"/>
        </w:rPr>
        <w:t>Для того чтобы не стать жертвой мошенников, проверяйте, состоит ли компания в государственном реестре ломбардов. Помните также, что легальный ломбард должен заключать с клиентом договор займа в форме залогового билета.</w:t>
      </w:r>
    </w:p>
    <w:p w:rsidR="00A22CB2" w:rsidRPr="003557E5" w:rsidRDefault="003557E5" w:rsidP="00355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7E5">
        <w:rPr>
          <w:rFonts w:ascii="Times New Roman" w:hAnsi="Times New Roman" w:cs="Times New Roman"/>
          <w:sz w:val="24"/>
          <w:szCs w:val="24"/>
        </w:rPr>
        <w:t>(Информация Банка России от 14 ноября 2023 г. "Банк России предупреждает о нелегальной схеме при получении займов")</w:t>
      </w:r>
    </w:p>
    <w:sectPr w:rsidR="00A22CB2" w:rsidRPr="003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B4"/>
    <w:rsid w:val="003557E5"/>
    <w:rsid w:val="007F1FB4"/>
    <w:rsid w:val="00A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F0A"/>
  <w15:chartTrackingRefBased/>
  <w15:docId w15:val="{031C6CA8-A4FD-44A1-A9AB-A074206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2023-11-29T12:13:00Z</dcterms:created>
  <dcterms:modified xsi:type="dcterms:W3CDTF">2023-11-29T12:15:00Z</dcterms:modified>
</cp:coreProperties>
</file>