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84" w:rsidRPr="00EC4184" w:rsidRDefault="00EC4184" w:rsidP="00EC4184">
      <w:pPr>
        <w:shd w:val="clear" w:color="auto" w:fill="FFFFFF"/>
        <w:spacing w:after="100" w:afterAutospacing="1" w:line="240" w:lineRule="auto"/>
        <w:ind w:firstLine="708"/>
        <w:jc w:val="right"/>
        <w:outlineLvl w:val="4"/>
        <w:rPr>
          <w:rFonts w:ascii="GolosTextWebBold" w:eastAsia="Times New Roman" w:hAnsi="GolosTextWebBold" w:cs="Times New Roman"/>
          <w:lang w:eastAsia="ru-RU"/>
        </w:rPr>
      </w:pPr>
      <w:r>
        <w:rPr>
          <w:rFonts w:ascii="GolosTextWebBold" w:eastAsia="Times New Roman" w:hAnsi="GolosTextWebBold" w:cs="Times New Roman"/>
          <w:lang w:eastAsia="ru-RU"/>
        </w:rPr>
        <w:t>Для размещения на сайте</w:t>
      </w:r>
      <w:r w:rsidRPr="00EC4184">
        <w:rPr>
          <w:rFonts w:ascii="GolosTextWebBold" w:eastAsia="Times New Roman" w:hAnsi="GolosTextWebBold" w:cs="Times New Roman"/>
          <w:lang w:eastAsia="ru-RU"/>
        </w:rPr>
        <w:t xml:space="preserve">, </w:t>
      </w:r>
      <w:r>
        <w:rPr>
          <w:rFonts w:ascii="GolosTextWebBold" w:eastAsia="Times New Roman" w:hAnsi="GolosTextWebBold" w:cs="Times New Roman"/>
          <w:lang w:eastAsia="ru-RU"/>
        </w:rPr>
        <w:t>в раздел Пресс-служба</w:t>
      </w:r>
      <w:bookmarkStart w:id="0" w:name="_GoBack"/>
      <w:bookmarkEnd w:id="0"/>
    </w:p>
    <w:p w:rsidR="00112F94" w:rsidRPr="00112F94" w:rsidRDefault="00112F94" w:rsidP="00112F94">
      <w:pPr>
        <w:shd w:val="clear" w:color="auto" w:fill="FFFFFF"/>
        <w:spacing w:after="100" w:afterAutospacing="1" w:line="240" w:lineRule="auto"/>
        <w:ind w:firstLine="708"/>
        <w:jc w:val="center"/>
        <w:outlineLvl w:val="4"/>
        <w:rPr>
          <w:rFonts w:ascii="GolosTextWebBold" w:eastAsia="Times New Roman" w:hAnsi="GolosTextWebBold" w:cs="Times New Roman"/>
          <w:b/>
          <w:sz w:val="44"/>
          <w:szCs w:val="44"/>
          <w:lang w:eastAsia="ru-RU"/>
        </w:rPr>
      </w:pPr>
      <w:r w:rsidRPr="00112F94">
        <w:rPr>
          <w:rFonts w:ascii="GolosTextWebBold" w:eastAsia="Times New Roman" w:hAnsi="GolosTextWebBold" w:cs="Times New Roman"/>
          <w:b/>
          <w:sz w:val="44"/>
          <w:szCs w:val="44"/>
          <w:lang w:eastAsia="ru-RU"/>
        </w:rPr>
        <w:t>ПРОФИЛАКТИКА ОСТРЫХ КИШЕЧНЫХ ИНФЕКЦИЙ</w:t>
      </w:r>
    </w:p>
    <w:p w:rsidR="00831222" w:rsidRPr="00831222" w:rsidRDefault="00776A79" w:rsidP="00776A79">
      <w:pPr>
        <w:shd w:val="clear" w:color="auto" w:fill="FFFFFF"/>
        <w:spacing w:after="100" w:afterAutospacing="1" w:line="240" w:lineRule="auto"/>
        <w:ind w:firstLine="708"/>
        <w:jc w:val="both"/>
        <w:outlineLvl w:val="4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Эксп</w:t>
      </w:r>
      <w:r w:rsidR="00831222" w:rsidRPr="00831222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 xml:space="preserve">ерты проекта </w:t>
      </w:r>
      <w:proofErr w:type="spellStart"/>
      <w:r w:rsidR="00831222" w:rsidRPr="00831222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="00831222" w:rsidRPr="00831222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 xml:space="preserve"> «Санпросвет» напоминают о простых правилах, которые нужно соблюдать, чтобы избежать опасных заболеваний.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ind w:firstLine="708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Летом риск подхватить кишечное заболевание выше, так как создаются идеальные условия для размножения вирусов и бактерий за счет влажности и высокой температуры. Кроме того, в это время мы чаще пьем сырую воду, едим немытые фрукты и овощи.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ind w:firstLine="708"/>
        <w:jc w:val="both"/>
        <w:rPr>
          <w:rFonts w:ascii="GolosTextWebRegular" w:eastAsia="Times New Roman" w:hAnsi="GolosTextWebRegular" w:cs="Times New Roman"/>
          <w:color w:val="FF0000"/>
          <w:sz w:val="48"/>
          <w:szCs w:val="48"/>
          <w:lang w:eastAsia="ru-RU"/>
        </w:rPr>
      </w:pP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Существует немало инфекций, поражающих желудочно-кишечный тракт. Среди них выделяют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бактериальные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 xml:space="preserve">(дизентерия, сальмонеллез, брюшной тиф, холера, </w:t>
      </w:r>
      <w:proofErr w:type="spellStart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иерсиниоз</w:t>
      </w:r>
      <w:proofErr w:type="spellEnd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)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и вирусные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ротавирусная</w:t>
      </w:r>
      <w:proofErr w:type="spellEnd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 xml:space="preserve">, аденовирусная, энтеровирусная, </w:t>
      </w:r>
      <w:proofErr w:type="spellStart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норовирусная</w:t>
      </w:r>
      <w:proofErr w:type="spellEnd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, гепатит А)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. Возбудители попадают в пищеварительный тракт и вызывают </w:t>
      </w:r>
      <w:r w:rsidRPr="00FE18B4">
        <w:rPr>
          <w:rFonts w:ascii="GolosTextWebRegular" w:eastAsia="Times New Roman" w:hAnsi="GolosTextWebRegular" w:cs="Times New Roman"/>
          <w:b/>
          <w:sz w:val="28"/>
          <w:szCs w:val="28"/>
          <w:highlight w:val="yellow"/>
          <w:lang w:eastAsia="ru-RU"/>
        </w:rPr>
        <w:t>неприятные симптомы:</w:t>
      </w:r>
      <w:r w:rsidRPr="00FE18B4">
        <w:rPr>
          <w:rFonts w:ascii="GolosTextWebRegular" w:eastAsia="Times New Roman" w:hAnsi="GolosTextWebRegular" w:cs="Times New Roman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48"/>
          <w:szCs w:val="48"/>
          <w:highlight w:val="yellow"/>
          <w:lang w:eastAsia="ru-RU"/>
        </w:rPr>
        <w:t>повышенную температуру, тошноту, рвоту, диарею и как следствие – обезвоживание.</w:t>
      </w:r>
      <w:r w:rsidRPr="00831222">
        <w:rPr>
          <w:rFonts w:ascii="GolosTextWebRegular" w:eastAsia="Times New Roman" w:hAnsi="GolosTextWebRegular" w:cs="Times New Roman"/>
          <w:color w:val="FF0000"/>
          <w:sz w:val="48"/>
          <w:szCs w:val="48"/>
          <w:highlight w:val="yellow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48"/>
          <w:szCs w:val="48"/>
          <w:highlight w:val="yellow"/>
          <w:lang w:eastAsia="ru-RU"/>
        </w:rPr>
        <w:t>Все это очень опасно, особенно для детского организма.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b/>
          <w:color w:val="000000"/>
          <w:sz w:val="32"/>
          <w:szCs w:val="32"/>
          <w:u w:val="single"/>
          <w:lang w:eastAsia="ru-RU"/>
        </w:rPr>
      </w:pPr>
      <w:r w:rsidRPr="00831222">
        <w:rPr>
          <w:rFonts w:ascii="GolosTextWebBold" w:eastAsia="Times New Roman" w:hAnsi="GolosTextWebBold" w:cs="Times New Roman"/>
          <w:b/>
          <w:color w:val="000000"/>
          <w:sz w:val="32"/>
          <w:szCs w:val="32"/>
          <w:u w:val="single"/>
          <w:lang w:eastAsia="ru-RU"/>
        </w:rPr>
        <w:t>Чтобы уберечь себя и своих детей от кишечных инфекций, нужно соблюдать правила гигиены.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Тщательно мойте руки с мылом.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Это простая, но обязательная процедура защитит вас от многих заболеваний. Она снижает риск заражения на 30–50%.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Мыть руки нужно не только перед едой, но и непосредственно после улицы и посещения туалета, уборки, готовки.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 xml:space="preserve">Обязательно приучите </w:t>
      </w:r>
      <w:proofErr w:type="gramStart"/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к этому ребенка</w:t>
      </w:r>
      <w:proofErr w:type="gramEnd"/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.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Регулярно показывайте своим примером, сделайте это обязательным ритуалом.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Также следите за чистотой ногтей </w:t>
      </w:r>
      <w:r w:rsidRPr="00831222">
        <w:rPr>
          <w:rFonts w:ascii="GolosTextWebRegular" w:eastAsia="Times New Roman" w:hAnsi="GolosTextWebRegular" w:cs="Times New Roman"/>
          <w:b/>
          <w:sz w:val="28"/>
          <w:szCs w:val="28"/>
          <w:lang w:eastAsia="ru-RU"/>
        </w:rPr>
        <w:t>ребенка</w:t>
      </w:r>
      <w:r w:rsidRPr="00831222">
        <w:rPr>
          <w:rFonts w:ascii="GolosTextWebRegular" w:eastAsia="Times New Roman" w:hAnsi="GolosTextWebRegular" w:cs="Times New Roman"/>
          <w:sz w:val="28"/>
          <w:szCs w:val="28"/>
          <w:lang w:eastAsia="ru-RU"/>
        </w:rPr>
        <w:t xml:space="preserve">, 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>подстригайте их коротко, регулярно чистите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(для этой цели заведите специальную индивидуальную щеточку).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Не давайте малышу тянуть руки и различные предметы в рот.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Особенно 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 xml:space="preserve">внимательными нужно быть на улице, на детской площадке, в песочнице,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где маленькие дети любят подбирать чужие игрушки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lastRenderedPageBreak/>
        <w:t xml:space="preserve">и мусор.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Носите с собой детские антибактериальные салфетки или детский антисептик.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Перед использованием обязательно кипятите воду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, желательно предварительно ее отфильтровав,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либо покупайте бутилированную в проверенных магазинах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. Кстати, помните, что кипяченая вода имеет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срок годности – 3 часа.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Тщательно промывайте ягоды, фрукты и овощи под проточной водой со щеточкой, а затем ошпаривайте кипятком.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Полезные свойства продуктов не пострадают, зато возбудители инфекции погибнут.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Ни в коем случае не давайте детям немытые плоды, протертые, например, лишь влажной салфеткой или тряпкой.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Старайтесь готовить мясо, рыбу, салаты на </w:t>
      </w:r>
      <w:r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ОДИН РАЗ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Можно хранить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остатки пищи в холодильнике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, но недолго –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 xml:space="preserve">не более </w:t>
      </w:r>
      <w:r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6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 xml:space="preserve"> часов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. Молочные продукты лучше вообще не хранить в жаркие дни.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Важна тщательная тепловая обработка продуктов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–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при температуре выше 70 °С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, тогда погибают практически все опасные микроорганизмы.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Следите за чистотой помещений.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Периодически протирайте все поверхности влажной тряпкой, особенно если у вас есть животные; игрушки промывайте в мыльном растворе.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Очень важна гигиена на кухне. Это место, где мы принимаем пищу, поэтому мыть его нужно особенно тщательно. </w:t>
      </w:r>
      <w:r w:rsidRPr="00831222">
        <w:rPr>
          <w:rFonts w:ascii="GolosTextWebRegular" w:eastAsia="Times New Roman" w:hAnsi="GolosTextWebRegular" w:cs="Times New Roman"/>
          <w:b/>
          <w:color w:val="5B9BD5" w:themeColor="accent1"/>
          <w:sz w:val="28"/>
          <w:szCs w:val="28"/>
          <w:lang w:eastAsia="ru-RU"/>
        </w:rPr>
        <w:t>Своевременно выносите мусор.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Не ставьте пакеты из магазина на стол.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 xml:space="preserve">Используйте отдельные разделочные доски для разных типов продуктов и меняйте доски по мере изнашивания.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Соблюдайте «товарное соседство» в холодильнике,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а именно –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highlight w:val="yellow"/>
          <w:lang w:eastAsia="ru-RU"/>
        </w:rPr>
        <w:t>не держите сырые продукты (мясо, рыбу, птицу) рядом с готовыми,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 xml:space="preserve">так как в сырой еде могут содержаться патогенные микроорганизмы.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Не оставляйте пищу в целлофановых пакетах.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Регулярно мойте холодильник. Следите за сроком годности продуктов.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5B9BD5" w:themeColor="accent1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Не покупайте продукты в непроверенных местах.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 xml:space="preserve">Избегайте сомнительных палаток с блинами, </w:t>
      </w:r>
      <w:proofErr w:type="spellStart"/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шаурмой</w:t>
      </w:r>
      <w:proofErr w:type="spellEnd"/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, пирогами.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5B9BD5" w:themeColor="accent1"/>
          <w:sz w:val="28"/>
          <w:szCs w:val="28"/>
          <w:lang w:eastAsia="ru-RU"/>
        </w:rPr>
        <w:t>Таких точек продаж сейчас очень много, и проверить их все на соблюдение санитарно-гигиенических норм невозможно.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Не пробуйте фрукты и овощи, взятые с прилавка на рынке или сорванные с грядки на </w:t>
      </w:r>
      <w:r w:rsidRPr="00831222">
        <w:rPr>
          <w:rFonts w:ascii="GolosTextWebRegular" w:eastAsia="Times New Roman" w:hAnsi="GolosTextWebRegular" w:cs="Times New Roman"/>
          <w:b/>
          <w:sz w:val="28"/>
          <w:szCs w:val="28"/>
          <w:lang w:eastAsia="ru-RU"/>
        </w:rPr>
        <w:t xml:space="preserve">даче.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Сначала их надо помыть.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lastRenderedPageBreak/>
        <w:t xml:space="preserve">Орехи, купленные на развес, обязательно нужно мыть перед употреблением.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u w:val="single"/>
          <w:lang w:eastAsia="ru-RU"/>
        </w:rPr>
        <w:t>Причем мыть надо как очищенные орехи, так и целые, в скорлупе.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color w:val="FF0000"/>
          <w:sz w:val="28"/>
          <w:szCs w:val="28"/>
          <w:lang w:eastAsia="ru-RU"/>
        </w:rPr>
        <w:t>Также орехи можно подвергнуть тепловой обработке – подержать в духовке 8–10 минут при температуре 150 °С.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00B0F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sz w:val="28"/>
          <w:szCs w:val="28"/>
          <w:lang w:eastAsia="ru-RU"/>
        </w:rPr>
        <w:t xml:space="preserve">Перед покупкой всегда смотрите на срок годности товара, оценивайте внешний вид упаковки </w:t>
      </w:r>
      <w:r w:rsidRPr="00831222">
        <w:rPr>
          <w:rFonts w:ascii="GolosTextWebRegular" w:eastAsia="Times New Roman" w:hAnsi="GolosTextWebRegular" w:cs="Times New Roman"/>
          <w:b/>
          <w:color w:val="FF0000"/>
          <w:sz w:val="28"/>
          <w:szCs w:val="28"/>
          <w:lang w:eastAsia="ru-RU"/>
        </w:rPr>
        <w:t>(она не должна быть поврежденной, вздутой).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00B0F0"/>
          <w:sz w:val="28"/>
          <w:szCs w:val="28"/>
          <w:lang w:eastAsia="ru-RU"/>
        </w:rPr>
        <w:t>С осторожностью употребляйте в жару кондитерские изделия (особенно с кремом).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highlight w:val="yellow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Не купайтесь в местах, где это запрещено.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highlight w:val="yellow"/>
          <w:lang w:eastAsia="ru-RU"/>
        </w:rPr>
        <w:t>Не глотайте воду.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000000"/>
          <w:sz w:val="28"/>
          <w:szCs w:val="28"/>
          <w:highlight w:val="yellow"/>
          <w:lang w:eastAsia="ru-RU"/>
        </w:rPr>
      </w:pPr>
      <w:proofErr w:type="spellStart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highlight w:val="green"/>
          <w:lang w:eastAsia="ru-RU"/>
        </w:rPr>
        <w:t>Вакцинируйтесь</w:t>
      </w:r>
      <w:proofErr w:type="spellEnd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highlight w:val="green"/>
          <w:lang w:eastAsia="ru-RU"/>
        </w:rPr>
        <w:t>.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К сожалению, с кишечными инфекциями ситуация непростая. 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Ученые во всем мире разрабатывают вакцины от различных возбудителей, но 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 xml:space="preserve">пока можно сделать прививки только от гепатита А и </w:t>
      </w:r>
      <w:proofErr w:type="spellStart"/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ротавируса</w:t>
      </w:r>
      <w:proofErr w:type="spellEnd"/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.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highlight w:val="yellow"/>
          <w:lang w:eastAsia="ru-RU"/>
        </w:rPr>
        <w:t>Тем не менее не пренебрегайте шансом обезопасить себя и своего ребенка.</w:t>
      </w:r>
    </w:p>
    <w:p w:rsidR="00831222" w:rsidRPr="00831222" w:rsidRDefault="00831222" w:rsidP="0093672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highlight w:val="red"/>
          <w:lang w:eastAsia="ru-RU"/>
        </w:rPr>
        <w:t>Укрепляйте иммунитет:</w:t>
      </w:r>
      <w:r w:rsidRPr="00831222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</w:t>
      </w: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  <w:t>придерживайтесь принципов здорового питания, занимайтесь спортом, соблюдайте режим дня, избегайте вредных привычек.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b/>
          <w:color w:val="000000"/>
          <w:sz w:val="28"/>
          <w:szCs w:val="28"/>
          <w:lang w:eastAsia="ru-RU"/>
        </w:rPr>
      </w:pPr>
      <w:r w:rsidRPr="00831222">
        <w:rPr>
          <w:rFonts w:ascii="GolosTextWebRegular" w:eastAsia="Times New Roman" w:hAnsi="GolosTextWebRegular" w:cs="Times New Roman"/>
          <w:b/>
          <w:color w:val="000000"/>
          <w:sz w:val="28"/>
          <w:szCs w:val="28"/>
          <w:highlight w:val="yellow"/>
          <w:lang w:eastAsia="ru-RU"/>
        </w:rPr>
        <w:t>Нужно не только самим соблюдать перечисленные профилактические меры, но и объяснять подрастающему поколению их важность, формировать у детей правильные привычки.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FF0000"/>
          <w:sz w:val="48"/>
          <w:szCs w:val="48"/>
          <w:lang w:eastAsia="ru-RU"/>
        </w:rPr>
      </w:pPr>
      <w:r w:rsidRPr="00831222">
        <w:rPr>
          <w:rFonts w:ascii="GolosTextWebRegular" w:eastAsia="Times New Roman" w:hAnsi="GolosTextWebRegular" w:cs="Times New Roman"/>
          <w:i/>
          <w:iCs/>
          <w:color w:val="FF0000"/>
          <w:sz w:val="48"/>
          <w:szCs w:val="48"/>
          <w:lang w:eastAsia="ru-RU"/>
        </w:rPr>
        <w:t>При появлении симптомов кишечной инфекции обращайтесь к врачу, особенно если заболел ребенок.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36"/>
          <w:szCs w:val="36"/>
          <w:lang w:eastAsia="ru-RU"/>
        </w:rPr>
      </w:pPr>
      <w:r w:rsidRPr="00831222">
        <w:rPr>
          <w:rFonts w:ascii="GolosTextWebRegular" w:eastAsia="Times New Roman" w:hAnsi="GolosTextWebRegular" w:cs="Times New Roman"/>
          <w:color w:val="000000"/>
          <w:sz w:val="36"/>
          <w:szCs w:val="36"/>
          <w:highlight w:val="yellow"/>
          <w:lang w:eastAsia="ru-RU"/>
        </w:rPr>
        <w:t>Берегите себя и свою семью и будьте здоровы!</w:t>
      </w:r>
    </w:p>
    <w:p w:rsidR="00831222" w:rsidRPr="00831222" w:rsidRDefault="00831222" w:rsidP="00936728">
      <w:pPr>
        <w:shd w:val="clear" w:color="auto" w:fill="FFFFFF"/>
        <w:spacing w:after="100" w:afterAutospacing="1" w:line="240" w:lineRule="auto"/>
        <w:jc w:val="both"/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</w:pP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Больше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полезной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информации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по</w:t>
      </w:r>
      <w:r w:rsidRPr="00831222">
        <w:rPr>
          <w:rFonts w:ascii="Bernard MT Condensed" w:eastAsia="Times New Roman" w:hAnsi="Bernard MT Condensed" w:cs="Bernard MT Condensed"/>
          <w:b/>
          <w:color w:val="000000"/>
          <w:sz w:val="56"/>
          <w:szCs w:val="56"/>
          <w:lang w:eastAsia="ru-RU"/>
        </w:rPr>
        <w:t> 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санитарной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безопасности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и</w:t>
      </w:r>
      <w:r w:rsidRPr="00831222">
        <w:rPr>
          <w:rFonts w:ascii="Bernard MT Condensed" w:eastAsia="Times New Roman" w:hAnsi="Bernard MT Condensed" w:cs="Bernard MT Condensed"/>
          <w:b/>
          <w:color w:val="000000"/>
          <w:sz w:val="56"/>
          <w:szCs w:val="56"/>
          <w:lang w:eastAsia="ru-RU"/>
        </w:rPr>
        <w:t> 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профилактике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опасных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заболеваний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t xml:space="preserve"> 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на</w:t>
      </w:r>
      <w:r w:rsidRPr="00831222">
        <w:rPr>
          <w:rFonts w:ascii="Bernard MT Condensed" w:eastAsia="Times New Roman" w:hAnsi="Bernard MT Condensed" w:cs="Bernard MT Condensed"/>
          <w:b/>
          <w:color w:val="000000"/>
          <w:sz w:val="56"/>
          <w:szCs w:val="56"/>
          <w:lang w:eastAsia="ru-RU"/>
        </w:rPr>
        <w:t> </w:t>
      </w:r>
      <w:r w:rsidRPr="00831222">
        <w:rPr>
          <w:rFonts w:ascii="Cambria" w:eastAsia="Times New Roman" w:hAnsi="Cambria" w:cs="Cambria"/>
          <w:b/>
          <w:color w:val="000000"/>
          <w:sz w:val="56"/>
          <w:szCs w:val="56"/>
          <w:lang w:eastAsia="ru-RU"/>
        </w:rPr>
        <w:t>сайте</w:t>
      </w:r>
      <w:r w:rsidRPr="00831222">
        <w:rPr>
          <w:rFonts w:ascii="Bernard MT Condensed" w:eastAsia="Times New Roman" w:hAnsi="Bernard MT Condensed" w:cs="Bernard MT Condensed"/>
          <w:b/>
          <w:color w:val="000000"/>
          <w:sz w:val="56"/>
          <w:szCs w:val="56"/>
          <w:lang w:eastAsia="ru-RU"/>
        </w:rPr>
        <w:t> </w:t>
      </w:r>
      <w:proofErr w:type="spellStart"/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fldChar w:fldCharType="begin"/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instrText xml:space="preserve"> HYPERLINK "https://xn--80aqooi4b.xn--p1acf/" </w:instrTex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fldChar w:fldCharType="separate"/>
      </w:r>
      <w:r w:rsidRPr="003C157D">
        <w:rPr>
          <w:rFonts w:ascii="Cambria" w:eastAsia="Times New Roman" w:hAnsi="Cambria" w:cs="Cambria"/>
          <w:b/>
          <w:color w:val="A6D363"/>
          <w:sz w:val="56"/>
          <w:szCs w:val="56"/>
          <w:u w:val="single"/>
          <w:lang w:eastAsia="ru-RU"/>
        </w:rPr>
        <w:t>санщит</w:t>
      </w:r>
      <w:r w:rsidRPr="003C157D">
        <w:rPr>
          <w:rFonts w:ascii="Bernard MT Condensed" w:eastAsia="Times New Roman" w:hAnsi="Bernard MT Condensed" w:cs="Times New Roman"/>
          <w:b/>
          <w:color w:val="A6D363"/>
          <w:sz w:val="56"/>
          <w:szCs w:val="56"/>
          <w:u w:val="single"/>
          <w:lang w:eastAsia="ru-RU"/>
        </w:rPr>
        <w:t>.</w:t>
      </w:r>
      <w:r w:rsidRPr="003C157D">
        <w:rPr>
          <w:rFonts w:ascii="Cambria" w:eastAsia="Times New Roman" w:hAnsi="Cambria" w:cs="Cambria"/>
          <w:b/>
          <w:color w:val="A6D363"/>
          <w:sz w:val="56"/>
          <w:szCs w:val="56"/>
          <w:u w:val="single"/>
          <w:lang w:eastAsia="ru-RU"/>
        </w:rPr>
        <w:t>рус</w:t>
      </w:r>
      <w:proofErr w:type="spellEnd"/>
      <w:r w:rsidRPr="003C157D">
        <w:rPr>
          <w:rFonts w:ascii="Bernard MT Condensed" w:eastAsia="Times New Roman" w:hAnsi="Bernard MT Condensed" w:cs="Times New Roman"/>
          <w:b/>
          <w:color w:val="A6D363"/>
          <w:sz w:val="56"/>
          <w:szCs w:val="56"/>
          <w:u w:val="single"/>
          <w:lang w:eastAsia="ru-RU"/>
        </w:rPr>
        <w:t>.</w:t>
      </w:r>
      <w:r w:rsidRPr="003C157D">
        <w:rPr>
          <w:rFonts w:ascii="Bernard MT Condensed" w:eastAsia="Times New Roman" w:hAnsi="Bernard MT Condensed" w:cs="Bernard MT Condensed"/>
          <w:b/>
          <w:color w:val="A6D363"/>
          <w:sz w:val="56"/>
          <w:szCs w:val="56"/>
          <w:u w:val="single"/>
          <w:lang w:eastAsia="ru-RU"/>
        </w:rPr>
        <w:t> </w:t>
      </w:r>
      <w:r w:rsidRPr="00831222">
        <w:rPr>
          <w:rFonts w:ascii="Bernard MT Condensed" w:eastAsia="Times New Roman" w:hAnsi="Bernard MT Condensed" w:cs="Times New Roman"/>
          <w:b/>
          <w:color w:val="000000"/>
          <w:sz w:val="56"/>
          <w:szCs w:val="56"/>
          <w:lang w:eastAsia="ru-RU"/>
        </w:rPr>
        <w:fldChar w:fldCharType="end"/>
      </w:r>
    </w:p>
    <w:p w:rsidR="00B82C89" w:rsidRPr="00D828BA" w:rsidRDefault="00CF3D24" w:rsidP="0093672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СТАТЬЮ ПОДГОТОВИЛА Петрова Ирина Валерьевна, </w:t>
      </w:r>
      <w:r w:rsidRPr="00D828BA">
        <w:rPr>
          <w:sz w:val="24"/>
          <w:szCs w:val="24"/>
        </w:rPr>
        <w:t>врач по общей гигиене филиала ФБУЗ</w:t>
      </w:r>
      <w:r w:rsidR="00D828BA" w:rsidRPr="00D828BA">
        <w:rPr>
          <w:sz w:val="24"/>
          <w:szCs w:val="24"/>
        </w:rPr>
        <w:t xml:space="preserve"> «Центр гигиены и эпидемиологии по Чувашской Республике – Чувашии в </w:t>
      </w:r>
      <w:proofErr w:type="spellStart"/>
      <w:r w:rsidR="00D828BA" w:rsidRPr="00D828BA">
        <w:rPr>
          <w:sz w:val="24"/>
          <w:szCs w:val="24"/>
        </w:rPr>
        <w:t>г.Новочебоксарске</w:t>
      </w:r>
      <w:proofErr w:type="spellEnd"/>
      <w:r w:rsidR="00D828BA" w:rsidRPr="00D828BA">
        <w:rPr>
          <w:sz w:val="24"/>
          <w:szCs w:val="24"/>
        </w:rPr>
        <w:t>».</w:t>
      </w:r>
      <w:r w:rsidR="00B82C89">
        <w:rPr>
          <w:sz w:val="24"/>
          <w:szCs w:val="24"/>
        </w:rPr>
        <w:t xml:space="preserve"> 20.11.2023 г</w:t>
      </w:r>
    </w:p>
    <w:sectPr w:rsidR="00B82C89" w:rsidRPr="00D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7655"/>
    <w:multiLevelType w:val="multilevel"/>
    <w:tmpl w:val="EAA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22"/>
    <w:rsid w:val="00112F94"/>
    <w:rsid w:val="003C157D"/>
    <w:rsid w:val="00501318"/>
    <w:rsid w:val="00776A79"/>
    <w:rsid w:val="00831222"/>
    <w:rsid w:val="00936728"/>
    <w:rsid w:val="00A0430E"/>
    <w:rsid w:val="00B82C89"/>
    <w:rsid w:val="00CF3D24"/>
    <w:rsid w:val="00D828BA"/>
    <w:rsid w:val="00EC4184"/>
    <w:rsid w:val="00FB3F46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A77E"/>
  <w15:chartTrackingRefBased/>
  <w15:docId w15:val="{15700505-8EC0-4C6D-BBCC-8931AA9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312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12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31222"/>
    <w:rPr>
      <w:b/>
      <w:bCs/>
    </w:rPr>
  </w:style>
  <w:style w:type="paragraph" w:styleId="a4">
    <w:name w:val="Normal (Web)"/>
    <w:basedOn w:val="a"/>
    <w:uiPriority w:val="99"/>
    <w:semiHidden/>
    <w:unhideWhenUsed/>
    <w:rsid w:val="0083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1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D3D0-6A0B-467B-94A7-67D0BD6B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Хораськин Кирилл Александрович</cp:lastModifiedBy>
  <cp:revision>8</cp:revision>
  <dcterms:created xsi:type="dcterms:W3CDTF">2023-11-20T12:48:00Z</dcterms:created>
  <dcterms:modified xsi:type="dcterms:W3CDTF">2023-11-21T05:12:00Z</dcterms:modified>
</cp:coreProperties>
</file>